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3A0" w:rsidP="00940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AHCINF202 Install, maintain and repair farm fencing</w:t>
      </w:r>
      <w:r>
        <w:fldChar w:fldCharType="end"/>
      </w:r>
    </w:p>
    <w:p w:rsidR="009403A0" w:rsidP="009403A0">
      <w:pPr>
        <w:pStyle w:val="Version"/>
        <w:sectPr w:rsidSect="00524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24C3D" w:rsidP="00524C3D">
      <w:pPr>
        <w:pStyle w:val="SuperHeading"/>
      </w:pPr>
      <w:r w:rsidRPr="00524C3D">
        <w:t>AHCINF202 Install, maintain and repair farm fencing</w:t>
      </w:r>
    </w:p>
    <w:p w:rsidR="00000000" w:rsidRPr="00524C3D" w:rsidP="00524C3D">
      <w:pPr>
        <w:pStyle w:val="Heading1"/>
      </w:pPr>
      <w:bookmarkStart w:id="1" w:name="O_987395"/>
      <w:bookmarkEnd w:id="1"/>
      <w:r w:rsidRPr="00524C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rPr>
                <w:rStyle w:val="SpecialBold"/>
              </w:rPr>
              <w:t>Comments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This version released with AHC Agriculture, Horticulture and Conservation and Land Management Training Package Version 3.0.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This version released with AHC Agriculture, Horticulture and Con</w:t>
            </w:r>
            <w:r w:rsidRPr="00524C3D">
              <w:t>servation and Land Management Training Package Version 2.0.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t>This version released with AHC Agriculture, Horticulture and Conservation and Land Management Training Package Version 1.0.</w:t>
            </w:r>
          </w:p>
        </w:tc>
      </w:tr>
    </w:tbl>
    <w:p w:rsidR="00000000" w:rsidRPr="00524C3D" w:rsidP="00524C3D">
      <w:pPr>
        <w:pStyle w:val="BodyText"/>
      </w:pPr>
    </w:p>
    <w:p w:rsidR="00000000" w:rsidRPr="00524C3D" w:rsidP="00524C3D">
      <w:pPr>
        <w:pStyle w:val="AllowPageBreak"/>
      </w:pPr>
    </w:p>
    <w:p w:rsidR="00000000" w:rsidRPr="00524C3D" w:rsidP="00524C3D">
      <w:pPr>
        <w:pStyle w:val="Heading1"/>
      </w:pPr>
      <w:bookmarkStart w:id="2" w:name="O_987394"/>
      <w:bookmarkEnd w:id="2"/>
      <w:r w:rsidRPr="00524C3D">
        <w:t>Application</w:t>
      </w:r>
    </w:p>
    <w:p w:rsidR="00000000" w:rsidRPr="00524C3D" w:rsidP="009403A0">
      <w:pPr>
        <w:pStyle w:val="BodyText"/>
      </w:pPr>
      <w:r w:rsidRPr="00524C3D">
        <w:t>This unit of competency descri</w:t>
      </w:r>
      <w:r w:rsidRPr="00524C3D">
        <w:t>bes the skills and knowledge required to install, maintain and repair farm fencing using appropriate tools and techniques.</w:t>
      </w:r>
    </w:p>
    <w:p w:rsidR="00000000" w:rsidRPr="00524C3D" w:rsidP="009403A0">
      <w:pPr>
        <w:pStyle w:val="BodyText"/>
      </w:pPr>
      <w:r w:rsidRPr="00524C3D">
        <w:t xml:space="preserve">The unit applies to individuals working in a broad range of job contexts who undertake defined routine activities under supervision. </w:t>
      </w:r>
      <w:r w:rsidRPr="00524C3D">
        <w:t>They exercise limited autonomy within established and well-known parameters, providing solutions to a limited range of predictable problems.</w:t>
      </w:r>
    </w:p>
    <w:p w:rsidR="00000000" w:rsidRPr="00524C3D" w:rsidP="009403A0">
      <w:pPr>
        <w:pStyle w:val="BodyText"/>
      </w:pPr>
      <w:r w:rsidRPr="00524C3D">
        <w:t>No occupational licensing, legislative or certification requirements are known to apply to this unit at the time of</w:t>
      </w:r>
      <w:r w:rsidRPr="00524C3D">
        <w:t xml:space="preserve"> publication.</w:t>
      </w:r>
    </w:p>
    <w:p w:rsidR="00000000" w:rsidRPr="00524C3D" w:rsidP="00524C3D">
      <w:pPr>
        <w:pStyle w:val="Heading1"/>
      </w:pPr>
      <w:bookmarkStart w:id="3" w:name="O_987393"/>
      <w:bookmarkEnd w:id="3"/>
      <w:r w:rsidRPr="00524C3D">
        <w:t>Pre-requisite Unit</w:t>
      </w:r>
    </w:p>
    <w:p w:rsidR="00000000" w:rsidRPr="00524C3D" w:rsidP="009403A0">
      <w:pPr>
        <w:pStyle w:val="BodyText"/>
      </w:pPr>
      <w:r w:rsidRPr="00524C3D">
        <w:t>Nil</w:t>
      </w:r>
    </w:p>
    <w:p w:rsidR="00000000" w:rsidRPr="00524C3D" w:rsidP="00524C3D">
      <w:pPr>
        <w:pStyle w:val="Heading1"/>
      </w:pPr>
      <w:bookmarkStart w:id="4" w:name="O_987392"/>
      <w:bookmarkEnd w:id="4"/>
      <w:r w:rsidRPr="00524C3D">
        <w:t>Unit Sector</w:t>
      </w:r>
    </w:p>
    <w:p w:rsidR="00000000" w:rsidRPr="00524C3D" w:rsidP="009403A0">
      <w:pPr>
        <w:pStyle w:val="BodyText"/>
      </w:pPr>
      <w:r w:rsidRPr="00524C3D">
        <w:t>Infrastructure (INF)</w:t>
      </w:r>
    </w:p>
    <w:p w:rsidR="00000000" w:rsidRPr="00524C3D" w:rsidP="00524C3D">
      <w:pPr>
        <w:pStyle w:val="Heading1"/>
      </w:pPr>
      <w:bookmarkStart w:id="5" w:name="O_987391"/>
      <w:bookmarkEnd w:id="5"/>
      <w:r w:rsidRPr="00524C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0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rPr>
                <w:rStyle w:val="SpecialBold"/>
              </w:rPr>
              <w:t>Performance Criteria</w:t>
            </w:r>
          </w:p>
        </w:tc>
      </w:tr>
      <w:tr w:rsidTr="00940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0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1. Prepare for farm fencing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t xml:space="preserve">1.1 Confirm work instructions with supervisor </w:t>
            </w:r>
          </w:p>
          <w:p w:rsidR="00000000" w:rsidRPr="00524C3D" w:rsidP="00524C3D">
            <w:pPr>
              <w:pStyle w:val="BodyText"/>
            </w:pPr>
            <w:r w:rsidRPr="00524C3D">
              <w:t>1.2 Identify health and safety hazards and risks in the workplace and report to supervisor</w:t>
            </w:r>
          </w:p>
          <w:p w:rsidR="00000000" w:rsidRPr="00524C3D" w:rsidP="00524C3D">
            <w:pPr>
              <w:pStyle w:val="BodyText"/>
            </w:pPr>
            <w:r w:rsidRPr="00524C3D">
              <w:t>1.3 Select tools and equipment according to job requirements</w:t>
            </w:r>
          </w:p>
          <w:p w:rsidR="00000000" w:rsidRPr="00524C3D" w:rsidP="00524C3D">
            <w:pPr>
              <w:pStyle w:val="BodyText"/>
            </w:pPr>
            <w:r w:rsidRPr="00524C3D">
              <w:t>1.4 Carry out routine pre-operational checks of tools</w:t>
            </w:r>
          </w:p>
          <w:p w:rsidR="00000000" w:rsidRPr="00524C3D" w:rsidP="00524C3D">
            <w:pPr>
              <w:pStyle w:val="BodyText"/>
            </w:pPr>
            <w:r w:rsidRPr="00524C3D">
              <w:t xml:space="preserve">1.5 Identify faulty or unsafe tools and segregate </w:t>
            </w:r>
            <w:r w:rsidRPr="00524C3D">
              <w:t>for repair or replacement</w:t>
            </w:r>
          </w:p>
          <w:p w:rsidR="00000000" w:rsidRPr="00524C3D" w:rsidP="00524C3D">
            <w:pPr>
              <w:pStyle w:val="BodyText"/>
            </w:pPr>
            <w:r w:rsidRPr="00524C3D">
              <w:t>1.6 Select, check and fit appropriate personal protective equipment (PPE)</w:t>
            </w:r>
          </w:p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1.7 Arrange transport of fencing materials, tools and equipment to worksite</w:t>
            </w:r>
          </w:p>
        </w:tc>
      </w:tr>
      <w:tr w:rsidTr="00940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 xml:space="preserve">2. Undertake farm fence installation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t>2.1 Install and secure posts and stays ac</w:t>
            </w:r>
            <w:r w:rsidRPr="00524C3D">
              <w:t>cording to work instructions</w:t>
            </w:r>
          </w:p>
          <w:p w:rsidR="00000000" w:rsidRPr="00524C3D" w:rsidP="00524C3D">
            <w:pPr>
              <w:pStyle w:val="BodyText"/>
            </w:pPr>
            <w:r w:rsidRPr="00524C3D">
              <w:t xml:space="preserve">2.2 String and tension wire according to job requirements and wire specifications </w:t>
            </w:r>
          </w:p>
          <w:p w:rsidR="00000000" w:rsidRPr="00524C3D" w:rsidP="00524C3D">
            <w:pPr>
              <w:pStyle w:val="BodyText"/>
            </w:pPr>
            <w:r w:rsidRPr="00524C3D">
              <w:t>2.3 Attach wire netting or other fencing materials according to work instructions</w:t>
            </w:r>
          </w:p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2.4 Position and attach gates and check their operation accord</w:t>
            </w:r>
            <w:r w:rsidRPr="00524C3D">
              <w:t>ing to manufacturers</w:t>
            </w:r>
            <w:r>
              <w:t>’</w:t>
            </w:r>
            <w:r w:rsidRPr="00524C3D">
              <w:t xml:space="preserve"> instructions</w:t>
            </w:r>
          </w:p>
        </w:tc>
      </w:tr>
      <w:tr w:rsidTr="00940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3. Maintain and repair farm fencing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t>3.1 Identify faults or structural damage and carry out necessary repairs</w:t>
            </w:r>
          </w:p>
          <w:p w:rsidR="00000000" w:rsidRPr="00524C3D" w:rsidP="00524C3D">
            <w:pPr>
              <w:pStyle w:val="BodyText"/>
            </w:pPr>
            <w:r w:rsidRPr="00524C3D">
              <w:t>3.2 Dismantle fences and recover re-useable materials</w:t>
            </w:r>
          </w:p>
          <w:p w:rsidR="00000000" w:rsidRPr="00524C3D" w:rsidP="00524C3D">
            <w:pPr>
              <w:pStyle w:val="BodyText"/>
            </w:pPr>
            <w:r w:rsidRPr="00524C3D">
              <w:t>3.3 Identify and report further maintenance or repair wor</w:t>
            </w:r>
            <w:r w:rsidRPr="00524C3D">
              <w:t>ks according to workplace procedures</w:t>
            </w:r>
          </w:p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 xml:space="preserve">3.4 Pack for reuse, or dispose of, used fencing material </w:t>
            </w:r>
          </w:p>
        </w:tc>
      </w:tr>
      <w:tr w:rsidTr="009403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4. Complete farm fencing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t>4.1 Clear and tidy work area and dispose of all waste according to environmental procedures</w:t>
            </w:r>
          </w:p>
          <w:p w:rsidR="00000000" w:rsidRPr="00524C3D" w:rsidP="00524C3D">
            <w:pPr>
              <w:pStyle w:val="BodyText"/>
            </w:pPr>
            <w:r w:rsidRPr="00524C3D">
              <w:t>4.2 Clean and store tools, PPE and re-</w:t>
            </w:r>
            <w:r w:rsidRPr="00524C3D">
              <w:t>useable materials according to workplace procedures</w:t>
            </w:r>
          </w:p>
          <w:p w:rsidR="00000000" w:rsidRPr="00524C3D" w:rsidP="00524C3D">
            <w:pPr>
              <w:pStyle w:val="BodyText"/>
            </w:pPr>
            <w:r w:rsidRPr="00524C3D">
              <w:t>4.3 Complete records according to workplace procedures</w:t>
            </w:r>
          </w:p>
        </w:tc>
      </w:tr>
    </w:tbl>
    <w:p w:rsidR="00000000" w:rsidRPr="00524C3D" w:rsidP="00524C3D">
      <w:pPr>
        <w:pStyle w:val="BodyText"/>
      </w:pPr>
    </w:p>
    <w:p w:rsidR="00000000" w:rsidRPr="00524C3D" w:rsidP="00524C3D">
      <w:pPr>
        <w:pStyle w:val="AllowPageBreak"/>
      </w:pPr>
    </w:p>
    <w:p w:rsidR="00000000" w:rsidRPr="00524C3D" w:rsidP="00524C3D">
      <w:pPr>
        <w:pStyle w:val="Heading1"/>
      </w:pPr>
      <w:bookmarkStart w:id="6" w:name="O_987390"/>
      <w:bookmarkEnd w:id="6"/>
      <w:r w:rsidRPr="00524C3D">
        <w:t>Foundation Skills</w:t>
      </w:r>
    </w:p>
    <w:p w:rsidR="00000000" w:rsidRPr="009403A0" w:rsidP="009403A0">
      <w:pPr>
        <w:pStyle w:val="BodyText"/>
        <w:rPr>
          <w:i/>
        </w:rPr>
      </w:pPr>
      <w:r w:rsidRPr="009403A0">
        <w:rPr>
          <w:rStyle w:val="Emphasis"/>
        </w:rPr>
        <w:t>This section describes those lang</w:t>
      </w:r>
      <w:r w:rsidRPr="009403A0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rPr>
                <w:rStyle w:val="SpecialBold"/>
              </w:rPr>
              <w:t>Description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ListBullet"/>
              <w:rPr>
                <w:lang w:val="en-NZ"/>
              </w:rPr>
            </w:pPr>
            <w:r w:rsidRPr="00524C3D">
              <w:t>Reads and interprets workplace instructions to formulate an understan</w:t>
            </w:r>
            <w:r w:rsidRPr="00524C3D">
              <w:t>ding of expected requirements and activity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ListBullet"/>
              <w:rPr>
                <w:lang w:val="en-NZ"/>
              </w:rPr>
            </w:pPr>
            <w:r w:rsidRPr="00524C3D">
              <w:t xml:space="preserve">Prepares workplace records accurately using clear language and industry relevant terminology 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ListBullet"/>
              <w:rPr>
                <w:lang w:val="en-NZ"/>
              </w:rPr>
            </w:pPr>
            <w:r w:rsidRPr="00524C3D">
              <w:t>Determine fencing resources and measurements to construct fencing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ListBullet"/>
              <w:rPr>
                <w:lang w:val="en-NZ"/>
              </w:rPr>
            </w:pPr>
            <w:r w:rsidRPr="00524C3D">
              <w:t>Uses concepts and terminology appropriate for clarifying instructions and communicating with supervisor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ListBullet"/>
            </w:pPr>
            <w:r w:rsidRPr="00524C3D">
              <w:t>Complies with explicit policies and procedures.</w:t>
            </w:r>
          </w:p>
          <w:p w:rsidR="00000000" w:rsidP="00524C3D">
            <w:pPr>
              <w:pStyle w:val="ListBullet"/>
              <w:rPr>
                <w:lang w:val="en-NZ"/>
              </w:rPr>
            </w:pPr>
            <w:r w:rsidRPr="00524C3D">
              <w:t>Seeks clarification or assistance when required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ListBullet"/>
            </w:pPr>
            <w:r w:rsidRPr="00524C3D">
              <w:t>Plans a</w:t>
            </w:r>
            <w:r w:rsidRPr="00524C3D">
              <w:t>nd implements routine tasks and workload making limited decisions on sequencing and timing</w:t>
            </w:r>
          </w:p>
          <w:p w:rsidR="00000000" w:rsidRPr="00524C3D" w:rsidP="00524C3D">
            <w:pPr>
              <w:pStyle w:val="ListBullet"/>
            </w:pPr>
            <w:r w:rsidRPr="00524C3D">
              <w:t>Responds to predictable routine problems and implements standard or logical solutions</w:t>
            </w:r>
          </w:p>
        </w:tc>
      </w:tr>
    </w:tbl>
    <w:p w:rsidR="00000000" w:rsidRPr="00524C3D" w:rsidP="00524C3D">
      <w:pPr>
        <w:pStyle w:val="BodyText"/>
      </w:pPr>
    </w:p>
    <w:p w:rsidR="00000000" w:rsidRPr="00524C3D" w:rsidP="00524C3D">
      <w:pPr>
        <w:pStyle w:val="AllowPageBreak"/>
      </w:pPr>
    </w:p>
    <w:p w:rsidR="00000000" w:rsidRPr="00524C3D" w:rsidP="00524C3D">
      <w:pPr>
        <w:pStyle w:val="Heading1"/>
      </w:pPr>
      <w:bookmarkStart w:id="7" w:name="O_987389"/>
      <w:bookmarkEnd w:id="7"/>
      <w:r w:rsidRPr="00524C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rPr>
                <w:rStyle w:val="SpecialBold"/>
              </w:rPr>
              <w:t>Equivalence status</w:t>
            </w:r>
          </w:p>
        </w:tc>
      </w:tr>
      <w:tr w:rsidTr="0052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AHCINF202 Install, maintain and repair farm fencing</w:t>
            </w:r>
            <w:r w:rsidRPr="00524C3D">
              <w:br/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AHCINF202 Install, maintain and repair farm fencing</w:t>
            </w:r>
            <w:r w:rsidRPr="00524C3D">
              <w:br/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t>Minor changes to Performance Criteria for clarity</w:t>
            </w:r>
          </w:p>
          <w:p w:rsidR="00000000" w:rsidP="00524C3D">
            <w:pPr>
              <w:pStyle w:val="BodyText"/>
              <w:rPr>
                <w:lang w:val="en-NZ"/>
              </w:rPr>
            </w:pPr>
            <w:r w:rsidRPr="00524C3D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C3D" w:rsidP="00524C3D">
            <w:pPr>
              <w:pStyle w:val="BodyText"/>
            </w:pPr>
            <w:r w:rsidRPr="00524C3D">
              <w:t>Equivalent unit</w:t>
            </w:r>
          </w:p>
        </w:tc>
      </w:tr>
    </w:tbl>
    <w:p w:rsidR="00000000" w:rsidRPr="00524C3D" w:rsidP="00524C3D">
      <w:pPr>
        <w:pStyle w:val="BodyText"/>
      </w:pPr>
    </w:p>
    <w:p w:rsidR="00000000" w:rsidRPr="00524C3D" w:rsidP="00524C3D">
      <w:pPr>
        <w:pStyle w:val="AllowPageBreak"/>
      </w:pPr>
    </w:p>
    <w:p w:rsidR="00000000" w:rsidRPr="00524C3D" w:rsidP="00524C3D">
      <w:pPr>
        <w:pStyle w:val="Heading1"/>
      </w:pPr>
      <w:bookmarkStart w:id="8" w:name="O_987396"/>
      <w:bookmarkEnd w:id="8"/>
      <w:r w:rsidRPr="00524C3D">
        <w:t>Links</w:t>
      </w:r>
    </w:p>
    <w:p w:rsidR="00000000" w:rsidRPr="00524C3D" w:rsidP="009403A0">
      <w:pPr>
        <w:pStyle w:val="BodyText"/>
      </w:pPr>
      <w:r w:rsidRPr="00524C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5A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4C3D" w:rsidP="00524C3D"/>
    <w:sectPr w:rsidSect="00524C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3D" w:rsidRPr="009403A0" w:rsidP="00940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A0" w:rsidP="00524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3A0" w:rsidP="00524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03A0" w:rsidP="00524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C3D" w:rsidRPr="009403A0" w:rsidP="00940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A0" w:rsidRPr="002D2AF8" w:rsidP="00524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AHCINF202 Install, maintain and repair farm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403A0" w:rsidP="00524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742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F4DA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C3D"/>
  </w:style>
  <w:style w:type="character" w:customStyle="1" w:styleId="Heading1Char">
    <w:name w:val="Heading 1 Char"/>
    <w:basedOn w:val="DefaultParagraphFont"/>
    <w:link w:val="Heading1"/>
    <w:rsid w:val="00524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C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C3D"/>
    <w:rPr>
      <w:b/>
      <w:spacing w:val="0"/>
    </w:rPr>
  </w:style>
  <w:style w:type="character" w:styleId="Emphasis">
    <w:name w:val="Emphasis"/>
    <w:basedOn w:val="DefaultParagraphFont"/>
    <w:qFormat/>
    <w:rsid w:val="00524C3D"/>
    <w:rPr>
      <w:i/>
    </w:rPr>
  </w:style>
  <w:style w:type="paragraph" w:customStyle="1" w:styleId="SuperHeading">
    <w:name w:val="SuperHeading"/>
    <w:basedOn w:val="Normal"/>
    <w:rsid w:val="00524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C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C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C3D"/>
  </w:style>
  <w:style w:type="paragraph" w:styleId="TableofFigures">
    <w:name w:val="table of figures"/>
    <w:basedOn w:val="Normal"/>
    <w:next w:val="Normal"/>
    <w:semiHidden/>
    <w:rsid w:val="00524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C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C3D"/>
    <w:rPr>
      <w:rFonts w:ascii="Wingdings" w:hAnsi="Wingdings"/>
    </w:rPr>
  </w:style>
  <w:style w:type="paragraph" w:customStyle="1" w:styleId="TableHeading">
    <w:name w:val="Table Heading"/>
    <w:basedOn w:val="HeadingBase"/>
    <w:rsid w:val="00524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C3D"/>
    <w:rPr>
      <w:color w:val="0033CC"/>
      <w:u w:val="none"/>
    </w:rPr>
  </w:style>
  <w:style w:type="paragraph" w:customStyle="1" w:styleId="BodyTextRight">
    <w:name w:val="Body Text Right"/>
    <w:basedOn w:val="BodyText"/>
    <w:rsid w:val="00524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C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C3D"/>
    <w:rPr>
      <w:sz w:val="32"/>
    </w:rPr>
  </w:style>
  <w:style w:type="paragraph" w:customStyle="1" w:styleId="HeadingProcedure">
    <w:name w:val="Heading Procedure"/>
    <w:basedOn w:val="HeadingBase"/>
    <w:next w:val="Normal"/>
    <w:rsid w:val="00524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C3D"/>
    <w:pPr>
      <w:spacing w:before="60" w:after="60"/>
    </w:pPr>
  </w:style>
  <w:style w:type="paragraph" w:styleId="ListContinue">
    <w:name w:val="List Continue"/>
    <w:basedOn w:val="List"/>
    <w:rsid w:val="00524C3D"/>
    <w:pPr>
      <w:ind w:firstLine="0"/>
    </w:pPr>
  </w:style>
  <w:style w:type="paragraph" w:customStyle="1" w:styleId="ListNote">
    <w:name w:val="List Note"/>
    <w:basedOn w:val="List"/>
    <w:rsid w:val="00524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C3D"/>
    <w:rPr>
      <w:rFonts w:ascii="Courier New" w:hAnsi="Courier New"/>
    </w:rPr>
  </w:style>
  <w:style w:type="paragraph" w:customStyle="1" w:styleId="NoteBullet">
    <w:name w:val="Note Bullet"/>
    <w:basedOn w:val="Note"/>
    <w:rsid w:val="00524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C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C3D"/>
    <w:rPr>
      <w:b/>
      <w:smallCaps/>
    </w:rPr>
  </w:style>
  <w:style w:type="paragraph" w:customStyle="1" w:styleId="TableListNumber">
    <w:name w:val="Table List Number"/>
    <w:basedOn w:val="ListNumber"/>
    <w:rsid w:val="00524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C3D"/>
    <w:pPr>
      <w:numPr>
        <w:numId w:val="8"/>
      </w:numPr>
    </w:pPr>
  </w:style>
  <w:style w:type="paragraph" w:customStyle="1" w:styleId="ListAlpha2">
    <w:name w:val="List Alpha 2"/>
    <w:basedOn w:val="List2"/>
    <w:rsid w:val="00524C3D"/>
    <w:pPr>
      <w:numPr>
        <w:numId w:val="7"/>
      </w:numPr>
    </w:pPr>
  </w:style>
  <w:style w:type="paragraph" w:styleId="List2">
    <w:name w:val="List 2"/>
    <w:basedOn w:val="BodyText"/>
    <w:rsid w:val="00524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C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C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C3D"/>
    <w:pPr>
      <w:numPr>
        <w:numId w:val="3"/>
      </w:numPr>
    </w:pPr>
  </w:style>
  <w:style w:type="paragraph" w:styleId="ListContinue2">
    <w:name w:val="List Continue 2"/>
    <w:basedOn w:val="List2"/>
    <w:rsid w:val="00524C3D"/>
    <w:pPr>
      <w:ind w:firstLine="0"/>
    </w:pPr>
  </w:style>
  <w:style w:type="paragraph" w:styleId="ListContinue3">
    <w:name w:val="List Continue 3"/>
    <w:basedOn w:val="List3"/>
    <w:rsid w:val="00524C3D"/>
    <w:pPr>
      <w:ind w:left="1021" w:firstLine="0"/>
    </w:pPr>
  </w:style>
  <w:style w:type="paragraph" w:styleId="ListContinue4">
    <w:name w:val="List Continue 4"/>
    <w:basedOn w:val="List4"/>
    <w:rsid w:val="00524C3D"/>
    <w:pPr>
      <w:ind w:firstLine="0"/>
    </w:pPr>
  </w:style>
  <w:style w:type="paragraph" w:styleId="ListContinue5">
    <w:name w:val="List Continue 5"/>
    <w:basedOn w:val="List5"/>
    <w:rsid w:val="00524C3D"/>
    <w:pPr>
      <w:ind w:firstLine="0"/>
    </w:pPr>
  </w:style>
  <w:style w:type="paragraph" w:styleId="ListNumber3">
    <w:name w:val="List Number 3"/>
    <w:basedOn w:val="List3"/>
    <w:rsid w:val="00524C3D"/>
    <w:pPr>
      <w:numPr>
        <w:numId w:val="4"/>
      </w:numPr>
    </w:pPr>
  </w:style>
  <w:style w:type="paragraph" w:styleId="ListNumber4">
    <w:name w:val="List Number 4"/>
    <w:basedOn w:val="List4"/>
    <w:rsid w:val="00524C3D"/>
    <w:pPr>
      <w:numPr>
        <w:numId w:val="5"/>
      </w:numPr>
    </w:pPr>
  </w:style>
  <w:style w:type="paragraph" w:styleId="ListNumber5">
    <w:name w:val="List Number 5"/>
    <w:basedOn w:val="List5"/>
    <w:rsid w:val="00524C3D"/>
    <w:pPr>
      <w:numPr>
        <w:numId w:val="6"/>
      </w:numPr>
    </w:pPr>
  </w:style>
  <w:style w:type="paragraph" w:styleId="BlockText">
    <w:name w:val="Block Text"/>
    <w:basedOn w:val="Normal"/>
    <w:rsid w:val="00524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C3D"/>
    <w:rPr>
      <w:sz w:val="16"/>
      <w:vertAlign w:val="superscript"/>
    </w:rPr>
  </w:style>
  <w:style w:type="character" w:customStyle="1" w:styleId="Symbols">
    <w:name w:val="Symbols"/>
    <w:basedOn w:val="DefaultParagraphFont"/>
    <w:rsid w:val="00524C3D"/>
    <w:rPr>
      <w:rFonts w:ascii="Symbol" w:hAnsi="Symbol"/>
    </w:rPr>
  </w:style>
  <w:style w:type="character" w:customStyle="1" w:styleId="MenuOptions">
    <w:name w:val="Menu Options"/>
    <w:basedOn w:val="DefaultParagraphFont"/>
    <w:rsid w:val="00524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C3D"/>
    <w:rPr>
      <w:b/>
    </w:rPr>
  </w:style>
  <w:style w:type="character" w:customStyle="1" w:styleId="Underlined">
    <w:name w:val="Underlined"/>
    <w:basedOn w:val="DefaultParagraphFont"/>
    <w:rsid w:val="00524C3D"/>
    <w:rPr>
      <w:u w:val="single"/>
    </w:rPr>
  </w:style>
  <w:style w:type="paragraph" w:customStyle="1" w:styleId="TableBodyTextRight">
    <w:name w:val="Table Body Text Right"/>
    <w:basedOn w:val="TableBodyText"/>
    <w:rsid w:val="00524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C3D"/>
    <w:rPr>
      <w:sz w:val="18"/>
    </w:rPr>
  </w:style>
  <w:style w:type="paragraph" w:customStyle="1" w:styleId="BodySmallRight">
    <w:name w:val="Body Small Right"/>
    <w:basedOn w:val="BodyTextRight"/>
    <w:rsid w:val="00524C3D"/>
    <w:rPr>
      <w:sz w:val="18"/>
      <w:szCs w:val="18"/>
    </w:rPr>
  </w:style>
  <w:style w:type="paragraph" w:customStyle="1" w:styleId="MarginEdition">
    <w:name w:val="Margin Edition"/>
    <w:basedOn w:val="MarginNote"/>
    <w:rsid w:val="00524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C3D"/>
    <w:rPr>
      <w:sz w:val="2"/>
      <w:szCs w:val="2"/>
    </w:rPr>
  </w:style>
  <w:style w:type="character" w:customStyle="1" w:styleId="Small">
    <w:name w:val="Small"/>
    <w:basedOn w:val="DefaultParagraphFont"/>
    <w:rsid w:val="00524C3D"/>
    <w:rPr>
      <w:sz w:val="16"/>
    </w:rPr>
  </w:style>
  <w:style w:type="paragraph" w:customStyle="1" w:styleId="WideTable">
    <w:name w:val="Wide Table"/>
    <w:basedOn w:val="Normal"/>
    <w:rsid w:val="00524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C3D"/>
  </w:style>
  <w:style w:type="paragraph" w:styleId="Quote">
    <w:name w:val="Quote"/>
    <w:basedOn w:val="Heading1"/>
    <w:link w:val="QuoteChar"/>
    <w:qFormat/>
    <w:rsid w:val="00524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C3D"/>
    <w:pPr>
      <w:pageBreakBefore/>
    </w:pPr>
  </w:style>
  <w:style w:type="paragraph" w:customStyle="1" w:styleId="Border">
    <w:name w:val="Border"/>
    <w:basedOn w:val="Normal"/>
    <w:qFormat/>
    <w:rsid w:val="00524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C3D"/>
    <w:rPr>
      <w:u w:val="single"/>
    </w:rPr>
  </w:style>
  <w:style w:type="character" w:customStyle="1" w:styleId="BoldandItalics">
    <w:name w:val="Bold and Italics"/>
    <w:qFormat/>
    <w:rsid w:val="00524C3D"/>
    <w:rPr>
      <w:b/>
      <w:i/>
      <w:u w:val="none"/>
    </w:rPr>
  </w:style>
  <w:style w:type="paragraph" w:styleId="BalloonText">
    <w:name w:val="Balloon Text"/>
    <w:basedOn w:val="Normal"/>
    <w:link w:val="BalloonTextChar"/>
    <w:rsid w:val="00524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C3D"/>
    <w:pPr>
      <w:spacing w:before="0" w:after="0"/>
    </w:pPr>
  </w:style>
  <w:style w:type="paragraph" w:customStyle="1" w:styleId="BodyTextBold">
    <w:name w:val="Body Text Bold"/>
    <w:basedOn w:val="BodyText"/>
    <w:qFormat/>
    <w:rsid w:val="00524C3D"/>
    <w:rPr>
      <w:b/>
    </w:rPr>
  </w:style>
  <w:style w:type="character" w:styleId="Hyperlink">
    <w:name w:val="Hyperlink"/>
    <w:basedOn w:val="DefaultParagraphFont"/>
    <w:uiPriority w:val="99"/>
    <w:unhideWhenUsed/>
    <w:rsid w:val="00940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3926</Characters>
  <Application>Microsoft Office Word</Application>
  <DocSecurity>0</DocSecurity>
  <Lines>145</Lines>
  <Paragraphs>92</Paragraphs>
  <ScaleCrop>false</ScaleCrop>
  <Company>Author-it Software Corporation Ltd.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AHCINF202 Install, maintain and repair farm fencing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2023-01-24T14:57:00Z</dcterms:created>
  <dcterms:modified xsi:type="dcterms:W3CDTF">2023-01-24T14:57:00Z</dcterms:modified>
</cp:coreProperties>
</file>