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AA1" w:rsidP="004E2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AHCILM504 Develop strategies for Indigenous land or sea management</w:t>
      </w:r>
      <w:r>
        <w:fldChar w:fldCharType="end"/>
      </w:r>
    </w:p>
    <w:p w:rsidR="004E2AA1" w:rsidP="004E2AA1">
      <w:pPr>
        <w:pStyle w:val="Version"/>
        <w:sectPr w:rsidSect="00FD1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0B8" w:rsidP="00FD10B8">
      <w:pPr>
        <w:pStyle w:val="SuperHeading"/>
      </w:pPr>
      <w:r w:rsidRPr="00FD10B8">
        <w:t>AHCILM504 Develop strategies for Indigenous land or sea management</w:t>
      </w:r>
    </w:p>
    <w:p w:rsidR="00000000" w:rsidRPr="00FD10B8" w:rsidP="00FD10B8">
      <w:pPr>
        <w:pStyle w:val="Heading1"/>
      </w:pPr>
      <w:bookmarkStart w:id="1" w:name="O_861173"/>
      <w:bookmarkEnd w:id="1"/>
      <w:r w:rsidRPr="00FD10B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D10B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TableHeading"/>
              <w:rPr>
                <w:lang w:val="en-NZ"/>
              </w:rPr>
            </w:pPr>
            <w:r w:rsidRPr="00FD10B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TableHeading"/>
              <w:rPr>
                <w:lang w:val="en-NZ"/>
              </w:rPr>
            </w:pPr>
            <w:r w:rsidRPr="00FD10B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TableHeading"/>
              <w:rPr>
                <w:lang w:val="en-NZ"/>
              </w:rPr>
            </w:pPr>
            <w:r w:rsidRPr="00FD10B8">
              <w:t>Comments</w:t>
            </w:r>
          </w:p>
        </w:tc>
      </w:tr>
      <w:tr w:rsidTr="00FD10B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BodyText"/>
              <w:rPr>
                <w:lang w:val="en-NZ"/>
              </w:rPr>
            </w:pPr>
            <w:r w:rsidRPr="00FD10B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BodyText"/>
              <w:rPr>
                <w:lang w:val="en-NZ"/>
              </w:rPr>
            </w:pPr>
            <w:r w:rsidRPr="00FD10B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B8" w:rsidP="00FD10B8">
            <w:pPr>
              <w:pStyle w:val="BodyText"/>
            </w:pPr>
            <w:r w:rsidRPr="00FD10B8">
              <w:t>Initial release</w:t>
            </w:r>
          </w:p>
        </w:tc>
      </w:tr>
    </w:tbl>
    <w:p w:rsidR="00000000" w:rsidRPr="00FD10B8" w:rsidP="00FD10B8">
      <w:pPr>
        <w:pStyle w:val="BodyText"/>
      </w:pPr>
    </w:p>
    <w:p w:rsidR="00000000" w:rsidRPr="00FD10B8" w:rsidP="00FD10B8">
      <w:pPr>
        <w:pStyle w:val="AllowPageBreak"/>
      </w:pPr>
    </w:p>
    <w:p w:rsidR="00000000" w:rsidRPr="00FD10B8" w:rsidP="00FD10B8">
      <w:pPr>
        <w:pStyle w:val="Heading1"/>
      </w:pPr>
      <w:bookmarkStart w:id="2" w:name="O_861174"/>
      <w:bookmarkEnd w:id="2"/>
      <w:r w:rsidRPr="00FD10B8">
        <w:t>Application</w:t>
      </w:r>
    </w:p>
    <w:p w:rsidR="00000000" w:rsidRPr="00FD10B8" w:rsidP="004E2AA1">
      <w:pPr>
        <w:pStyle w:val="BodyText"/>
      </w:pPr>
      <w:r w:rsidRPr="00FD10B8">
        <w:t xml:space="preserve">This unit of competency describes the skills and knowledge required to develop strategies for contemporary land or sea management from an Indigenous perspective. </w:t>
      </w:r>
    </w:p>
    <w:p w:rsidR="00000000" w:rsidRPr="00FD10B8" w:rsidP="004E2AA1">
      <w:pPr>
        <w:pStyle w:val="BodyText"/>
      </w:pPr>
      <w:r w:rsidRPr="00FD10B8">
        <w:t>All work is undertaken according to Community guidelines and cultural protocols.</w:t>
      </w:r>
    </w:p>
    <w:p w:rsidR="00000000" w:rsidRPr="00FD10B8" w:rsidP="004E2AA1">
      <w:pPr>
        <w:pStyle w:val="BodyText"/>
      </w:pPr>
      <w:r w:rsidRPr="00FD10B8">
        <w:t xml:space="preserve">This unit </w:t>
      </w:r>
      <w:r w:rsidRPr="00FD10B8">
        <w:t>applies to individuals who work autonomously and apply judgement and defined responsibility in known or changing contexts and within broad but established parameters.</w:t>
      </w:r>
    </w:p>
    <w:p w:rsidR="00000000" w:rsidRPr="00FD10B8" w:rsidP="004E2AA1">
      <w:pPr>
        <w:pStyle w:val="BodyText"/>
      </w:pPr>
      <w:r w:rsidRPr="00FD10B8">
        <w:t xml:space="preserve">No occupational licensing, legislative or certification requirements are known to apply </w:t>
      </w:r>
      <w:r w:rsidRPr="00FD10B8">
        <w:t xml:space="preserve">to this unit at the time of publication. </w:t>
      </w:r>
    </w:p>
    <w:p w:rsidR="00000000" w:rsidRPr="00FD10B8" w:rsidP="00FD10B8">
      <w:pPr>
        <w:pStyle w:val="Heading1"/>
      </w:pPr>
      <w:bookmarkStart w:id="3" w:name="O_861175"/>
      <w:bookmarkEnd w:id="3"/>
      <w:r w:rsidRPr="00FD10B8">
        <w:t>Pre-requisite Unit</w:t>
      </w:r>
    </w:p>
    <w:p w:rsidR="00000000" w:rsidRPr="00FD10B8" w:rsidP="004E2AA1">
      <w:pPr>
        <w:pStyle w:val="BodyText"/>
      </w:pPr>
      <w:r w:rsidRPr="00FD10B8">
        <w:t>Nil.</w:t>
      </w:r>
    </w:p>
    <w:p w:rsidR="00000000" w:rsidRPr="00FD10B8" w:rsidP="00FD10B8">
      <w:pPr>
        <w:pStyle w:val="Heading1"/>
      </w:pPr>
      <w:bookmarkStart w:id="4" w:name="O_861177"/>
      <w:bookmarkEnd w:id="4"/>
      <w:r w:rsidRPr="00FD10B8">
        <w:t>Unit Sector</w:t>
      </w:r>
    </w:p>
    <w:p w:rsidR="00000000" w:rsidRPr="00FD10B8" w:rsidP="004E2AA1">
      <w:pPr>
        <w:pStyle w:val="BodyText"/>
      </w:pPr>
      <w:r w:rsidRPr="00FD10B8">
        <w:t>Indigenous Land Management (ILM)</w:t>
      </w:r>
    </w:p>
    <w:p w:rsidR="00000000" w:rsidRPr="00FD10B8" w:rsidP="00FD10B8">
      <w:pPr>
        <w:pStyle w:val="Heading1"/>
      </w:pPr>
      <w:bookmarkStart w:id="5" w:name="O_861178"/>
      <w:bookmarkEnd w:id="5"/>
      <w:r w:rsidRPr="00FD10B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E2A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TableHeading"/>
              <w:rPr>
                <w:lang w:val="en-NZ"/>
              </w:rPr>
            </w:pPr>
            <w:r w:rsidRPr="00FD10B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TableHeading"/>
              <w:rPr>
                <w:lang w:val="en-NZ"/>
              </w:rPr>
            </w:pPr>
            <w:r w:rsidRPr="00FD10B8">
              <w:t>Performance criteria</w:t>
            </w:r>
          </w:p>
        </w:tc>
      </w:tr>
      <w:tr w:rsidTr="004E2A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BodyText"/>
              <w:rPr>
                <w:lang w:val="en-NZ"/>
              </w:rPr>
            </w:pPr>
            <w:r w:rsidRPr="00FD10B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BodyText"/>
              <w:rPr>
                <w:lang w:val="en-NZ"/>
              </w:rPr>
            </w:pPr>
            <w:r w:rsidRPr="00FD10B8">
              <w:t>Performance criteria describe the performance needed to demonstrate achievement of the element.</w:t>
            </w:r>
          </w:p>
        </w:tc>
      </w:tr>
      <w:tr w:rsidTr="004E2A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List"/>
              <w:rPr>
                <w:lang w:val="en-NZ"/>
              </w:rPr>
            </w:pPr>
            <w:r w:rsidRPr="00FD10B8">
              <w:t>1.</w:t>
            </w:r>
            <w:r w:rsidRPr="00FD10B8">
              <w:tab/>
              <w:t xml:space="preserve">Research contemporary </w:t>
            </w:r>
            <w:r w:rsidRPr="00FD10B8">
              <w:t>Indigenous land and sea management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B8" w:rsidP="00FD10B8">
            <w:pPr>
              <w:pStyle w:val="List"/>
            </w:pPr>
            <w:r w:rsidRPr="00FD10B8">
              <w:t>1.1</w:t>
            </w:r>
            <w:r w:rsidRPr="00FD10B8">
              <w:tab/>
            </w:r>
            <w:r w:rsidRPr="00FD10B8">
              <w:t>Outline relevant contemporary Indigenous land and sea management practices</w:t>
            </w:r>
          </w:p>
          <w:p w:rsidR="00000000" w:rsidRPr="00FD10B8" w:rsidP="00FD10B8">
            <w:pPr>
              <w:pStyle w:val="List"/>
            </w:pPr>
            <w:r w:rsidRPr="00FD10B8">
              <w:t>1.2</w:t>
            </w:r>
            <w:r w:rsidRPr="00FD10B8">
              <w:tab/>
              <w:t>Define relevant issues connected with this practice</w:t>
            </w:r>
          </w:p>
          <w:p w:rsidR="00000000" w:rsidRPr="00FD10B8" w:rsidP="00FD10B8">
            <w:pPr>
              <w:pStyle w:val="List"/>
            </w:pPr>
            <w:r w:rsidRPr="00FD10B8">
              <w:t>1.3</w:t>
            </w:r>
            <w:r w:rsidRPr="00FD10B8">
              <w:tab/>
              <w:t>Consult relevant and appropriate people</w:t>
            </w:r>
          </w:p>
          <w:p w:rsidR="00000000" w:rsidRPr="00FD10B8" w:rsidP="00FD10B8">
            <w:pPr>
              <w:pStyle w:val="List"/>
            </w:pPr>
            <w:r w:rsidRPr="00FD10B8">
              <w:t>1.4</w:t>
            </w:r>
            <w:r w:rsidRPr="00FD10B8">
              <w:tab/>
              <w:t>Identify associated issues related to contemporary Indigenous land and sea ma</w:t>
            </w:r>
            <w:r w:rsidRPr="00FD10B8">
              <w:t>nagement practices</w:t>
            </w:r>
          </w:p>
          <w:p w:rsidR="00000000" w:rsidP="00FD10B8">
            <w:pPr>
              <w:pStyle w:val="List"/>
              <w:rPr>
                <w:lang w:val="en-NZ"/>
              </w:rPr>
            </w:pPr>
            <w:r w:rsidRPr="00FD10B8">
              <w:t>1.5</w:t>
            </w:r>
            <w:r w:rsidRPr="00FD10B8">
              <w:tab/>
              <w:t>Document details of consultation and research</w:t>
            </w:r>
          </w:p>
        </w:tc>
      </w:tr>
      <w:tr w:rsidTr="004E2A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List"/>
              <w:rPr>
                <w:lang w:val="en-NZ"/>
              </w:rPr>
            </w:pPr>
            <w:r w:rsidRPr="00FD10B8">
              <w:t>2.</w:t>
            </w:r>
            <w:r w:rsidRPr="00FD10B8">
              <w:tab/>
              <w:t>Develop management strategies for a specified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B8" w:rsidP="00FD10B8">
            <w:pPr>
              <w:pStyle w:val="List"/>
            </w:pPr>
            <w:r w:rsidRPr="00FD10B8">
              <w:t>2.1</w:t>
            </w:r>
            <w:r w:rsidRPr="00FD10B8">
              <w:tab/>
              <w:t>Base strategies on contemporary Indigenous land and sea management practices, incorporating biosecurity measures, and environmen</w:t>
            </w:r>
            <w:r w:rsidRPr="00FD10B8">
              <w:t>tally sustainable practices</w:t>
            </w:r>
          </w:p>
          <w:p w:rsidR="00000000" w:rsidRPr="00FD10B8" w:rsidP="00FD10B8">
            <w:pPr>
              <w:pStyle w:val="List"/>
            </w:pPr>
            <w:r w:rsidRPr="00FD10B8">
              <w:t>2.2</w:t>
            </w:r>
            <w:r w:rsidRPr="00FD10B8">
              <w:tab/>
              <w:t>Identify priorities for management according to level of importance or threats to area</w:t>
            </w:r>
          </w:p>
          <w:p w:rsidR="00000000" w:rsidRPr="00FD10B8" w:rsidP="00FD10B8">
            <w:pPr>
              <w:pStyle w:val="List"/>
            </w:pPr>
            <w:r w:rsidRPr="00FD10B8">
              <w:t>2.3</w:t>
            </w:r>
            <w:r w:rsidRPr="00FD10B8">
              <w:tab/>
              <w:t>Develop new approaches to management to address priorities within the context of legislation, cultural protocols and Community needs</w:t>
            </w:r>
          </w:p>
          <w:p w:rsidR="00000000" w:rsidRPr="00FD10B8" w:rsidP="00FD10B8">
            <w:pPr>
              <w:pStyle w:val="List"/>
            </w:pPr>
            <w:r w:rsidRPr="00FD10B8">
              <w:t>2.4</w:t>
            </w:r>
            <w:r w:rsidRPr="00FD10B8">
              <w:tab/>
              <w:t>Develop timelines and steps for implementation of strategies</w:t>
            </w:r>
          </w:p>
          <w:p w:rsidR="00000000" w:rsidRPr="00FD10B8" w:rsidP="00FD10B8">
            <w:pPr>
              <w:pStyle w:val="List"/>
            </w:pPr>
            <w:r w:rsidRPr="00FD10B8">
              <w:t>2.5</w:t>
            </w:r>
            <w:r w:rsidRPr="00FD10B8">
              <w:tab/>
              <w:t>Define costs of resources, labour and materials required to action management strategies</w:t>
            </w:r>
          </w:p>
          <w:p w:rsidR="00000000" w:rsidRPr="00FD10B8" w:rsidP="00FD10B8">
            <w:pPr>
              <w:pStyle w:val="List"/>
            </w:pPr>
            <w:r w:rsidRPr="00FD10B8">
              <w:t>2.6</w:t>
            </w:r>
            <w:r w:rsidRPr="00FD10B8">
              <w:tab/>
              <w:t>Complete preliminary project design to identify project steps and funding requirements</w:t>
            </w:r>
          </w:p>
          <w:p w:rsidR="00000000" w:rsidP="00FD10B8">
            <w:pPr>
              <w:pStyle w:val="List"/>
              <w:rPr>
                <w:lang w:val="en-NZ"/>
              </w:rPr>
            </w:pPr>
            <w:r w:rsidRPr="00FD10B8">
              <w:t>2.7</w:t>
            </w:r>
            <w:r w:rsidRPr="00FD10B8">
              <w:tab/>
              <w:t>Mak</w:t>
            </w:r>
            <w:r w:rsidRPr="00FD10B8">
              <w:t>e arrangements for project implementation to enterprise requirements and legislation</w:t>
            </w:r>
          </w:p>
        </w:tc>
      </w:tr>
      <w:tr w:rsidTr="004E2A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List"/>
              <w:rPr>
                <w:lang w:val="en-NZ"/>
              </w:rPr>
            </w:pPr>
            <w:r w:rsidRPr="00FD10B8">
              <w:t>3.</w:t>
            </w:r>
            <w:r w:rsidRPr="00FD10B8">
              <w:tab/>
              <w:t>Source and apply for funds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B8" w:rsidP="00FD10B8">
            <w:pPr>
              <w:pStyle w:val="List"/>
            </w:pPr>
            <w:r w:rsidRPr="00FD10B8">
              <w:t>3.1</w:t>
            </w:r>
            <w:r w:rsidRPr="00FD10B8">
              <w:tab/>
              <w:t>Identify appropriate funding sources</w:t>
            </w:r>
          </w:p>
          <w:p w:rsidR="00000000" w:rsidRPr="00FD10B8" w:rsidP="00FD10B8">
            <w:pPr>
              <w:pStyle w:val="List"/>
            </w:pPr>
            <w:r w:rsidRPr="00FD10B8">
              <w:t>3.2</w:t>
            </w:r>
            <w:r w:rsidRPr="00FD10B8">
              <w:tab/>
              <w:t>Make applications for funds according to legislative, Community and enterprise requirements</w:t>
            </w:r>
          </w:p>
          <w:p w:rsidR="00000000" w:rsidP="00FD10B8">
            <w:pPr>
              <w:pStyle w:val="List"/>
              <w:rPr>
                <w:lang w:val="en-NZ"/>
              </w:rPr>
            </w:pPr>
            <w:r w:rsidRPr="00FD10B8">
              <w:t>3.3</w:t>
            </w:r>
            <w:r w:rsidRPr="00FD10B8">
              <w:tab/>
              <w:t>Ensure applications are endorsed by appropriate persons before submission</w:t>
            </w:r>
          </w:p>
        </w:tc>
      </w:tr>
      <w:tr w:rsidTr="004E2AA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B8">
            <w:pPr>
              <w:pStyle w:val="List"/>
              <w:rPr>
                <w:lang w:val="en-NZ"/>
              </w:rPr>
            </w:pPr>
            <w:r w:rsidRPr="00FD10B8">
              <w:t>4.</w:t>
            </w:r>
            <w:r w:rsidRPr="00FD10B8">
              <w:tab/>
              <w:t>Consult with others on strategies, priorities and project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B8" w:rsidP="00FD10B8">
            <w:pPr>
              <w:pStyle w:val="List"/>
            </w:pPr>
            <w:r w:rsidRPr="00FD10B8">
              <w:t>4.1</w:t>
            </w:r>
            <w:r w:rsidRPr="00FD10B8">
              <w:tab/>
              <w:t>Brief authorised persons on the strategies, priorities and actions planned</w:t>
            </w:r>
          </w:p>
          <w:p w:rsidR="00000000" w:rsidRPr="00FD10B8" w:rsidP="00FD10B8">
            <w:pPr>
              <w:pStyle w:val="List"/>
            </w:pPr>
            <w:r w:rsidRPr="00FD10B8">
              <w:t>4.2</w:t>
            </w:r>
            <w:r w:rsidRPr="00FD10B8">
              <w:tab/>
              <w:t>Train staff in new procedures d</w:t>
            </w:r>
            <w:r w:rsidRPr="00FD10B8">
              <w:t>eveloped to address strategies</w:t>
            </w:r>
          </w:p>
          <w:p w:rsidR="00000000" w:rsidRPr="00FD10B8" w:rsidP="00FD10B8">
            <w:pPr>
              <w:pStyle w:val="List"/>
            </w:pPr>
            <w:r w:rsidRPr="00FD10B8">
              <w:t>4.3</w:t>
            </w:r>
            <w:r w:rsidRPr="00FD10B8">
              <w:tab/>
              <w:t>Implement work health and safety policies and procedures to ensure the safety of self and staff</w:t>
            </w:r>
          </w:p>
          <w:p w:rsidR="00000000" w:rsidRPr="00FD10B8" w:rsidP="00FD10B8">
            <w:pPr>
              <w:pStyle w:val="List"/>
            </w:pPr>
            <w:r w:rsidRPr="00FD10B8">
              <w:t>4.4</w:t>
            </w:r>
            <w:r w:rsidRPr="00FD10B8">
              <w:tab/>
              <w:t>Develop project implementation plan in consultation with staff, appropriate persons and communities</w:t>
            </w:r>
          </w:p>
          <w:p w:rsidR="00000000" w:rsidRPr="00FD10B8" w:rsidP="00FD10B8">
            <w:pPr>
              <w:pStyle w:val="List"/>
            </w:pPr>
            <w:r w:rsidRPr="00FD10B8">
              <w:t>4.5</w:t>
            </w:r>
            <w:r w:rsidRPr="00FD10B8">
              <w:tab/>
              <w:t>Obtain endorsemen</w:t>
            </w:r>
            <w:r w:rsidRPr="00FD10B8">
              <w:t>t from appropriate persons, groups and communities, and relevant government stakeholders before works start</w:t>
            </w:r>
          </w:p>
        </w:tc>
      </w:tr>
    </w:tbl>
    <w:p w:rsidR="00000000" w:rsidRPr="00FD10B8" w:rsidP="00FD10B8">
      <w:pPr>
        <w:pStyle w:val="BodyText"/>
      </w:pPr>
    </w:p>
    <w:p w:rsidR="00000000" w:rsidRPr="00FD10B8" w:rsidP="00FD10B8">
      <w:pPr>
        <w:pStyle w:val="AllowPageBreak"/>
      </w:pPr>
    </w:p>
    <w:p w:rsidR="00000000" w:rsidRPr="00FD10B8" w:rsidP="00FD10B8">
      <w:pPr>
        <w:pStyle w:val="Heading1"/>
      </w:pPr>
      <w:bookmarkStart w:id="6" w:name="O_861179"/>
      <w:bookmarkEnd w:id="6"/>
      <w:r w:rsidRPr="00FD10B8">
        <w:t>Foundation Skills</w:t>
      </w:r>
    </w:p>
    <w:p w:rsidR="00000000" w:rsidRPr="00FD10B8" w:rsidP="004E2AA1">
      <w:pPr>
        <w:pStyle w:val="BodyText"/>
      </w:pPr>
      <w:r w:rsidRPr="00FD10B8">
        <w:t>Foundation Skills essential to performance are explicit in the performance criteria of this unit of competency.</w:t>
      </w:r>
    </w:p>
    <w:p w:rsidR="00000000" w:rsidRPr="00FD10B8" w:rsidP="00FD10B8">
      <w:pPr>
        <w:pStyle w:val="Heading1"/>
      </w:pPr>
      <w:bookmarkStart w:id="7" w:name="O_861180"/>
      <w:bookmarkEnd w:id="7"/>
      <w:r w:rsidRPr="00FD10B8">
        <w:t>Range of Conditions</w:t>
      </w:r>
    </w:p>
    <w:p w:rsidR="00000000" w:rsidRPr="00FD10B8" w:rsidP="00FD10B8">
      <w:pPr>
        <w:pStyle w:val="Heading1"/>
      </w:pPr>
      <w:bookmarkStart w:id="8" w:name="O_861181"/>
      <w:bookmarkEnd w:id="8"/>
      <w:r w:rsidRPr="00FD10B8">
        <w:t>Unit Mapping Information</w:t>
      </w:r>
    </w:p>
    <w:p w:rsidR="00000000" w:rsidRPr="00FD10B8" w:rsidP="004E2AA1">
      <w:pPr>
        <w:pStyle w:val="BodyText"/>
      </w:pPr>
      <w:r w:rsidRPr="00FD10B8">
        <w:t>This unit is equivalent to AHCILM504A Develop strategies for Indigenous land or sea management.</w:t>
      </w:r>
    </w:p>
    <w:p w:rsidR="00000000" w:rsidRPr="00FD10B8" w:rsidP="00FD10B8">
      <w:pPr>
        <w:pStyle w:val="Heading1"/>
      </w:pPr>
      <w:bookmarkStart w:id="9" w:name="O_861188"/>
      <w:bookmarkEnd w:id="9"/>
      <w:r w:rsidRPr="00FD10B8">
        <w:t>Links</w:t>
      </w:r>
    </w:p>
    <w:p w:rsidR="00000000" w:rsidRPr="00FD10B8" w:rsidP="004E2AA1">
      <w:pPr>
        <w:pStyle w:val="BodyText"/>
      </w:pPr>
      <w:r w:rsidRPr="00FD10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826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10B8" w:rsidP="00FD10B8"/>
    <w:sectPr w:rsidSect="00FD10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B8" w:rsidRPr="004E2AA1" w:rsidP="004E2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A1" w:rsidP="00FD1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AA1" w:rsidP="00FD1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2AA1" w:rsidP="00FD1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0B8" w:rsidRPr="004E2AA1" w:rsidP="004E2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A1" w:rsidRPr="002D2AF8" w:rsidP="00FD1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AHCILM504 Develop strategies for Indigenous land or sea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E2AA1" w:rsidP="00FD1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0B8"/>
  </w:style>
  <w:style w:type="character" w:customStyle="1" w:styleId="Heading1Char">
    <w:name w:val="Heading 1 Char"/>
    <w:basedOn w:val="DefaultParagraphFont"/>
    <w:link w:val="Heading1"/>
    <w:rsid w:val="00FD1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0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10B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D1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10B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1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0B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D10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1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0B8"/>
    <w:rPr>
      <w:b/>
      <w:spacing w:val="0"/>
    </w:rPr>
  </w:style>
  <w:style w:type="paragraph" w:customStyle="1" w:styleId="SuperTitle">
    <w:name w:val="SuperTitle"/>
    <w:basedOn w:val="Title"/>
    <w:rsid w:val="00FD1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0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0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0B8"/>
    <w:rPr>
      <w:i/>
    </w:rPr>
  </w:style>
  <w:style w:type="paragraph" w:styleId="Caption">
    <w:name w:val="caption"/>
    <w:basedOn w:val="BodyText"/>
    <w:next w:val="Normal"/>
    <w:qFormat/>
    <w:rsid w:val="00FD1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0B8"/>
  </w:style>
  <w:style w:type="paragraph" w:styleId="TableofFigures">
    <w:name w:val="table of figures"/>
    <w:basedOn w:val="Normal"/>
    <w:next w:val="Normal"/>
    <w:semiHidden/>
    <w:rsid w:val="00FD1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0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10B8"/>
    <w:rPr>
      <w:rFonts w:ascii="Wingdings" w:hAnsi="Wingdings"/>
    </w:rPr>
  </w:style>
  <w:style w:type="character" w:customStyle="1" w:styleId="HotSpot">
    <w:name w:val="HotSpot"/>
    <w:rsid w:val="00FD10B8"/>
    <w:rPr>
      <w:color w:val="0033CC"/>
      <w:u w:val="none"/>
    </w:rPr>
  </w:style>
  <w:style w:type="paragraph" w:customStyle="1" w:styleId="BodyTextRight">
    <w:name w:val="Body Text Right"/>
    <w:basedOn w:val="BodyText"/>
    <w:rsid w:val="00FD1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0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0B8"/>
    <w:rPr>
      <w:sz w:val="32"/>
    </w:rPr>
  </w:style>
  <w:style w:type="paragraph" w:customStyle="1" w:styleId="HeadingProcedure">
    <w:name w:val="Heading Procedure"/>
    <w:basedOn w:val="HeadingBase"/>
    <w:next w:val="Normal"/>
    <w:rsid w:val="00FD1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0B8"/>
    <w:pPr>
      <w:spacing w:before="60" w:after="60"/>
    </w:pPr>
  </w:style>
  <w:style w:type="paragraph" w:styleId="ListContinue">
    <w:name w:val="List Continue"/>
    <w:basedOn w:val="List"/>
    <w:rsid w:val="00FD10B8"/>
    <w:pPr>
      <w:ind w:firstLine="0"/>
    </w:pPr>
  </w:style>
  <w:style w:type="paragraph" w:customStyle="1" w:styleId="ListNote">
    <w:name w:val="List Note"/>
    <w:basedOn w:val="List"/>
    <w:rsid w:val="00FD1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0B8"/>
    <w:rPr>
      <w:rFonts w:ascii="Courier New" w:hAnsi="Courier New"/>
    </w:rPr>
  </w:style>
  <w:style w:type="paragraph" w:customStyle="1" w:styleId="NoteBullet">
    <w:name w:val="Note Bullet"/>
    <w:basedOn w:val="Note"/>
    <w:rsid w:val="00FD1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0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1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0B8"/>
    <w:rPr>
      <w:b/>
      <w:smallCaps/>
    </w:rPr>
  </w:style>
  <w:style w:type="paragraph" w:customStyle="1" w:styleId="TableListNumber">
    <w:name w:val="Table List Number"/>
    <w:basedOn w:val="ListNumber"/>
    <w:rsid w:val="00FD1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0B8"/>
    <w:pPr>
      <w:numPr>
        <w:numId w:val="7"/>
      </w:numPr>
    </w:pPr>
  </w:style>
  <w:style w:type="paragraph" w:customStyle="1" w:styleId="ListAlpha2">
    <w:name w:val="List Alpha 2"/>
    <w:basedOn w:val="List2"/>
    <w:rsid w:val="00FD10B8"/>
    <w:pPr>
      <w:numPr>
        <w:numId w:val="6"/>
      </w:numPr>
    </w:pPr>
  </w:style>
  <w:style w:type="paragraph" w:styleId="List2">
    <w:name w:val="List 2"/>
    <w:basedOn w:val="BodyText"/>
    <w:rsid w:val="00FD1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0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0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10B8"/>
    <w:pPr>
      <w:numPr>
        <w:numId w:val="2"/>
      </w:numPr>
    </w:pPr>
  </w:style>
  <w:style w:type="paragraph" w:styleId="ListContinue2">
    <w:name w:val="List Continue 2"/>
    <w:basedOn w:val="List2"/>
    <w:rsid w:val="00FD10B8"/>
    <w:pPr>
      <w:ind w:firstLine="0"/>
    </w:pPr>
  </w:style>
  <w:style w:type="paragraph" w:styleId="ListContinue3">
    <w:name w:val="List Continue 3"/>
    <w:basedOn w:val="List3"/>
    <w:rsid w:val="00FD10B8"/>
    <w:pPr>
      <w:ind w:left="1021" w:firstLine="0"/>
    </w:pPr>
  </w:style>
  <w:style w:type="paragraph" w:styleId="ListContinue4">
    <w:name w:val="List Continue 4"/>
    <w:basedOn w:val="List4"/>
    <w:rsid w:val="00FD10B8"/>
    <w:pPr>
      <w:ind w:firstLine="0"/>
    </w:pPr>
  </w:style>
  <w:style w:type="paragraph" w:styleId="ListContinue5">
    <w:name w:val="List Continue 5"/>
    <w:basedOn w:val="List5"/>
    <w:rsid w:val="00FD10B8"/>
    <w:pPr>
      <w:ind w:firstLine="0"/>
    </w:pPr>
  </w:style>
  <w:style w:type="paragraph" w:styleId="ListNumber3">
    <w:name w:val="List Number 3"/>
    <w:basedOn w:val="List3"/>
    <w:rsid w:val="00FD10B8"/>
    <w:pPr>
      <w:numPr>
        <w:numId w:val="3"/>
      </w:numPr>
    </w:pPr>
  </w:style>
  <w:style w:type="paragraph" w:styleId="ListNumber4">
    <w:name w:val="List Number 4"/>
    <w:basedOn w:val="List4"/>
    <w:rsid w:val="00FD10B8"/>
    <w:pPr>
      <w:numPr>
        <w:numId w:val="4"/>
      </w:numPr>
    </w:pPr>
  </w:style>
  <w:style w:type="paragraph" w:styleId="ListNumber5">
    <w:name w:val="List Number 5"/>
    <w:basedOn w:val="List5"/>
    <w:rsid w:val="00FD10B8"/>
    <w:pPr>
      <w:numPr>
        <w:numId w:val="5"/>
      </w:numPr>
    </w:pPr>
  </w:style>
  <w:style w:type="paragraph" w:styleId="BlockText">
    <w:name w:val="Block Text"/>
    <w:basedOn w:val="Normal"/>
    <w:rsid w:val="00FD1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0B8"/>
    <w:rPr>
      <w:sz w:val="16"/>
      <w:vertAlign w:val="superscript"/>
    </w:rPr>
  </w:style>
  <w:style w:type="character" w:customStyle="1" w:styleId="Symbols">
    <w:name w:val="Symbols"/>
    <w:basedOn w:val="DefaultParagraphFont"/>
    <w:rsid w:val="00FD10B8"/>
    <w:rPr>
      <w:rFonts w:ascii="Symbol" w:hAnsi="Symbol"/>
    </w:rPr>
  </w:style>
  <w:style w:type="character" w:customStyle="1" w:styleId="MenuOptions">
    <w:name w:val="Menu Options"/>
    <w:basedOn w:val="DefaultParagraphFont"/>
    <w:rsid w:val="00FD1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0B8"/>
    <w:rPr>
      <w:b/>
    </w:rPr>
  </w:style>
  <w:style w:type="character" w:customStyle="1" w:styleId="Underlined">
    <w:name w:val="Underlined"/>
    <w:basedOn w:val="DefaultParagraphFont"/>
    <w:rsid w:val="00FD10B8"/>
    <w:rPr>
      <w:u w:val="single"/>
    </w:rPr>
  </w:style>
  <w:style w:type="paragraph" w:customStyle="1" w:styleId="TableBodyTextRight">
    <w:name w:val="Table Body Text Right"/>
    <w:basedOn w:val="TableBodyText"/>
    <w:rsid w:val="00FD1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0B8"/>
    <w:rPr>
      <w:sz w:val="18"/>
    </w:rPr>
  </w:style>
  <w:style w:type="paragraph" w:customStyle="1" w:styleId="BodySmallRight">
    <w:name w:val="Body Small Right"/>
    <w:basedOn w:val="BodyTextRight"/>
    <w:rsid w:val="00FD10B8"/>
    <w:rPr>
      <w:sz w:val="18"/>
      <w:szCs w:val="18"/>
    </w:rPr>
  </w:style>
  <w:style w:type="paragraph" w:customStyle="1" w:styleId="MarginEdition">
    <w:name w:val="Margin Edition"/>
    <w:basedOn w:val="MarginNote"/>
    <w:rsid w:val="00FD1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0B8"/>
    <w:rPr>
      <w:sz w:val="2"/>
      <w:szCs w:val="2"/>
    </w:rPr>
  </w:style>
  <w:style w:type="character" w:customStyle="1" w:styleId="Small">
    <w:name w:val="Small"/>
    <w:basedOn w:val="DefaultParagraphFont"/>
    <w:rsid w:val="00FD10B8"/>
    <w:rPr>
      <w:sz w:val="16"/>
    </w:rPr>
  </w:style>
  <w:style w:type="paragraph" w:customStyle="1" w:styleId="WideTable">
    <w:name w:val="Wide Table"/>
    <w:basedOn w:val="Normal"/>
    <w:rsid w:val="00FD1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0B8"/>
  </w:style>
  <w:style w:type="paragraph" w:styleId="Quote">
    <w:name w:val="Quote"/>
    <w:basedOn w:val="Heading1"/>
    <w:link w:val="QuoteChar"/>
    <w:qFormat/>
    <w:rsid w:val="00FD1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0B8"/>
    <w:pPr>
      <w:pageBreakBefore/>
    </w:pPr>
  </w:style>
  <w:style w:type="paragraph" w:customStyle="1" w:styleId="Border">
    <w:name w:val="Border"/>
    <w:basedOn w:val="Normal"/>
    <w:qFormat/>
    <w:rsid w:val="00FD1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0B8"/>
    <w:rPr>
      <w:u w:val="single"/>
    </w:rPr>
  </w:style>
  <w:style w:type="character" w:customStyle="1" w:styleId="BoldandItalics">
    <w:name w:val="Bold and Italics"/>
    <w:qFormat/>
    <w:rsid w:val="00FD10B8"/>
    <w:rPr>
      <w:b/>
      <w:i/>
      <w:u w:val="none"/>
    </w:rPr>
  </w:style>
  <w:style w:type="paragraph" w:styleId="BalloonText">
    <w:name w:val="Balloon Text"/>
    <w:basedOn w:val="Normal"/>
    <w:link w:val="BalloonTextChar"/>
    <w:rsid w:val="00FD1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0B8"/>
    <w:pPr>
      <w:spacing w:before="0" w:after="0"/>
    </w:pPr>
  </w:style>
  <w:style w:type="paragraph" w:customStyle="1" w:styleId="BodyTextBold">
    <w:name w:val="Body Text Bold"/>
    <w:basedOn w:val="BodyText"/>
    <w:qFormat/>
    <w:rsid w:val="00FD10B8"/>
    <w:rPr>
      <w:b/>
    </w:rPr>
  </w:style>
  <w:style w:type="character" w:styleId="Hyperlink">
    <w:name w:val="Hyperlink"/>
    <w:basedOn w:val="DefaultParagraphFont"/>
    <w:uiPriority w:val="99"/>
    <w:unhideWhenUsed/>
    <w:rsid w:val="004E2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3154</Characters>
  <Application>Microsoft Office Word</Application>
  <DocSecurity>0</DocSecurity>
  <Lines>112</Lines>
  <Paragraphs>66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AHCILM504 Develop strategies for Indigenous land or sea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2022-07-31T14:25:00Z</dcterms:created>
  <dcterms:modified xsi:type="dcterms:W3CDTF">2022-07-31T14:25:00Z</dcterms:modified>
</cp:coreProperties>
</file>