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E40" w:rsidP="00666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AHCILM502 Develop conservation strategies for cultural resources</w:t>
      </w:r>
      <w:r>
        <w:fldChar w:fldCharType="end"/>
      </w:r>
    </w:p>
    <w:p w:rsidR="00666E40" w:rsidP="00666E40">
      <w:pPr>
        <w:pStyle w:val="Version"/>
        <w:sectPr w:rsidSect="00184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895" w:rsidP="00184895">
      <w:pPr>
        <w:pStyle w:val="SuperHeading"/>
      </w:pPr>
      <w:r w:rsidRPr="00184895">
        <w:t>AHCILM502 Develop conservation strategies for cultural resources</w:t>
      </w:r>
    </w:p>
    <w:p w:rsidR="00000000" w:rsidRPr="00184895" w:rsidP="00184895">
      <w:pPr>
        <w:pStyle w:val="Heading1"/>
      </w:pPr>
      <w:bookmarkStart w:id="1" w:name="O_860314"/>
      <w:bookmarkEnd w:id="1"/>
      <w:r w:rsidRPr="0018489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8489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TableHeading"/>
              <w:rPr>
                <w:lang w:val="en-NZ"/>
              </w:rPr>
            </w:pPr>
            <w:r w:rsidRPr="0018489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TableHeading"/>
              <w:rPr>
                <w:lang w:val="en-NZ"/>
              </w:rPr>
            </w:pPr>
            <w:r w:rsidRPr="0018489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TableHeading"/>
              <w:rPr>
                <w:lang w:val="en-NZ"/>
              </w:rPr>
            </w:pPr>
            <w:r w:rsidRPr="00184895">
              <w:t>Comments</w:t>
            </w:r>
          </w:p>
        </w:tc>
      </w:tr>
      <w:tr w:rsidTr="0018489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BodyText"/>
              <w:rPr>
                <w:lang w:val="en-NZ"/>
              </w:rPr>
            </w:pPr>
            <w:r w:rsidRPr="0018489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BodyText"/>
              <w:rPr>
                <w:lang w:val="en-NZ"/>
              </w:rPr>
            </w:pPr>
            <w:r w:rsidRPr="0018489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95" w:rsidP="00184895">
            <w:pPr>
              <w:pStyle w:val="BodyText"/>
            </w:pPr>
            <w:r w:rsidRPr="00184895">
              <w:t>Initial release</w:t>
            </w:r>
          </w:p>
        </w:tc>
      </w:tr>
    </w:tbl>
    <w:p w:rsidR="00000000" w:rsidRPr="00184895" w:rsidP="00184895">
      <w:pPr>
        <w:pStyle w:val="BodyText"/>
      </w:pPr>
    </w:p>
    <w:p w:rsidR="00000000" w:rsidRPr="00184895" w:rsidP="00184895">
      <w:pPr>
        <w:pStyle w:val="AllowPageBreak"/>
      </w:pPr>
    </w:p>
    <w:p w:rsidR="00000000" w:rsidRPr="00184895" w:rsidP="00184895">
      <w:pPr>
        <w:pStyle w:val="Heading1"/>
      </w:pPr>
      <w:bookmarkStart w:id="2" w:name="O_860315"/>
      <w:bookmarkEnd w:id="2"/>
      <w:r w:rsidRPr="00184895">
        <w:t>Application</w:t>
      </w:r>
    </w:p>
    <w:p w:rsidR="00000000" w:rsidRPr="00184895" w:rsidP="00666E40">
      <w:pPr>
        <w:pStyle w:val="BodyText"/>
      </w:pPr>
      <w:r w:rsidRPr="00184895">
        <w:t>This unit of competency describes the skills and knowledge required to develop conservation strategies for cultural resources.</w:t>
      </w:r>
    </w:p>
    <w:p w:rsidR="00000000" w:rsidRPr="00184895" w:rsidP="00666E40">
      <w:pPr>
        <w:pStyle w:val="BodyText"/>
      </w:pPr>
      <w:r w:rsidRPr="00184895">
        <w:t>This unit applies to those who develop conservation strategies and management policies for cultural resources as part of the ove</w:t>
      </w:r>
      <w:r w:rsidRPr="00184895">
        <w:t xml:space="preserve">rall park management and planning process. These individuals take responsibility for their own work and who provide and communicate solutions to a range of predictable and sometimes unpredictable problems. </w:t>
      </w:r>
    </w:p>
    <w:p w:rsidR="00000000" w:rsidRPr="00184895" w:rsidP="00666E40">
      <w:pPr>
        <w:pStyle w:val="BodyText"/>
      </w:pPr>
      <w:r w:rsidRPr="00184895">
        <w:t>No occupational licensing, legislative or certif</w:t>
      </w:r>
      <w:r w:rsidRPr="00184895">
        <w:t>ication requirements are known to apply to this unit at the time of publication.</w:t>
      </w:r>
    </w:p>
    <w:p w:rsidR="00000000" w:rsidRPr="00184895" w:rsidP="00184895">
      <w:pPr>
        <w:pStyle w:val="Heading1"/>
      </w:pPr>
      <w:bookmarkStart w:id="3" w:name="O_860316"/>
      <w:bookmarkEnd w:id="3"/>
      <w:r w:rsidRPr="00184895">
        <w:t>Pre-requisite Unit</w:t>
      </w:r>
    </w:p>
    <w:p w:rsidR="00000000" w:rsidRPr="00184895" w:rsidP="00666E40">
      <w:pPr>
        <w:pStyle w:val="BodyText"/>
      </w:pPr>
      <w:r w:rsidRPr="00184895">
        <w:t>Nil.</w:t>
      </w:r>
    </w:p>
    <w:p w:rsidR="00000000" w:rsidRPr="00184895" w:rsidP="00184895">
      <w:pPr>
        <w:pStyle w:val="Heading1"/>
      </w:pPr>
      <w:bookmarkStart w:id="4" w:name="O_860318"/>
      <w:bookmarkEnd w:id="4"/>
      <w:r w:rsidRPr="00184895">
        <w:t>Unit Sector</w:t>
      </w:r>
    </w:p>
    <w:p w:rsidR="00000000" w:rsidRPr="00184895" w:rsidP="00666E40">
      <w:pPr>
        <w:pStyle w:val="BodyText"/>
      </w:pPr>
      <w:r w:rsidRPr="00184895">
        <w:t>Indigenous Land Management (ILM)</w:t>
      </w:r>
    </w:p>
    <w:p w:rsidR="00000000" w:rsidRPr="00184895" w:rsidP="00184895">
      <w:pPr>
        <w:pStyle w:val="Heading1"/>
      </w:pPr>
      <w:bookmarkStart w:id="5" w:name="O_860319"/>
      <w:bookmarkEnd w:id="5"/>
      <w:r w:rsidRPr="0018489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66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TableHeading"/>
              <w:rPr>
                <w:lang w:val="en-NZ"/>
              </w:rPr>
            </w:pPr>
            <w:r w:rsidRPr="0018489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TableHeading"/>
              <w:rPr>
                <w:lang w:val="en-NZ"/>
              </w:rPr>
            </w:pPr>
            <w:r w:rsidRPr="00184895">
              <w:t>Performance criteria</w:t>
            </w:r>
          </w:p>
        </w:tc>
      </w:tr>
      <w:tr w:rsidTr="00666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BodyText"/>
              <w:rPr>
                <w:lang w:val="en-NZ"/>
              </w:rPr>
            </w:pPr>
            <w:r w:rsidRPr="0018489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BodyText"/>
              <w:rPr>
                <w:lang w:val="en-NZ"/>
              </w:rPr>
            </w:pPr>
            <w:r w:rsidRPr="00184895">
              <w:t>Performance criteria describe the performance needed to demonstrate achievement of the element.</w:t>
            </w:r>
          </w:p>
        </w:tc>
      </w:tr>
      <w:tr w:rsidTr="00666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List"/>
              <w:rPr>
                <w:lang w:val="en-NZ"/>
              </w:rPr>
            </w:pPr>
            <w:r w:rsidRPr="00184895">
              <w:t>1.</w:t>
            </w:r>
            <w:r w:rsidRPr="00184895">
              <w:tab/>
              <w:t>Define components of cultural heritage significance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95" w:rsidP="00184895">
            <w:pPr>
              <w:pStyle w:val="List"/>
            </w:pPr>
            <w:r w:rsidRPr="00184895">
              <w:t>1.1</w:t>
            </w:r>
            <w:r w:rsidRPr="00184895">
              <w:tab/>
            </w:r>
            <w:r w:rsidRPr="00184895">
              <w:t>Define geographic and operational boundaries for conservation policy</w:t>
            </w:r>
          </w:p>
          <w:p w:rsidR="00000000" w:rsidRPr="00184895" w:rsidP="00184895">
            <w:pPr>
              <w:pStyle w:val="List"/>
            </w:pPr>
            <w:r w:rsidRPr="00184895">
              <w:t>1.2</w:t>
            </w:r>
            <w:r w:rsidRPr="00184895">
              <w:tab/>
              <w:t xml:space="preserve">Review and collate results of studies of cultural significance for </w:t>
            </w:r>
            <w:r w:rsidRPr="00184895">
              <w:t>places and areas within the boundaries to develop park, reserve or region significance</w:t>
            </w:r>
          </w:p>
          <w:p w:rsidR="00000000" w:rsidP="00184895">
            <w:pPr>
              <w:pStyle w:val="List"/>
              <w:rPr>
                <w:lang w:val="en-NZ"/>
              </w:rPr>
            </w:pPr>
            <w:r w:rsidRPr="00184895">
              <w:t>1.3</w:t>
            </w:r>
            <w:r w:rsidRPr="00184895">
              <w:tab/>
              <w:t>Develop limits of accepta</w:t>
            </w:r>
            <w:r w:rsidRPr="00184895">
              <w:t>ble change in the forms of deterioration and damage to the places of cultural significance to legislative and enterprise requirements</w:t>
            </w:r>
          </w:p>
        </w:tc>
      </w:tr>
      <w:tr w:rsidTr="00666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List"/>
              <w:rPr>
                <w:lang w:val="en-NZ"/>
              </w:rPr>
            </w:pPr>
            <w:r w:rsidRPr="00184895">
              <w:t>2.</w:t>
            </w:r>
            <w:r w:rsidRPr="00184895">
              <w:tab/>
              <w:t>Review past strategies, plans and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95" w:rsidP="00184895">
            <w:pPr>
              <w:pStyle w:val="List"/>
            </w:pPr>
            <w:r w:rsidRPr="00184895">
              <w:t>2.1</w:t>
            </w:r>
            <w:r w:rsidRPr="00184895">
              <w:tab/>
              <w:t>Compare previous strategies and plans with collated assessment of sig</w:t>
            </w:r>
            <w:r w:rsidRPr="00184895">
              <w:t>nificance to determine compatibility</w:t>
            </w:r>
          </w:p>
          <w:p w:rsidR="00000000" w:rsidRPr="00184895" w:rsidP="00184895">
            <w:pPr>
              <w:pStyle w:val="List"/>
            </w:pPr>
            <w:r w:rsidRPr="00184895">
              <w:t>2.2</w:t>
            </w:r>
            <w:r w:rsidRPr="00184895">
              <w:tab/>
              <w:t>Review current activities in the area to assess their compatibility with the collated assessment of significance</w:t>
            </w:r>
          </w:p>
          <w:p w:rsidR="00000000" w:rsidP="00184895">
            <w:pPr>
              <w:pStyle w:val="List"/>
              <w:rPr>
                <w:lang w:val="en-NZ"/>
              </w:rPr>
            </w:pPr>
            <w:r w:rsidRPr="00184895">
              <w:t>2.3</w:t>
            </w:r>
            <w:r w:rsidRPr="00184895">
              <w:tab/>
              <w:t>Document areas of incompatibility</w:t>
            </w:r>
          </w:p>
        </w:tc>
      </w:tr>
      <w:tr w:rsidTr="00666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List"/>
              <w:rPr>
                <w:lang w:val="en-NZ"/>
              </w:rPr>
            </w:pPr>
            <w:r w:rsidRPr="00184895">
              <w:t>3.</w:t>
            </w:r>
            <w:r w:rsidRPr="00184895">
              <w:tab/>
              <w:t>Review current and potential resource uses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95" w:rsidP="00184895">
            <w:pPr>
              <w:pStyle w:val="List"/>
            </w:pPr>
            <w:r w:rsidRPr="00184895">
              <w:t>3.1</w:t>
            </w:r>
            <w:r w:rsidRPr="00184895">
              <w:tab/>
              <w:t>Assess impact</w:t>
            </w:r>
            <w:r w:rsidRPr="00184895">
              <w:t xml:space="preserve"> of current uses of the cultural resources against the set limits of acceptable change to determine success of conservation approach</w:t>
            </w:r>
          </w:p>
          <w:p w:rsidR="00000000" w:rsidRPr="00184895" w:rsidP="00184895">
            <w:pPr>
              <w:pStyle w:val="List"/>
            </w:pPr>
            <w:r w:rsidRPr="00184895">
              <w:t>3.2</w:t>
            </w:r>
            <w:r w:rsidRPr="00184895">
              <w:tab/>
              <w:t>Assess feasible uses of resources against client requirements</w:t>
            </w:r>
          </w:p>
          <w:p w:rsidR="00000000" w:rsidP="00184895">
            <w:pPr>
              <w:pStyle w:val="List"/>
              <w:rPr>
                <w:lang w:val="en-NZ"/>
              </w:rPr>
            </w:pPr>
            <w:r w:rsidRPr="00184895">
              <w:t>3.3</w:t>
            </w:r>
            <w:r w:rsidRPr="00184895">
              <w:tab/>
              <w:t>Develop possible changes to resource use to ensure su</w:t>
            </w:r>
            <w:r w:rsidRPr="00184895">
              <w:t>stainability of cultural values and environment</w:t>
            </w:r>
          </w:p>
        </w:tc>
      </w:tr>
      <w:tr w:rsidTr="00666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List"/>
              <w:rPr>
                <w:lang w:val="en-NZ"/>
              </w:rPr>
            </w:pPr>
            <w:r w:rsidRPr="00184895">
              <w:t>4.</w:t>
            </w:r>
            <w:r w:rsidRPr="00184895">
              <w:tab/>
              <w:t>Identify threats to cultural places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95" w:rsidP="00184895">
            <w:pPr>
              <w:pStyle w:val="List"/>
            </w:pPr>
            <w:r w:rsidRPr="00184895">
              <w:t>4.1</w:t>
            </w:r>
            <w:r w:rsidRPr="00184895">
              <w:tab/>
              <w:t>Identify threats to cultural significance and the environment both external and internal to the area under consideration</w:t>
            </w:r>
          </w:p>
          <w:p w:rsidR="00000000" w:rsidRPr="00184895" w:rsidP="00184895">
            <w:pPr>
              <w:pStyle w:val="List"/>
            </w:pPr>
            <w:r w:rsidRPr="00184895">
              <w:t>4.2</w:t>
            </w:r>
            <w:r w:rsidRPr="00184895">
              <w:tab/>
            </w:r>
            <w:r w:rsidRPr="00184895">
              <w:t>Make a risk assessment of all threats to determine potential impact on strategies</w:t>
            </w:r>
          </w:p>
          <w:p w:rsidR="00000000" w:rsidP="00184895">
            <w:pPr>
              <w:pStyle w:val="List"/>
              <w:rPr>
                <w:lang w:val="en-NZ"/>
              </w:rPr>
            </w:pPr>
            <w:r w:rsidRPr="00184895">
              <w:t>4.3</w:t>
            </w:r>
            <w:r w:rsidRPr="00184895">
              <w:tab/>
              <w:t>Document policy changes required to address the threats</w:t>
            </w:r>
          </w:p>
        </w:tc>
      </w:tr>
      <w:tr w:rsidTr="00666E4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List"/>
              <w:rPr>
                <w:lang w:val="en-NZ"/>
              </w:rPr>
            </w:pPr>
            <w:r w:rsidRPr="00184895">
              <w:t>5.</w:t>
            </w:r>
            <w:r w:rsidRPr="00184895">
              <w:tab/>
              <w:t>Develop strategies for management of cultural resource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95" w:rsidP="00184895">
            <w:pPr>
              <w:pStyle w:val="List"/>
            </w:pPr>
            <w:r w:rsidRPr="00184895">
              <w:t>5.1</w:t>
            </w:r>
            <w:r w:rsidRPr="00184895">
              <w:tab/>
              <w:t>Develop draft policy to address the cultural signif</w:t>
            </w:r>
            <w:r w:rsidRPr="00184895">
              <w:t>icance that meets any shortfalls in previous strategies, allows for compatible resource uses and addresses risks associated with any threats to the cultural values of the area</w:t>
            </w:r>
          </w:p>
          <w:p w:rsidR="00000000" w:rsidRPr="00184895" w:rsidP="00184895">
            <w:pPr>
              <w:pStyle w:val="List"/>
            </w:pPr>
            <w:r w:rsidRPr="00184895">
              <w:t>5.2</w:t>
            </w:r>
            <w:r w:rsidRPr="00184895">
              <w:tab/>
              <w:t>Review policy to ensure compliance with Burra Charter guidelines</w:t>
            </w:r>
          </w:p>
          <w:p w:rsidR="00000000" w:rsidRPr="00184895" w:rsidP="00184895">
            <w:pPr>
              <w:pStyle w:val="List"/>
            </w:pPr>
            <w:r w:rsidRPr="00184895">
              <w:t>5.3</w:t>
            </w:r>
            <w:r w:rsidRPr="00184895">
              <w:tab/>
              <w:t>Conduct</w:t>
            </w:r>
            <w:r w:rsidRPr="00184895">
              <w:t xml:space="preserve"> consultations with stakeholders on draft policy in accordance with legislative, enterprise and good practice requirements</w:t>
            </w:r>
          </w:p>
          <w:p w:rsidR="00000000" w:rsidRPr="00184895" w:rsidP="00184895">
            <w:pPr>
              <w:pStyle w:val="List"/>
            </w:pPr>
            <w:r w:rsidRPr="00184895">
              <w:t>5.4</w:t>
            </w:r>
            <w:r w:rsidRPr="00184895">
              <w:tab/>
              <w:t>Ensure consultations comply with cultural protocols and enterprise approaches to stakeholders</w:t>
            </w:r>
          </w:p>
          <w:p w:rsidR="00000000" w:rsidRPr="00184895" w:rsidP="00184895">
            <w:pPr>
              <w:pStyle w:val="List"/>
            </w:pPr>
            <w:r w:rsidRPr="00184895">
              <w:t>5.5</w:t>
            </w:r>
            <w:r w:rsidRPr="00184895">
              <w:tab/>
              <w:t xml:space="preserve">Finalise management strategies </w:t>
            </w:r>
            <w:r w:rsidRPr="00184895">
              <w:t>to reflect stakeholder views as required in legislation, government policies, enterprise strategies and procedures, and environmental sustainability requirements</w:t>
            </w:r>
          </w:p>
          <w:p w:rsidR="00000000" w:rsidRPr="00184895" w:rsidP="00184895">
            <w:pPr>
              <w:pStyle w:val="List"/>
            </w:pPr>
            <w:r w:rsidRPr="00184895">
              <w:t>5.6</w:t>
            </w:r>
            <w:r w:rsidRPr="00184895">
              <w:tab/>
              <w:t>Submit strategies for approval to legislative and enterprise requirements</w:t>
            </w:r>
          </w:p>
        </w:tc>
      </w:tr>
    </w:tbl>
    <w:p w:rsidR="00000000" w:rsidRPr="00184895" w:rsidP="00184895">
      <w:pPr>
        <w:pStyle w:val="BodyText"/>
      </w:pPr>
    </w:p>
    <w:p w:rsidR="00000000" w:rsidRPr="00184895" w:rsidP="00184895">
      <w:pPr>
        <w:pStyle w:val="AllowPageBreak"/>
      </w:pPr>
    </w:p>
    <w:p w:rsidR="00000000" w:rsidRPr="00184895" w:rsidP="00184895">
      <w:pPr>
        <w:pStyle w:val="Heading1"/>
      </w:pPr>
      <w:bookmarkStart w:id="6" w:name="O_860320"/>
      <w:bookmarkEnd w:id="6"/>
      <w:r w:rsidRPr="00184895">
        <w:t>Foundation Skills</w:t>
      </w:r>
    </w:p>
    <w:p w:rsidR="00000000" w:rsidRPr="00184895" w:rsidP="00666E40">
      <w:pPr>
        <w:pStyle w:val="BodyText"/>
      </w:pPr>
      <w:r w:rsidRPr="00184895">
        <w:t>Foundation Skills essential to performance are explicit in the performance criteria of this unit of competency.</w:t>
      </w:r>
    </w:p>
    <w:p w:rsidR="00000000" w:rsidRPr="00184895" w:rsidP="00184895">
      <w:pPr>
        <w:pStyle w:val="Heading1"/>
      </w:pPr>
      <w:bookmarkStart w:id="7" w:name="O_860321"/>
      <w:bookmarkEnd w:id="7"/>
      <w:r w:rsidRPr="00184895">
        <w:t>Range of Conditions</w:t>
      </w:r>
    </w:p>
    <w:p w:rsidR="00000000" w:rsidRPr="00184895" w:rsidP="00184895">
      <w:pPr>
        <w:pStyle w:val="Heading1"/>
      </w:pPr>
      <w:bookmarkStart w:id="8" w:name="O_860322"/>
      <w:bookmarkEnd w:id="8"/>
      <w:r w:rsidRPr="00184895">
        <w:t>Unit Mapping Information</w:t>
      </w:r>
    </w:p>
    <w:p w:rsidR="00000000" w:rsidRPr="00184895" w:rsidP="00666E40">
      <w:pPr>
        <w:pStyle w:val="BodyText"/>
      </w:pPr>
      <w:r w:rsidRPr="00184895">
        <w:t>This unit is equivalent to AHCILM502A Develop</w:t>
      </w:r>
      <w:r w:rsidRPr="00184895">
        <w:t xml:space="preserve"> conservation strategies for cultural resources.</w:t>
      </w:r>
    </w:p>
    <w:p w:rsidR="00000000" w:rsidRPr="00184895" w:rsidP="00184895">
      <w:pPr>
        <w:pStyle w:val="Heading1"/>
      </w:pPr>
      <w:bookmarkStart w:id="9" w:name="O_860329"/>
      <w:bookmarkEnd w:id="9"/>
      <w:r w:rsidRPr="00184895">
        <w:t>Links</w:t>
      </w:r>
    </w:p>
    <w:p w:rsidR="00000000" w:rsidRPr="00184895" w:rsidP="00666E40">
      <w:pPr>
        <w:pStyle w:val="BodyText"/>
      </w:pPr>
      <w:r w:rsidRPr="001848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2D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4895" w:rsidP="00666E40">
      <w:pPr>
        <w:pStyle w:val="BodyText"/>
        <w:sectPr w:rsidSect="001848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4895" w:rsidP="00184895">
      <w:pPr>
        <w:pStyle w:val="SuperHeading"/>
      </w:pPr>
      <w:r w:rsidRPr="00184895">
        <w:t>Assessment Requirements for AHCILM502 Develop conservation strategies for cultural resources</w:t>
      </w:r>
    </w:p>
    <w:p w:rsidR="00000000" w:rsidRPr="00184895" w:rsidP="00184895">
      <w:pPr>
        <w:pStyle w:val="Heading1"/>
      </w:pPr>
      <w:bookmarkStart w:id="10" w:name="O_860324"/>
      <w:bookmarkEnd w:id="10"/>
      <w:r w:rsidRPr="0018489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8489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TableHeading"/>
              <w:rPr>
                <w:lang w:val="en-NZ"/>
              </w:rPr>
            </w:pPr>
            <w:r w:rsidRPr="0018489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TableHeading"/>
              <w:rPr>
                <w:lang w:val="en-NZ"/>
              </w:rPr>
            </w:pPr>
            <w:r w:rsidRPr="0018489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TableHeading"/>
              <w:rPr>
                <w:lang w:val="en-NZ"/>
              </w:rPr>
            </w:pPr>
            <w:r w:rsidRPr="00184895">
              <w:t>Comments</w:t>
            </w:r>
          </w:p>
        </w:tc>
      </w:tr>
      <w:tr w:rsidTr="0018489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BodyText"/>
              <w:rPr>
                <w:lang w:val="en-NZ"/>
              </w:rPr>
            </w:pPr>
            <w:r w:rsidRPr="0018489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95">
            <w:pPr>
              <w:pStyle w:val="BodyText"/>
              <w:rPr>
                <w:lang w:val="en-NZ"/>
              </w:rPr>
            </w:pPr>
            <w:r w:rsidRPr="0018489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95" w:rsidP="00184895">
            <w:pPr>
              <w:pStyle w:val="BodyText"/>
            </w:pPr>
            <w:r w:rsidRPr="00184895">
              <w:t>Initial release</w:t>
            </w:r>
          </w:p>
        </w:tc>
      </w:tr>
    </w:tbl>
    <w:p w:rsidR="00000000" w:rsidRPr="00184895" w:rsidP="00184895">
      <w:pPr>
        <w:pStyle w:val="BodyText"/>
      </w:pPr>
    </w:p>
    <w:p w:rsidR="00000000" w:rsidRPr="00184895" w:rsidP="00184895">
      <w:pPr>
        <w:pStyle w:val="AllowPageBreak"/>
      </w:pPr>
    </w:p>
    <w:p w:rsidR="00000000" w:rsidRPr="00184895" w:rsidP="00184895">
      <w:pPr>
        <w:pStyle w:val="Heading1"/>
      </w:pPr>
      <w:bookmarkStart w:id="11" w:name="O_860325"/>
      <w:bookmarkEnd w:id="11"/>
      <w:r w:rsidRPr="00184895">
        <w:t>Performance Evidence</w:t>
      </w:r>
    </w:p>
    <w:p w:rsidR="00000000" w:rsidRPr="00184895" w:rsidP="00666E40">
      <w:pPr>
        <w:pStyle w:val="BodyText"/>
      </w:pPr>
      <w:r w:rsidRPr="00184895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184895" w:rsidP="00666E40">
      <w:pPr>
        <w:pStyle w:val="BodyText"/>
      </w:pPr>
      <w:r w:rsidRPr="00184895">
        <w:t>The candidate must provi</w:t>
      </w:r>
      <w:r w:rsidRPr="00184895">
        <w:t>de evidence that they can:</w:t>
      </w:r>
    </w:p>
    <w:p w:rsidR="00000000" w:rsidRPr="00184895" w:rsidP="00184895">
      <w:pPr>
        <w:pStyle w:val="ListBullet"/>
      </w:pPr>
      <w:r w:rsidRPr="00184895">
        <w:t xml:space="preserve">review the cultural resources in the area and level of deterioration </w:t>
      </w:r>
    </w:p>
    <w:p w:rsidR="00000000" w:rsidRPr="00184895" w:rsidP="00184895">
      <w:pPr>
        <w:pStyle w:val="ListBullet"/>
      </w:pPr>
      <w:r w:rsidRPr="00184895">
        <w:t>assess the compatibility of current utilisation with cultural and heritage values</w:t>
      </w:r>
    </w:p>
    <w:p w:rsidR="00000000" w:rsidRPr="00184895" w:rsidP="00184895">
      <w:pPr>
        <w:pStyle w:val="ListBullet"/>
      </w:pPr>
      <w:r w:rsidRPr="00184895">
        <w:t>investigate feasible land uses that maintain the cultural integrity of the s</w:t>
      </w:r>
      <w:r w:rsidRPr="00184895">
        <w:t>ite</w:t>
      </w:r>
    </w:p>
    <w:p w:rsidR="00000000" w:rsidRPr="00184895" w:rsidP="00184895">
      <w:pPr>
        <w:pStyle w:val="ListBullet"/>
      </w:pPr>
      <w:r w:rsidRPr="00184895">
        <w:t>carry out a risk assessment for damage/deterioration to cultural sites</w:t>
      </w:r>
    </w:p>
    <w:p w:rsidR="00000000" w:rsidRPr="00184895" w:rsidP="00184895">
      <w:pPr>
        <w:pStyle w:val="ListBullet"/>
      </w:pPr>
      <w:r w:rsidRPr="00184895">
        <w:t>consult with stakeholders according to cultural protocols</w:t>
      </w:r>
    </w:p>
    <w:p w:rsidR="00000000" w:rsidRPr="00184895" w:rsidP="00184895">
      <w:pPr>
        <w:pStyle w:val="ListBullet"/>
      </w:pPr>
      <w:r w:rsidRPr="00184895">
        <w:t>develop strategies for management of cultural resources that take into account cultural and environmental requirements</w:t>
      </w:r>
    </w:p>
    <w:p w:rsidR="00000000" w:rsidRPr="00184895" w:rsidP="00184895">
      <w:pPr>
        <w:pStyle w:val="ListBullet"/>
      </w:pPr>
      <w:r w:rsidRPr="00184895">
        <w:t>appl</w:t>
      </w:r>
      <w:r w:rsidRPr="00184895">
        <w:t>y cultural protocols to investigation and development of policies</w:t>
      </w:r>
    </w:p>
    <w:p w:rsidR="00000000" w:rsidRPr="00184895" w:rsidP="00184895">
      <w:pPr>
        <w:pStyle w:val="ListBullet"/>
      </w:pPr>
      <w:r w:rsidRPr="00184895">
        <w:t>apply enterprise policies and procedures to undertake assessment of resources, consultation with stakeholders and development of new policies</w:t>
      </w:r>
    </w:p>
    <w:p w:rsidR="00000000" w:rsidRPr="00184895" w:rsidP="00184895">
      <w:pPr>
        <w:pStyle w:val="ListBullet"/>
      </w:pPr>
      <w:r w:rsidRPr="00184895">
        <w:t>apply appropriate sustainability practices to ma</w:t>
      </w:r>
      <w:r w:rsidRPr="00184895">
        <w:t xml:space="preserve">nagement strategies </w:t>
      </w:r>
    </w:p>
    <w:p w:rsidR="00000000" w:rsidRPr="00184895" w:rsidP="00184895">
      <w:pPr>
        <w:pStyle w:val="AllowPageBreak"/>
      </w:pPr>
    </w:p>
    <w:p w:rsidR="00000000" w:rsidRPr="00184895" w:rsidP="00184895">
      <w:pPr>
        <w:pStyle w:val="Heading1"/>
      </w:pPr>
      <w:bookmarkStart w:id="12" w:name="O_860326"/>
      <w:bookmarkEnd w:id="12"/>
      <w:r w:rsidRPr="00184895">
        <w:t>Knowledge Evidence</w:t>
      </w:r>
    </w:p>
    <w:p w:rsidR="00000000" w:rsidRPr="00184895" w:rsidP="00666E40">
      <w:pPr>
        <w:pStyle w:val="BodyText"/>
      </w:pPr>
      <w:r w:rsidRPr="00184895">
        <w:t>The candidate must demonstrate knowledge of:</w:t>
      </w:r>
    </w:p>
    <w:p w:rsidR="00000000" w:rsidRPr="00184895" w:rsidP="00184895">
      <w:pPr>
        <w:pStyle w:val="ListBullet"/>
      </w:pPr>
      <w:r w:rsidRPr="00184895">
        <w:t>the range of conservation strategies for cultural areas</w:t>
      </w:r>
    </w:p>
    <w:p w:rsidR="00000000" w:rsidRPr="00184895" w:rsidP="00184895">
      <w:pPr>
        <w:pStyle w:val="ListBullet"/>
      </w:pPr>
      <w:r w:rsidRPr="00184895">
        <w:t>policies from all levels of government and within the specific region, including those under catc</w:t>
      </w:r>
      <w:r w:rsidRPr="00184895">
        <w:t>hment plans that apply to land management practices</w:t>
      </w:r>
    </w:p>
    <w:p w:rsidR="00000000" w:rsidRPr="00184895" w:rsidP="00184895">
      <w:pPr>
        <w:pStyle w:val="ListBullet"/>
      </w:pPr>
      <w:r w:rsidRPr="00184895">
        <w:t>the application and interpretation of Australian Natural Heritage Charter and the Burra Charter and the interpretation of the charters as they apply to use of cultural resources</w:t>
      </w:r>
    </w:p>
    <w:p w:rsidR="00000000" w:rsidRPr="00184895" w:rsidP="00184895">
      <w:pPr>
        <w:pStyle w:val="ListBullet"/>
      </w:pPr>
      <w:r w:rsidRPr="00184895">
        <w:t>enterprise policies and pr</w:t>
      </w:r>
      <w:r w:rsidRPr="00184895">
        <w:t>ocedures for carrying out investigations, consultations and development of policies</w:t>
      </w:r>
    </w:p>
    <w:p w:rsidR="00000000" w:rsidRPr="00184895" w:rsidP="00184895">
      <w:pPr>
        <w:pStyle w:val="ListBullet"/>
      </w:pPr>
      <w:r w:rsidRPr="00184895">
        <w:t>design and implementation of consultation processes</w:t>
      </w:r>
    </w:p>
    <w:p w:rsidR="00000000" w:rsidRPr="00184895" w:rsidP="00184895">
      <w:pPr>
        <w:pStyle w:val="ListBullet"/>
      </w:pPr>
      <w:r w:rsidRPr="00184895">
        <w:t>policy analysis and impact statements</w:t>
      </w:r>
    </w:p>
    <w:p w:rsidR="00000000" w:rsidRPr="00184895" w:rsidP="00184895">
      <w:pPr>
        <w:pStyle w:val="AllowPageBreak"/>
      </w:pPr>
    </w:p>
    <w:p w:rsidR="00000000" w:rsidRPr="00184895" w:rsidP="00184895">
      <w:pPr>
        <w:pStyle w:val="Heading1"/>
      </w:pPr>
      <w:bookmarkStart w:id="13" w:name="O_860327"/>
      <w:bookmarkEnd w:id="13"/>
      <w:r w:rsidRPr="00184895">
        <w:t>Assessment Conditions</w:t>
      </w:r>
    </w:p>
    <w:p w:rsidR="00000000" w:rsidRPr="00184895" w:rsidP="00666E40">
      <w:pPr>
        <w:pStyle w:val="BodyText"/>
      </w:pPr>
      <w:r w:rsidRPr="00184895">
        <w:t xml:space="preserve">Assessment must comply with Community protocols and be supported by Elders and Custodians of Country. </w:t>
      </w:r>
    </w:p>
    <w:p w:rsidR="00000000" w:rsidRPr="00184895" w:rsidP="00666E40">
      <w:pPr>
        <w:pStyle w:val="BodyText"/>
      </w:pPr>
      <w:r w:rsidRPr="00184895">
        <w:t>Assessors must satisfy current standards for RTOs.</w:t>
      </w:r>
    </w:p>
    <w:p w:rsidR="00000000" w:rsidRPr="00184895" w:rsidP="00184895">
      <w:pPr>
        <w:pStyle w:val="Heading1"/>
      </w:pPr>
      <w:bookmarkStart w:id="14" w:name="O_860330"/>
      <w:bookmarkEnd w:id="14"/>
      <w:r w:rsidRPr="00184895">
        <w:t>Links</w:t>
      </w:r>
    </w:p>
    <w:p w:rsidR="00000000" w:rsidRPr="00184895" w:rsidP="00666E40">
      <w:pPr>
        <w:pStyle w:val="BodyText"/>
      </w:pPr>
      <w:r w:rsidRPr="001848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B2D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84895" w:rsidP="00184895"/>
    <w:sectPr w:rsidSect="001848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95" w:rsidRPr="00666E40" w:rsidP="00666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40" w:rsidP="00184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E40" w:rsidP="00184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6E40" w:rsidP="001848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95" w:rsidP="00184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6E40">
      <w:t>Approved</w:t>
    </w:r>
    <w:r w:rsidR="00666E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6E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6E40">
      <w:rPr>
        <w:noProof/>
      </w:rPr>
      <w:t>4</w:t>
    </w:r>
    <w:r>
      <w:rPr>
        <w:noProof/>
      </w:rPr>
      <w:fldChar w:fldCharType="end"/>
    </w:r>
  </w:p>
  <w:p w:rsidR="00184895" w:rsidP="00184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6E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6E40">
      <w:t>Skills Insight</w:t>
    </w:r>
    <w:r w:rsidR="00666E40">
      <w:fldChar w:fldCharType="end"/>
    </w:r>
  </w:p>
  <w:p w:rsidR="00184895" w:rsidP="00184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895" w:rsidRPr="00666E40" w:rsidP="00666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E40" w:rsidRPr="002D2AF8" w:rsidP="00184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AHCILM502 Develop conservation strategies for cultural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6E40" w:rsidP="001848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95" w:rsidRPr="002D2AF8" w:rsidP="00184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6E40">
      <w:t>AHCILM502 Develop conservation strategies for cultural resources</w:t>
    </w:r>
    <w:r w:rsidR="00666E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6E40">
      <w:rPr>
        <w:noProof/>
      </w:rPr>
      <w:t>2 March 2025</w:t>
    </w:r>
    <w:r>
      <w:fldChar w:fldCharType="end"/>
    </w:r>
  </w:p>
  <w:p w:rsidR="00184895" w:rsidP="00184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4AE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0231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895"/>
  </w:style>
  <w:style w:type="character" w:customStyle="1" w:styleId="Heading1Char">
    <w:name w:val="Heading 1 Char"/>
    <w:basedOn w:val="DefaultParagraphFont"/>
    <w:link w:val="Heading1"/>
    <w:rsid w:val="00184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8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48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48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84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8489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84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8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4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4895"/>
    <w:rPr>
      <w:b/>
      <w:spacing w:val="0"/>
    </w:rPr>
  </w:style>
  <w:style w:type="paragraph" w:customStyle="1" w:styleId="SuperTitle">
    <w:name w:val="SuperTitle"/>
    <w:basedOn w:val="Title"/>
    <w:rsid w:val="00184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8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895"/>
    <w:rPr>
      <w:i/>
    </w:rPr>
  </w:style>
  <w:style w:type="paragraph" w:styleId="Caption">
    <w:name w:val="caption"/>
    <w:basedOn w:val="BodyText"/>
    <w:next w:val="Normal"/>
    <w:qFormat/>
    <w:rsid w:val="00184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895"/>
  </w:style>
  <w:style w:type="paragraph" w:styleId="TableofFigures">
    <w:name w:val="table of figures"/>
    <w:basedOn w:val="Normal"/>
    <w:next w:val="Normal"/>
    <w:semiHidden/>
    <w:rsid w:val="00184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8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895"/>
    <w:rPr>
      <w:rFonts w:ascii="Wingdings" w:hAnsi="Wingdings"/>
    </w:rPr>
  </w:style>
  <w:style w:type="character" w:customStyle="1" w:styleId="HotSpot">
    <w:name w:val="HotSpot"/>
    <w:rsid w:val="00184895"/>
    <w:rPr>
      <w:color w:val="0033CC"/>
      <w:u w:val="none"/>
    </w:rPr>
  </w:style>
  <w:style w:type="paragraph" w:customStyle="1" w:styleId="BodyTextRight">
    <w:name w:val="Body Text Right"/>
    <w:basedOn w:val="BodyText"/>
    <w:rsid w:val="00184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8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895"/>
    <w:rPr>
      <w:sz w:val="32"/>
    </w:rPr>
  </w:style>
  <w:style w:type="paragraph" w:customStyle="1" w:styleId="HeadingProcedure">
    <w:name w:val="Heading Procedure"/>
    <w:basedOn w:val="HeadingBase"/>
    <w:next w:val="Normal"/>
    <w:rsid w:val="00184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895"/>
    <w:pPr>
      <w:spacing w:before="60" w:after="60"/>
    </w:pPr>
  </w:style>
  <w:style w:type="paragraph" w:styleId="ListContinue">
    <w:name w:val="List Continue"/>
    <w:basedOn w:val="List"/>
    <w:rsid w:val="00184895"/>
    <w:pPr>
      <w:ind w:firstLine="0"/>
    </w:pPr>
  </w:style>
  <w:style w:type="paragraph" w:customStyle="1" w:styleId="ListNote">
    <w:name w:val="List Note"/>
    <w:basedOn w:val="List"/>
    <w:rsid w:val="00184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895"/>
    <w:rPr>
      <w:rFonts w:ascii="Courier New" w:hAnsi="Courier New"/>
    </w:rPr>
  </w:style>
  <w:style w:type="paragraph" w:customStyle="1" w:styleId="NoteBullet">
    <w:name w:val="Note Bullet"/>
    <w:basedOn w:val="Note"/>
    <w:rsid w:val="00184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8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895"/>
    <w:rPr>
      <w:b/>
      <w:smallCaps/>
    </w:rPr>
  </w:style>
  <w:style w:type="paragraph" w:customStyle="1" w:styleId="TableListNumber">
    <w:name w:val="Table List Number"/>
    <w:basedOn w:val="ListNumber"/>
    <w:rsid w:val="00184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895"/>
    <w:pPr>
      <w:numPr>
        <w:numId w:val="8"/>
      </w:numPr>
    </w:pPr>
  </w:style>
  <w:style w:type="paragraph" w:customStyle="1" w:styleId="ListAlpha2">
    <w:name w:val="List Alpha 2"/>
    <w:basedOn w:val="List2"/>
    <w:rsid w:val="00184895"/>
    <w:pPr>
      <w:numPr>
        <w:numId w:val="7"/>
      </w:numPr>
    </w:pPr>
  </w:style>
  <w:style w:type="paragraph" w:styleId="List2">
    <w:name w:val="List 2"/>
    <w:basedOn w:val="BodyText"/>
    <w:rsid w:val="00184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8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8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895"/>
    <w:pPr>
      <w:numPr>
        <w:numId w:val="3"/>
      </w:numPr>
    </w:pPr>
  </w:style>
  <w:style w:type="paragraph" w:styleId="ListContinue2">
    <w:name w:val="List Continue 2"/>
    <w:basedOn w:val="List2"/>
    <w:rsid w:val="00184895"/>
    <w:pPr>
      <w:ind w:firstLine="0"/>
    </w:pPr>
  </w:style>
  <w:style w:type="paragraph" w:styleId="ListContinue3">
    <w:name w:val="List Continue 3"/>
    <w:basedOn w:val="List3"/>
    <w:rsid w:val="00184895"/>
    <w:pPr>
      <w:ind w:left="1021" w:firstLine="0"/>
    </w:pPr>
  </w:style>
  <w:style w:type="paragraph" w:styleId="ListContinue4">
    <w:name w:val="List Continue 4"/>
    <w:basedOn w:val="List4"/>
    <w:rsid w:val="00184895"/>
    <w:pPr>
      <w:ind w:firstLine="0"/>
    </w:pPr>
  </w:style>
  <w:style w:type="paragraph" w:styleId="ListContinue5">
    <w:name w:val="List Continue 5"/>
    <w:basedOn w:val="List5"/>
    <w:rsid w:val="00184895"/>
    <w:pPr>
      <w:ind w:firstLine="0"/>
    </w:pPr>
  </w:style>
  <w:style w:type="paragraph" w:styleId="ListNumber3">
    <w:name w:val="List Number 3"/>
    <w:basedOn w:val="List3"/>
    <w:rsid w:val="00184895"/>
    <w:pPr>
      <w:numPr>
        <w:numId w:val="4"/>
      </w:numPr>
    </w:pPr>
  </w:style>
  <w:style w:type="paragraph" w:styleId="ListNumber4">
    <w:name w:val="List Number 4"/>
    <w:basedOn w:val="List4"/>
    <w:rsid w:val="00184895"/>
    <w:pPr>
      <w:numPr>
        <w:numId w:val="5"/>
      </w:numPr>
    </w:pPr>
  </w:style>
  <w:style w:type="paragraph" w:styleId="ListNumber5">
    <w:name w:val="List Number 5"/>
    <w:basedOn w:val="List5"/>
    <w:rsid w:val="00184895"/>
    <w:pPr>
      <w:numPr>
        <w:numId w:val="6"/>
      </w:numPr>
    </w:pPr>
  </w:style>
  <w:style w:type="paragraph" w:styleId="BlockText">
    <w:name w:val="Block Text"/>
    <w:basedOn w:val="Normal"/>
    <w:rsid w:val="00184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895"/>
    <w:rPr>
      <w:sz w:val="16"/>
      <w:vertAlign w:val="superscript"/>
    </w:rPr>
  </w:style>
  <w:style w:type="character" w:customStyle="1" w:styleId="Symbols">
    <w:name w:val="Symbols"/>
    <w:basedOn w:val="DefaultParagraphFont"/>
    <w:rsid w:val="00184895"/>
    <w:rPr>
      <w:rFonts w:ascii="Symbol" w:hAnsi="Symbol"/>
    </w:rPr>
  </w:style>
  <w:style w:type="character" w:customStyle="1" w:styleId="MenuOptions">
    <w:name w:val="Menu Options"/>
    <w:basedOn w:val="DefaultParagraphFont"/>
    <w:rsid w:val="00184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895"/>
    <w:rPr>
      <w:b/>
    </w:rPr>
  </w:style>
  <w:style w:type="character" w:customStyle="1" w:styleId="Underlined">
    <w:name w:val="Underlined"/>
    <w:basedOn w:val="DefaultParagraphFont"/>
    <w:rsid w:val="00184895"/>
    <w:rPr>
      <w:u w:val="single"/>
    </w:rPr>
  </w:style>
  <w:style w:type="paragraph" w:customStyle="1" w:styleId="TableBodyTextRight">
    <w:name w:val="Table Body Text Right"/>
    <w:basedOn w:val="TableBodyText"/>
    <w:rsid w:val="00184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895"/>
    <w:rPr>
      <w:sz w:val="18"/>
    </w:rPr>
  </w:style>
  <w:style w:type="paragraph" w:customStyle="1" w:styleId="BodySmallRight">
    <w:name w:val="Body Small Right"/>
    <w:basedOn w:val="BodyTextRight"/>
    <w:rsid w:val="00184895"/>
    <w:rPr>
      <w:sz w:val="18"/>
      <w:szCs w:val="18"/>
    </w:rPr>
  </w:style>
  <w:style w:type="paragraph" w:customStyle="1" w:styleId="MarginEdition">
    <w:name w:val="Margin Edition"/>
    <w:basedOn w:val="MarginNote"/>
    <w:rsid w:val="00184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895"/>
    <w:rPr>
      <w:sz w:val="2"/>
      <w:szCs w:val="2"/>
    </w:rPr>
  </w:style>
  <w:style w:type="character" w:customStyle="1" w:styleId="Small">
    <w:name w:val="Small"/>
    <w:basedOn w:val="DefaultParagraphFont"/>
    <w:rsid w:val="00184895"/>
    <w:rPr>
      <w:sz w:val="16"/>
    </w:rPr>
  </w:style>
  <w:style w:type="paragraph" w:customStyle="1" w:styleId="WideTable">
    <w:name w:val="Wide Table"/>
    <w:basedOn w:val="Normal"/>
    <w:rsid w:val="00184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895"/>
  </w:style>
  <w:style w:type="paragraph" w:styleId="Quote">
    <w:name w:val="Quote"/>
    <w:basedOn w:val="Heading1"/>
    <w:link w:val="QuoteChar"/>
    <w:qFormat/>
    <w:rsid w:val="00184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895"/>
    <w:pPr>
      <w:pageBreakBefore/>
    </w:pPr>
  </w:style>
  <w:style w:type="paragraph" w:customStyle="1" w:styleId="Border">
    <w:name w:val="Border"/>
    <w:basedOn w:val="Normal"/>
    <w:qFormat/>
    <w:rsid w:val="00184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895"/>
    <w:rPr>
      <w:u w:val="single"/>
    </w:rPr>
  </w:style>
  <w:style w:type="character" w:customStyle="1" w:styleId="BoldandItalics">
    <w:name w:val="Bold and Italics"/>
    <w:qFormat/>
    <w:rsid w:val="00184895"/>
    <w:rPr>
      <w:b/>
      <w:i/>
      <w:u w:val="none"/>
    </w:rPr>
  </w:style>
  <w:style w:type="paragraph" w:styleId="BalloonText">
    <w:name w:val="Balloon Text"/>
    <w:basedOn w:val="Normal"/>
    <w:link w:val="BalloonTextChar"/>
    <w:rsid w:val="00184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895"/>
    <w:pPr>
      <w:spacing w:before="0" w:after="0"/>
    </w:pPr>
  </w:style>
  <w:style w:type="paragraph" w:customStyle="1" w:styleId="BodyTextBold">
    <w:name w:val="Body Text Bold"/>
    <w:basedOn w:val="BodyText"/>
    <w:qFormat/>
    <w:rsid w:val="00184895"/>
    <w:rPr>
      <w:b/>
    </w:rPr>
  </w:style>
  <w:style w:type="character" w:styleId="Hyperlink">
    <w:name w:val="Hyperlink"/>
    <w:basedOn w:val="DefaultParagraphFont"/>
    <w:uiPriority w:val="99"/>
    <w:unhideWhenUsed/>
    <w:rsid w:val="00666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843</Words>
  <Characters>5484</Characters>
  <Application>Microsoft Office Word</Application>
  <DocSecurity>0</DocSecurity>
  <Lines>166</Lines>
  <Paragraphs>103</Paragraphs>
  <ScaleCrop>false</ScaleCrop>
  <Company>Author-it Software Corporation Ltd.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AHCILM502 Develop conservation strategies for cultural resources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2025-03-01T21:02:00Z</dcterms:created>
  <dcterms:modified xsi:type="dcterms:W3CDTF">2025-03-01T21:02:00Z</dcterms:modified>
</cp:coreProperties>
</file>