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F77" w:rsidP="007A3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AHCILM403 Contribute to the proposal for a negotiated outcome for a given area of Country</w:t>
      </w:r>
      <w:r>
        <w:fldChar w:fldCharType="end"/>
      </w:r>
    </w:p>
    <w:p w:rsidR="007A3F77" w:rsidP="007A3F77">
      <w:pPr>
        <w:pStyle w:val="Version"/>
        <w:sectPr w:rsidSect="00E15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291" w:rsidP="00E15291">
      <w:pPr>
        <w:pStyle w:val="SuperHeading"/>
      </w:pPr>
      <w:r w:rsidRPr="00E15291">
        <w:t>AHCILM403 Contribute to the proposal for a negotiated outcome for a given area of Country</w:t>
      </w:r>
    </w:p>
    <w:p w:rsidR="00000000" w:rsidRPr="00E15291" w:rsidP="00E15291">
      <w:pPr>
        <w:pStyle w:val="Heading1"/>
      </w:pPr>
      <w:bookmarkStart w:id="1" w:name="O_859950"/>
      <w:bookmarkEnd w:id="1"/>
      <w:r w:rsidRPr="00E152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152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Comments</w:t>
            </w:r>
          </w:p>
        </w:tc>
      </w:tr>
      <w:tr w:rsidTr="00E152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91" w:rsidP="00E15291">
            <w:pPr>
              <w:pStyle w:val="BodyText"/>
            </w:pPr>
            <w:r w:rsidRPr="00E15291">
              <w:t>Initial release</w:t>
            </w:r>
          </w:p>
        </w:tc>
      </w:tr>
    </w:tbl>
    <w:p w:rsidR="00000000" w:rsidRPr="00E15291" w:rsidP="00E15291">
      <w:pPr>
        <w:pStyle w:val="BodyText"/>
      </w:pPr>
    </w:p>
    <w:p w:rsidR="00000000" w:rsidRPr="00E15291" w:rsidP="00E15291">
      <w:pPr>
        <w:pStyle w:val="AllowPageBreak"/>
      </w:pPr>
    </w:p>
    <w:p w:rsidR="00000000" w:rsidRPr="00E15291" w:rsidP="00E15291">
      <w:pPr>
        <w:pStyle w:val="Heading1"/>
      </w:pPr>
      <w:bookmarkStart w:id="2" w:name="O_859951"/>
      <w:bookmarkEnd w:id="2"/>
      <w:r w:rsidRPr="00E15291">
        <w:t>Application</w:t>
      </w:r>
    </w:p>
    <w:p w:rsidR="00000000" w:rsidRPr="00E15291" w:rsidP="007A3F77">
      <w:pPr>
        <w:pStyle w:val="BodyText"/>
      </w:pPr>
      <w:r w:rsidRPr="00E15291">
        <w:t xml:space="preserve">This unit of competency describes the skills and knowledge required to contribute to the proposal for a negotiated outcome for a given area of Country. </w:t>
      </w:r>
    </w:p>
    <w:p w:rsidR="00000000" w:rsidRPr="00E15291" w:rsidP="007A3F77">
      <w:pPr>
        <w:pStyle w:val="BodyText"/>
      </w:pPr>
      <w:r w:rsidRPr="00E15291">
        <w:t>This unit applies to those whose job role includes supporting and contributing to development proposal</w:t>
      </w:r>
      <w:r w:rsidRPr="00E15291">
        <w:t>s that relate to a given area of Country. It applies to individuals who demonstrate autonomy, judgement and limited responsibility for others in known or changing contexts.</w:t>
      </w:r>
    </w:p>
    <w:p w:rsidR="00000000" w:rsidRPr="00E15291" w:rsidP="007A3F77">
      <w:pPr>
        <w:pStyle w:val="BodyText"/>
      </w:pPr>
      <w:r w:rsidRPr="00E15291">
        <w:t>All work is undertaken according to Community protocols.</w:t>
      </w:r>
    </w:p>
    <w:p w:rsidR="00000000" w:rsidRPr="00E15291" w:rsidP="007A3F77">
      <w:pPr>
        <w:pStyle w:val="BodyText"/>
      </w:pPr>
      <w:r w:rsidRPr="00E15291">
        <w:t xml:space="preserve">No occupational licensing, legislative or certification requirements are known to apply to this unit at the time of publication. </w:t>
      </w:r>
    </w:p>
    <w:p w:rsidR="00000000" w:rsidRPr="00E15291" w:rsidP="00E15291">
      <w:pPr>
        <w:pStyle w:val="Heading1"/>
      </w:pPr>
      <w:bookmarkStart w:id="3" w:name="O_859952"/>
      <w:bookmarkEnd w:id="3"/>
      <w:r w:rsidRPr="00E15291">
        <w:t>Pre-requisite Unit</w:t>
      </w:r>
    </w:p>
    <w:p w:rsidR="00000000" w:rsidRPr="00E15291" w:rsidP="007A3F77">
      <w:pPr>
        <w:pStyle w:val="BodyText"/>
      </w:pPr>
      <w:r w:rsidRPr="00E15291">
        <w:t>Nil.</w:t>
      </w:r>
    </w:p>
    <w:p w:rsidR="00000000" w:rsidRPr="00E15291" w:rsidP="00E15291">
      <w:pPr>
        <w:pStyle w:val="Heading1"/>
      </w:pPr>
      <w:bookmarkStart w:id="4" w:name="O_859954"/>
      <w:bookmarkEnd w:id="4"/>
      <w:r w:rsidRPr="00E15291">
        <w:t>Unit Sector</w:t>
      </w:r>
    </w:p>
    <w:p w:rsidR="00000000" w:rsidRPr="00E15291" w:rsidP="007A3F77">
      <w:pPr>
        <w:pStyle w:val="BodyText"/>
      </w:pPr>
      <w:r w:rsidRPr="00E15291">
        <w:t>Indigenous Land Management (ILM)</w:t>
      </w:r>
    </w:p>
    <w:p w:rsidR="00000000" w:rsidRPr="00E15291" w:rsidP="00E15291">
      <w:pPr>
        <w:pStyle w:val="Heading1"/>
      </w:pPr>
      <w:bookmarkStart w:id="5" w:name="O_859955"/>
      <w:bookmarkEnd w:id="5"/>
      <w:r w:rsidRPr="00E15291">
        <w:t>Elemen</w:t>
      </w:r>
      <w:r w:rsidRPr="00E15291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A3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Performance criteria</w:t>
            </w:r>
          </w:p>
        </w:tc>
      </w:tr>
      <w:tr w:rsidTr="007A3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Performance criteria describe the performance needed to demonstrate achievement of the element.</w:t>
            </w:r>
          </w:p>
        </w:tc>
      </w:tr>
      <w:tr w:rsidTr="007A3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List"/>
              <w:rPr>
                <w:lang w:val="en-NZ"/>
              </w:rPr>
            </w:pPr>
            <w:r w:rsidRPr="00E15291">
              <w:t>1.</w:t>
            </w:r>
            <w:r w:rsidRPr="00E15291">
              <w:tab/>
              <w:t xml:space="preserve">Gather information to </w:t>
            </w:r>
            <w:r w:rsidRPr="00E15291">
              <w:t>support the proposal for a negoti</w:t>
            </w:r>
            <w:r w:rsidRPr="00E15291">
              <w:t>ated outcome for a given area of land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91" w:rsidP="00E15291">
            <w:pPr>
              <w:pStyle w:val="List"/>
            </w:pPr>
            <w:r w:rsidRPr="00E15291">
              <w:t>1.1</w:t>
            </w:r>
            <w:r w:rsidRPr="00E15291">
              <w:tab/>
              <w:t xml:space="preserve">Identify, gather, record and store information required to support </w:t>
            </w:r>
            <w:r w:rsidRPr="00E15291">
              <w:t>the proposal development</w:t>
            </w:r>
          </w:p>
          <w:p w:rsidR="00000000" w:rsidRPr="00E15291" w:rsidP="00E15291">
            <w:pPr>
              <w:pStyle w:val="List"/>
            </w:pPr>
            <w:r w:rsidRPr="00E15291">
              <w:t>1.2</w:t>
            </w:r>
            <w:r w:rsidRPr="00E15291">
              <w:tab/>
              <w:t>Review legislation and government policies and plans of management relevant to the proposal</w:t>
            </w:r>
          </w:p>
          <w:p w:rsidR="00000000" w:rsidRPr="00E15291" w:rsidP="00E15291">
            <w:pPr>
              <w:pStyle w:val="List"/>
            </w:pPr>
            <w:r w:rsidRPr="00E15291">
              <w:t>1.3</w:t>
            </w:r>
            <w:r w:rsidRPr="00E15291">
              <w:tab/>
              <w:t>Undertake consultation</w:t>
            </w:r>
            <w:r w:rsidRPr="00E15291">
              <w:t xml:space="preserve"> about the proposal with stakeholders, including Traditional Owners or custodians, community groups and other organisations involved in land and sea management in the specified area </w:t>
            </w:r>
          </w:p>
          <w:p w:rsidR="00000000" w:rsidRPr="00E15291" w:rsidP="00E15291">
            <w:pPr>
              <w:pStyle w:val="List"/>
            </w:pPr>
            <w:r w:rsidRPr="00E15291">
              <w:t>1.4</w:t>
            </w:r>
            <w:r w:rsidRPr="00E15291">
              <w:tab/>
              <w:t>Identify areas of conflict between the different legislation and trad</w:t>
            </w:r>
            <w:r w:rsidRPr="00E15291">
              <w:t>itional customs and notify the proposal developer</w:t>
            </w:r>
          </w:p>
          <w:p w:rsidR="00000000" w:rsidRPr="00E15291" w:rsidP="00E15291">
            <w:pPr>
              <w:pStyle w:val="List"/>
            </w:pPr>
            <w:r w:rsidRPr="00E15291">
              <w:t>1.5</w:t>
            </w:r>
            <w:r w:rsidRPr="00E15291">
              <w:tab/>
              <w:t>Define the scope of available alternatives for management and/or resolution of land, rivers, lakes and sea use issues</w:t>
            </w:r>
          </w:p>
          <w:p w:rsidR="00000000" w:rsidRPr="00E15291" w:rsidP="00E15291">
            <w:pPr>
              <w:pStyle w:val="List"/>
            </w:pPr>
            <w:r w:rsidRPr="00E15291">
              <w:t>1.6</w:t>
            </w:r>
            <w:r w:rsidRPr="00E15291">
              <w:tab/>
              <w:t>Outline a description of the types of circumstances under which different altern</w:t>
            </w:r>
            <w:r w:rsidRPr="00E15291">
              <w:t>atives can be applied</w:t>
            </w:r>
          </w:p>
          <w:p w:rsidR="00000000" w:rsidP="00E15291">
            <w:pPr>
              <w:pStyle w:val="List"/>
              <w:rPr>
                <w:lang w:val="en-NZ"/>
              </w:rPr>
            </w:pPr>
            <w:r w:rsidRPr="00E15291">
              <w:t>1.7</w:t>
            </w:r>
            <w:r w:rsidRPr="00E15291">
              <w:tab/>
              <w:t>Define processes that can be used to implement alternatives and relate to both mainstream ideas and culturally appropriate approaches for the area</w:t>
            </w:r>
          </w:p>
        </w:tc>
      </w:tr>
      <w:tr w:rsidTr="007A3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List"/>
              <w:rPr>
                <w:lang w:val="en-NZ"/>
              </w:rPr>
            </w:pPr>
            <w:r w:rsidRPr="00E15291">
              <w:t>2.</w:t>
            </w:r>
            <w:r w:rsidRPr="00E15291">
              <w:tab/>
              <w:t>Contribute to the development of the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91" w:rsidP="00E15291">
            <w:pPr>
              <w:pStyle w:val="List"/>
            </w:pPr>
            <w:r w:rsidRPr="00E15291">
              <w:t>2.1</w:t>
            </w:r>
            <w:r w:rsidRPr="00E15291">
              <w:tab/>
              <w:t>Identify, gather, record, sto</w:t>
            </w:r>
            <w:r w:rsidRPr="00E15291">
              <w:t xml:space="preserve">re and analyse information relating to the expected outcomes of the proposal </w:t>
            </w:r>
          </w:p>
          <w:p w:rsidR="00000000" w:rsidRPr="00E15291" w:rsidP="00E15291">
            <w:pPr>
              <w:pStyle w:val="List"/>
            </w:pPr>
            <w:r w:rsidRPr="00E15291">
              <w:t>2.2</w:t>
            </w:r>
            <w:r w:rsidRPr="00E15291">
              <w:tab/>
              <w:t xml:space="preserve">Identify, gather, record, store and analyse information relating to the proposal development </w:t>
            </w:r>
          </w:p>
          <w:p w:rsidR="00000000" w:rsidRPr="00E15291" w:rsidP="00E15291">
            <w:pPr>
              <w:pStyle w:val="List"/>
            </w:pPr>
            <w:r w:rsidRPr="00E15291">
              <w:t>2.3</w:t>
            </w:r>
            <w:r w:rsidRPr="00E15291">
              <w:tab/>
              <w:t>Relate information about the expected outcomes of the proposal to stakeholde</w:t>
            </w:r>
            <w:r w:rsidRPr="00E15291">
              <w:t>rs during proposal development process</w:t>
            </w:r>
          </w:p>
          <w:p w:rsidR="00000000" w:rsidRPr="00E15291" w:rsidP="00E15291">
            <w:pPr>
              <w:pStyle w:val="List"/>
            </w:pPr>
            <w:r w:rsidRPr="00E15291">
              <w:t>2.4</w:t>
            </w:r>
            <w:r w:rsidRPr="00E15291">
              <w:tab/>
              <w:t>Identify main characteristics of any relevant State or Territory and Commonwealth Native Title Legislation and Lands Acts that apply to given area of Country</w:t>
            </w:r>
          </w:p>
          <w:p w:rsidR="00000000" w:rsidP="00E15291">
            <w:pPr>
              <w:pStyle w:val="List"/>
              <w:rPr>
                <w:lang w:val="en-NZ"/>
              </w:rPr>
            </w:pPr>
            <w:r w:rsidRPr="00E15291">
              <w:t>2.5</w:t>
            </w:r>
            <w:r w:rsidRPr="00E15291">
              <w:tab/>
              <w:t>Detail the implications of Native Title on given ar</w:t>
            </w:r>
            <w:r w:rsidRPr="00E15291">
              <w:t>ea of Country using appropriate formats</w:t>
            </w:r>
          </w:p>
        </w:tc>
      </w:tr>
      <w:tr w:rsidTr="007A3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List"/>
              <w:rPr>
                <w:lang w:val="en-NZ"/>
              </w:rPr>
            </w:pPr>
            <w:r w:rsidRPr="00E15291">
              <w:t>3.</w:t>
            </w:r>
            <w:r w:rsidRPr="00E15291">
              <w:tab/>
              <w:t>Provide feedback on the development of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91" w:rsidP="00E15291">
            <w:pPr>
              <w:pStyle w:val="List"/>
            </w:pPr>
            <w:r w:rsidRPr="00E15291">
              <w:t>3.1</w:t>
            </w:r>
            <w:r w:rsidRPr="00E15291">
              <w:tab/>
              <w:t>Provide oral or written feedback on the proposal to the proposal developer according to enterprise requirements</w:t>
            </w:r>
          </w:p>
          <w:p w:rsidR="00000000" w:rsidRPr="00E15291" w:rsidP="00E15291">
            <w:pPr>
              <w:pStyle w:val="List"/>
            </w:pPr>
            <w:r w:rsidRPr="00E15291">
              <w:t>3.2</w:t>
            </w:r>
            <w:r w:rsidRPr="00E15291">
              <w:tab/>
            </w:r>
            <w:r w:rsidRPr="00E15291">
              <w:t>Explain the proposal to key stakeholders using appropriate formats according to Community protocols</w:t>
            </w:r>
          </w:p>
        </w:tc>
      </w:tr>
    </w:tbl>
    <w:p w:rsidR="007A3F77" w:rsidP="00E15291">
      <w:pPr>
        <w:pStyle w:val="BodyText"/>
      </w:pPr>
    </w:p>
    <w:p w:rsidR="007A3F77" w:rsidP="00E15291">
      <w:pPr>
        <w:pStyle w:val="BodyText"/>
      </w:pPr>
    </w:p>
    <w:p w:rsidR="00000000" w:rsidRPr="00E15291" w:rsidP="00E15291">
      <w:pPr>
        <w:pStyle w:val="Heading1"/>
      </w:pPr>
      <w:bookmarkStart w:id="6" w:name="O_859956"/>
      <w:bookmarkEnd w:id="6"/>
      <w:r w:rsidRPr="00E15291">
        <w:t>Foundation Skills</w:t>
      </w:r>
    </w:p>
    <w:p w:rsidR="00000000" w:rsidRPr="00E15291" w:rsidP="007A3F77">
      <w:pPr>
        <w:pStyle w:val="BodyText"/>
      </w:pPr>
      <w:r w:rsidRPr="00E15291">
        <w:t>Foundation Skills essential to performance are explicit in the performance criteria of this unit of competency.</w:t>
      </w:r>
    </w:p>
    <w:p w:rsidR="00000000" w:rsidRPr="00E15291" w:rsidP="00E15291">
      <w:pPr>
        <w:pStyle w:val="Heading1"/>
      </w:pPr>
      <w:bookmarkStart w:id="7" w:name="O_859957"/>
      <w:bookmarkEnd w:id="7"/>
      <w:r w:rsidRPr="00E15291">
        <w:t>Range of Conditions</w:t>
      </w:r>
    </w:p>
    <w:p w:rsidR="00000000" w:rsidRPr="00E15291" w:rsidP="00E15291">
      <w:pPr>
        <w:pStyle w:val="Heading1"/>
      </w:pPr>
      <w:bookmarkStart w:id="8" w:name="O_859958"/>
      <w:bookmarkEnd w:id="8"/>
      <w:r w:rsidRPr="00E15291">
        <w:t>Unit Mapping Information</w:t>
      </w:r>
    </w:p>
    <w:p w:rsidR="00000000" w:rsidRPr="00E15291" w:rsidP="007A3F77">
      <w:pPr>
        <w:pStyle w:val="BodyText"/>
      </w:pPr>
      <w:r w:rsidRPr="00E15291">
        <w:t>This unit is equivalent to AHCILM403A Contribute to the proposal for a negotiated outcome for a given area of country.</w:t>
      </w:r>
    </w:p>
    <w:p w:rsidR="00000000" w:rsidRPr="00E15291" w:rsidP="00E15291">
      <w:pPr>
        <w:pStyle w:val="Heading1"/>
      </w:pPr>
      <w:bookmarkStart w:id="9" w:name="O_859965"/>
      <w:bookmarkEnd w:id="9"/>
      <w:r w:rsidRPr="00E15291">
        <w:t>Links</w:t>
      </w:r>
    </w:p>
    <w:p w:rsidR="00000000" w:rsidRPr="00E15291" w:rsidP="007A3F77">
      <w:pPr>
        <w:pStyle w:val="BodyText"/>
      </w:pPr>
      <w:r w:rsidRPr="00E15291">
        <w:t>Companion Volume implementation guides are</w:t>
      </w:r>
      <w:r w:rsidRPr="00E15291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5291" w:rsidP="007A3F77">
      <w:pPr>
        <w:pStyle w:val="BodyText"/>
        <w:sectPr w:rsidSect="00E152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291" w:rsidP="00E15291">
      <w:pPr>
        <w:pStyle w:val="SuperHeading"/>
      </w:pPr>
      <w:r w:rsidRPr="00E15291">
        <w:t>Assessment Requirements for AHCILM403 Contribute to the proposal for a negotiated outcome for a given are</w:t>
      </w:r>
      <w:r w:rsidRPr="00E15291">
        <w:t>a of Country</w:t>
      </w:r>
    </w:p>
    <w:p w:rsidR="00000000" w:rsidRPr="00E15291" w:rsidP="00E15291">
      <w:pPr>
        <w:pStyle w:val="Heading1"/>
      </w:pPr>
      <w:bookmarkStart w:id="10" w:name="O_859960"/>
      <w:bookmarkEnd w:id="10"/>
      <w:r w:rsidRPr="00E152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152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TableHeading"/>
              <w:rPr>
                <w:lang w:val="en-NZ"/>
              </w:rPr>
            </w:pPr>
            <w:r w:rsidRPr="00E15291">
              <w:t>Comments</w:t>
            </w:r>
          </w:p>
        </w:tc>
      </w:tr>
      <w:tr w:rsidTr="00E152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91">
            <w:pPr>
              <w:pStyle w:val="BodyText"/>
              <w:rPr>
                <w:lang w:val="en-NZ"/>
              </w:rPr>
            </w:pPr>
            <w:r w:rsidRPr="00E152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91" w:rsidP="00E15291">
            <w:pPr>
              <w:pStyle w:val="BodyText"/>
            </w:pPr>
            <w:r w:rsidRPr="00E15291">
              <w:t>Initial release</w:t>
            </w:r>
          </w:p>
        </w:tc>
      </w:tr>
    </w:tbl>
    <w:p w:rsidR="00000000" w:rsidRPr="00E15291" w:rsidP="00E15291">
      <w:pPr>
        <w:pStyle w:val="BodyText"/>
      </w:pPr>
    </w:p>
    <w:p w:rsidR="00000000" w:rsidRPr="00E15291" w:rsidP="00E15291">
      <w:pPr>
        <w:pStyle w:val="AllowPageBreak"/>
      </w:pPr>
    </w:p>
    <w:p w:rsidR="00000000" w:rsidRPr="00E15291" w:rsidP="00E15291">
      <w:pPr>
        <w:pStyle w:val="Heading1"/>
      </w:pPr>
      <w:bookmarkStart w:id="11" w:name="O_859961"/>
      <w:bookmarkEnd w:id="11"/>
      <w:r w:rsidRPr="00E15291">
        <w:t>Performance Evidence</w:t>
      </w:r>
    </w:p>
    <w:p w:rsidR="00000000" w:rsidRPr="00E15291" w:rsidP="007A3F77">
      <w:pPr>
        <w:pStyle w:val="BodyText"/>
      </w:pPr>
      <w:r w:rsidRPr="00E15291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15291" w:rsidP="007A3F77">
      <w:pPr>
        <w:pStyle w:val="BodyText"/>
      </w:pPr>
      <w:r w:rsidRPr="00E15291">
        <w:t>The candidate must provi</w:t>
      </w:r>
      <w:r w:rsidRPr="00E15291">
        <w:t>de evidence that they can:</w:t>
      </w:r>
    </w:p>
    <w:p w:rsidR="00000000" w:rsidRPr="00E15291" w:rsidP="00E15291">
      <w:pPr>
        <w:pStyle w:val="ListBullet"/>
      </w:pPr>
      <w:r w:rsidRPr="00E15291">
        <w:t>gather information to support the proposal for a negotiated outcome for a given area of land</w:t>
      </w:r>
    </w:p>
    <w:p w:rsidR="00000000" w:rsidRPr="00E15291" w:rsidP="00E15291">
      <w:pPr>
        <w:pStyle w:val="ListBullet"/>
      </w:pPr>
      <w:r w:rsidRPr="00E15291">
        <w:t>conduct culturally appropriate consultation with stakeholders</w:t>
      </w:r>
    </w:p>
    <w:p w:rsidR="00000000" w:rsidRPr="00E15291" w:rsidP="00E15291">
      <w:pPr>
        <w:pStyle w:val="ListBullet"/>
      </w:pPr>
      <w:r w:rsidRPr="00E15291">
        <w:t>determine the relevance and implications of appli</w:t>
      </w:r>
      <w:r w:rsidRPr="00E15291">
        <w:t>cable acts and legislation</w:t>
      </w:r>
    </w:p>
    <w:p w:rsidR="00000000" w:rsidRPr="00E15291" w:rsidP="00E15291">
      <w:pPr>
        <w:pStyle w:val="ListBullet"/>
      </w:pPr>
      <w:r w:rsidRPr="00E15291">
        <w:t>contribute to the development of the proposal</w:t>
      </w:r>
    </w:p>
    <w:p w:rsidR="00000000" w:rsidRPr="00E15291" w:rsidP="00E15291">
      <w:pPr>
        <w:pStyle w:val="ListBullet"/>
      </w:pPr>
      <w:r w:rsidRPr="00E15291">
        <w:t>provide feedback on the development of proposal</w:t>
      </w:r>
    </w:p>
    <w:p w:rsidR="00000000" w:rsidRPr="00E15291" w:rsidP="00E15291">
      <w:pPr>
        <w:pStyle w:val="AllowPageBreak"/>
      </w:pPr>
    </w:p>
    <w:p w:rsidR="00000000" w:rsidRPr="00E15291" w:rsidP="00E15291">
      <w:pPr>
        <w:pStyle w:val="Heading1"/>
      </w:pPr>
      <w:bookmarkStart w:id="12" w:name="O_859962"/>
      <w:bookmarkEnd w:id="12"/>
      <w:r w:rsidRPr="00E15291">
        <w:t>Knowledge Evidence</w:t>
      </w:r>
    </w:p>
    <w:p w:rsidR="00000000" w:rsidRPr="00E15291" w:rsidP="007A3F77">
      <w:pPr>
        <w:pStyle w:val="BodyText"/>
      </w:pPr>
      <w:r w:rsidRPr="00E15291">
        <w:t>The candidate must demonstrate knowledge of:</w:t>
      </w:r>
    </w:p>
    <w:p w:rsidR="00000000" w:rsidRPr="00E15291" w:rsidP="00E15291">
      <w:pPr>
        <w:pStyle w:val="ListBullet"/>
      </w:pPr>
      <w:r w:rsidRPr="00E15291">
        <w:t>relevant State land and sea resources acts and legisl</w:t>
      </w:r>
      <w:r w:rsidRPr="00E15291">
        <w:t>ation</w:t>
      </w:r>
    </w:p>
    <w:p w:rsidR="00000000" w:rsidRPr="00E15291" w:rsidP="00E15291">
      <w:pPr>
        <w:pStyle w:val="ListBullet"/>
      </w:pPr>
      <w:r w:rsidRPr="00E15291">
        <w:t>relevant Local Government land and sea resources acts and legislation</w:t>
      </w:r>
    </w:p>
    <w:p w:rsidR="00000000" w:rsidRPr="00E15291" w:rsidP="00E15291">
      <w:pPr>
        <w:pStyle w:val="ListBullet"/>
      </w:pPr>
      <w:r w:rsidRPr="00E15291">
        <w:t>relevant Commonwealth land and sea resources acts and legislation</w:t>
      </w:r>
    </w:p>
    <w:p w:rsidR="00000000" w:rsidRPr="00E15291" w:rsidP="00E15291">
      <w:pPr>
        <w:pStyle w:val="ListBullet"/>
      </w:pPr>
      <w:r w:rsidRPr="00E15291">
        <w:t>roles of different organisations in land and sea management</w:t>
      </w:r>
    </w:p>
    <w:p w:rsidR="00000000" w:rsidRPr="00E15291" w:rsidP="00E15291">
      <w:pPr>
        <w:pStyle w:val="ListBullet"/>
      </w:pPr>
      <w:r w:rsidRPr="00E15291">
        <w:t>the existence of alternative forms of input and contro</w:t>
      </w:r>
      <w:r w:rsidRPr="00E15291">
        <w:t>l in land and sea management</w:t>
      </w:r>
    </w:p>
    <w:p w:rsidR="00000000" w:rsidRPr="00E15291" w:rsidP="00E15291">
      <w:pPr>
        <w:pStyle w:val="AllowPageBreak"/>
      </w:pPr>
    </w:p>
    <w:p w:rsidR="00000000" w:rsidRPr="00E15291" w:rsidP="00E15291">
      <w:pPr>
        <w:pStyle w:val="Heading1"/>
      </w:pPr>
      <w:bookmarkStart w:id="13" w:name="O_859963"/>
      <w:bookmarkEnd w:id="13"/>
      <w:r w:rsidRPr="00E15291">
        <w:t>Assessment Conditions</w:t>
      </w:r>
    </w:p>
    <w:p w:rsidR="00000000" w:rsidRPr="00E15291" w:rsidP="007A3F77">
      <w:pPr>
        <w:pStyle w:val="BodyText"/>
      </w:pPr>
      <w:r w:rsidRPr="00E15291">
        <w:t>Assessment must comply with Community protocols and be supported by Elders and Custodians of Country.</w:t>
      </w:r>
    </w:p>
    <w:p w:rsidR="00000000" w:rsidRPr="00E15291" w:rsidP="007A3F77">
      <w:pPr>
        <w:pStyle w:val="BodyText"/>
      </w:pPr>
      <w:r w:rsidRPr="00E15291">
        <w:t>Assessors must satisfy current standards for RTOs.</w:t>
      </w:r>
    </w:p>
    <w:p w:rsidR="00000000" w:rsidRPr="00E15291" w:rsidP="00E15291">
      <w:pPr>
        <w:pStyle w:val="Heading1"/>
      </w:pPr>
      <w:bookmarkStart w:id="14" w:name="O_859966"/>
      <w:bookmarkEnd w:id="14"/>
      <w:r w:rsidRPr="00E15291">
        <w:t>Links</w:t>
      </w:r>
    </w:p>
    <w:p w:rsidR="00000000" w:rsidRPr="00E15291" w:rsidP="007A3F77">
      <w:pPr>
        <w:pStyle w:val="BodyText"/>
      </w:pPr>
      <w:r w:rsidRPr="00E15291">
        <w:t>Companion V</w:t>
      </w:r>
      <w:r w:rsidRPr="00E1529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5291" w:rsidP="00E15291"/>
    <w:sectPr w:rsidSect="00E152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 w:rsidRPr="007A3F77" w:rsidP="007A3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F77" w:rsidP="00E15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F77" w:rsidP="00E15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F77" w:rsidP="00E152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 w:rsidP="00E15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F77">
      <w:t>Approved</w:t>
    </w:r>
    <w:r w:rsidR="007A3F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F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F77">
      <w:rPr>
        <w:noProof/>
      </w:rPr>
      <w:t>4</w:t>
    </w:r>
    <w:r>
      <w:rPr>
        <w:noProof/>
      </w:rPr>
      <w:fldChar w:fldCharType="end"/>
    </w:r>
  </w:p>
  <w:p w:rsidR="00E15291" w:rsidP="00E15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F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F77">
      <w:t>Skills Insight</w:t>
    </w:r>
    <w:r w:rsidR="007A3F77">
      <w:fldChar w:fldCharType="end"/>
    </w:r>
  </w:p>
  <w:p w:rsidR="00E15291" w:rsidP="00E15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291" w:rsidRPr="007A3F77" w:rsidP="007A3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F77" w:rsidRPr="002D2AF8" w:rsidP="00E15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AHCILM403 Contribute to the proposal for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F77" w:rsidP="00E152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91" w:rsidRPr="002D2AF8" w:rsidP="00E15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F77">
      <w:t>AHCILM403 Contribute to the proposal for a negotiated outcome for a given area of Country</w:t>
    </w:r>
    <w:r w:rsidR="007A3F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F77">
      <w:rPr>
        <w:noProof/>
      </w:rPr>
      <w:t>2 March 2025</w:t>
    </w:r>
    <w:r>
      <w:fldChar w:fldCharType="end"/>
    </w:r>
  </w:p>
  <w:p w:rsidR="00E15291" w:rsidP="00E15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B6E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E1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291"/>
  </w:style>
  <w:style w:type="character" w:customStyle="1" w:styleId="Heading1Char">
    <w:name w:val="Heading 1 Char"/>
    <w:basedOn w:val="DefaultParagraphFont"/>
    <w:link w:val="Heading1"/>
    <w:rsid w:val="00E15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2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2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5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52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5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2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5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291"/>
    <w:rPr>
      <w:b/>
      <w:spacing w:val="0"/>
    </w:rPr>
  </w:style>
  <w:style w:type="paragraph" w:customStyle="1" w:styleId="SuperTitle">
    <w:name w:val="SuperTitle"/>
    <w:basedOn w:val="Title"/>
    <w:rsid w:val="00E15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2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291"/>
    <w:rPr>
      <w:i/>
    </w:rPr>
  </w:style>
  <w:style w:type="paragraph" w:styleId="Caption">
    <w:name w:val="caption"/>
    <w:basedOn w:val="BodyText"/>
    <w:next w:val="Normal"/>
    <w:qFormat/>
    <w:rsid w:val="00E15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291"/>
  </w:style>
  <w:style w:type="paragraph" w:styleId="TableofFigures">
    <w:name w:val="table of figures"/>
    <w:basedOn w:val="Normal"/>
    <w:next w:val="Normal"/>
    <w:semiHidden/>
    <w:rsid w:val="00E15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2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291"/>
    <w:rPr>
      <w:rFonts w:ascii="Wingdings" w:hAnsi="Wingdings"/>
    </w:rPr>
  </w:style>
  <w:style w:type="character" w:customStyle="1" w:styleId="HotSpot">
    <w:name w:val="HotSpot"/>
    <w:rsid w:val="00E15291"/>
    <w:rPr>
      <w:color w:val="0033CC"/>
      <w:u w:val="none"/>
    </w:rPr>
  </w:style>
  <w:style w:type="paragraph" w:customStyle="1" w:styleId="BodyTextRight">
    <w:name w:val="Body Text Right"/>
    <w:basedOn w:val="BodyText"/>
    <w:rsid w:val="00E15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2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291"/>
    <w:rPr>
      <w:sz w:val="32"/>
    </w:rPr>
  </w:style>
  <w:style w:type="paragraph" w:customStyle="1" w:styleId="HeadingProcedure">
    <w:name w:val="Heading Procedure"/>
    <w:basedOn w:val="HeadingBase"/>
    <w:next w:val="Normal"/>
    <w:rsid w:val="00E15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291"/>
    <w:pPr>
      <w:spacing w:before="60" w:after="60"/>
    </w:pPr>
  </w:style>
  <w:style w:type="paragraph" w:styleId="ListContinue">
    <w:name w:val="List Continue"/>
    <w:basedOn w:val="List"/>
    <w:rsid w:val="00E15291"/>
    <w:pPr>
      <w:ind w:firstLine="0"/>
    </w:pPr>
  </w:style>
  <w:style w:type="paragraph" w:customStyle="1" w:styleId="ListNote">
    <w:name w:val="List Note"/>
    <w:basedOn w:val="List"/>
    <w:rsid w:val="00E15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291"/>
    <w:rPr>
      <w:rFonts w:ascii="Courier New" w:hAnsi="Courier New"/>
    </w:rPr>
  </w:style>
  <w:style w:type="paragraph" w:customStyle="1" w:styleId="NoteBullet">
    <w:name w:val="Note Bullet"/>
    <w:basedOn w:val="Note"/>
    <w:rsid w:val="00E15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2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291"/>
    <w:rPr>
      <w:b/>
      <w:smallCaps/>
    </w:rPr>
  </w:style>
  <w:style w:type="paragraph" w:customStyle="1" w:styleId="TableListNumber">
    <w:name w:val="Table List Number"/>
    <w:basedOn w:val="ListNumber"/>
    <w:rsid w:val="00E15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291"/>
    <w:pPr>
      <w:numPr>
        <w:numId w:val="8"/>
      </w:numPr>
    </w:pPr>
  </w:style>
  <w:style w:type="paragraph" w:customStyle="1" w:styleId="ListAlpha2">
    <w:name w:val="List Alpha 2"/>
    <w:basedOn w:val="List2"/>
    <w:rsid w:val="00E15291"/>
    <w:pPr>
      <w:numPr>
        <w:numId w:val="7"/>
      </w:numPr>
    </w:pPr>
  </w:style>
  <w:style w:type="paragraph" w:styleId="List2">
    <w:name w:val="List 2"/>
    <w:basedOn w:val="BodyText"/>
    <w:rsid w:val="00E15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2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2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291"/>
    <w:pPr>
      <w:numPr>
        <w:numId w:val="3"/>
      </w:numPr>
    </w:pPr>
  </w:style>
  <w:style w:type="paragraph" w:styleId="ListContinue2">
    <w:name w:val="List Continue 2"/>
    <w:basedOn w:val="List2"/>
    <w:rsid w:val="00E15291"/>
    <w:pPr>
      <w:ind w:firstLine="0"/>
    </w:pPr>
  </w:style>
  <w:style w:type="paragraph" w:styleId="ListContinue3">
    <w:name w:val="List Continue 3"/>
    <w:basedOn w:val="List3"/>
    <w:rsid w:val="00E15291"/>
    <w:pPr>
      <w:ind w:left="1021" w:firstLine="0"/>
    </w:pPr>
  </w:style>
  <w:style w:type="paragraph" w:styleId="ListContinue4">
    <w:name w:val="List Continue 4"/>
    <w:basedOn w:val="List4"/>
    <w:rsid w:val="00E15291"/>
    <w:pPr>
      <w:ind w:firstLine="0"/>
    </w:pPr>
  </w:style>
  <w:style w:type="paragraph" w:styleId="ListContinue5">
    <w:name w:val="List Continue 5"/>
    <w:basedOn w:val="List5"/>
    <w:rsid w:val="00E15291"/>
    <w:pPr>
      <w:ind w:firstLine="0"/>
    </w:pPr>
  </w:style>
  <w:style w:type="paragraph" w:styleId="ListNumber3">
    <w:name w:val="List Number 3"/>
    <w:basedOn w:val="List3"/>
    <w:rsid w:val="00E15291"/>
    <w:pPr>
      <w:numPr>
        <w:numId w:val="4"/>
      </w:numPr>
    </w:pPr>
  </w:style>
  <w:style w:type="paragraph" w:styleId="ListNumber4">
    <w:name w:val="List Number 4"/>
    <w:basedOn w:val="List4"/>
    <w:rsid w:val="00E15291"/>
    <w:pPr>
      <w:numPr>
        <w:numId w:val="5"/>
      </w:numPr>
    </w:pPr>
  </w:style>
  <w:style w:type="paragraph" w:styleId="ListNumber5">
    <w:name w:val="List Number 5"/>
    <w:basedOn w:val="List5"/>
    <w:rsid w:val="00E15291"/>
    <w:pPr>
      <w:numPr>
        <w:numId w:val="6"/>
      </w:numPr>
    </w:pPr>
  </w:style>
  <w:style w:type="paragraph" w:styleId="BlockText">
    <w:name w:val="Block Text"/>
    <w:basedOn w:val="Normal"/>
    <w:rsid w:val="00E15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291"/>
    <w:rPr>
      <w:sz w:val="16"/>
      <w:vertAlign w:val="superscript"/>
    </w:rPr>
  </w:style>
  <w:style w:type="character" w:customStyle="1" w:styleId="Symbols">
    <w:name w:val="Symbols"/>
    <w:basedOn w:val="DefaultParagraphFont"/>
    <w:rsid w:val="00E15291"/>
    <w:rPr>
      <w:rFonts w:ascii="Symbol" w:hAnsi="Symbol"/>
    </w:rPr>
  </w:style>
  <w:style w:type="character" w:customStyle="1" w:styleId="MenuOptions">
    <w:name w:val="Menu Options"/>
    <w:basedOn w:val="DefaultParagraphFont"/>
    <w:rsid w:val="00E15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291"/>
    <w:rPr>
      <w:b/>
    </w:rPr>
  </w:style>
  <w:style w:type="character" w:customStyle="1" w:styleId="Underlined">
    <w:name w:val="Underlined"/>
    <w:basedOn w:val="DefaultParagraphFont"/>
    <w:rsid w:val="00E15291"/>
    <w:rPr>
      <w:u w:val="single"/>
    </w:rPr>
  </w:style>
  <w:style w:type="paragraph" w:customStyle="1" w:styleId="TableBodyTextRight">
    <w:name w:val="Table Body Text Right"/>
    <w:basedOn w:val="TableBodyText"/>
    <w:rsid w:val="00E15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291"/>
    <w:rPr>
      <w:sz w:val="18"/>
    </w:rPr>
  </w:style>
  <w:style w:type="paragraph" w:customStyle="1" w:styleId="BodySmallRight">
    <w:name w:val="Body Small Right"/>
    <w:basedOn w:val="BodyTextRight"/>
    <w:rsid w:val="00E15291"/>
    <w:rPr>
      <w:sz w:val="18"/>
      <w:szCs w:val="18"/>
    </w:rPr>
  </w:style>
  <w:style w:type="paragraph" w:customStyle="1" w:styleId="MarginEdition">
    <w:name w:val="Margin Edition"/>
    <w:basedOn w:val="MarginNote"/>
    <w:rsid w:val="00E15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291"/>
    <w:rPr>
      <w:sz w:val="2"/>
      <w:szCs w:val="2"/>
    </w:rPr>
  </w:style>
  <w:style w:type="character" w:customStyle="1" w:styleId="Small">
    <w:name w:val="Small"/>
    <w:basedOn w:val="DefaultParagraphFont"/>
    <w:rsid w:val="00E15291"/>
    <w:rPr>
      <w:sz w:val="16"/>
    </w:rPr>
  </w:style>
  <w:style w:type="paragraph" w:customStyle="1" w:styleId="WideTable">
    <w:name w:val="Wide Table"/>
    <w:basedOn w:val="Normal"/>
    <w:rsid w:val="00E15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291"/>
  </w:style>
  <w:style w:type="paragraph" w:styleId="Quote">
    <w:name w:val="Quote"/>
    <w:basedOn w:val="Heading1"/>
    <w:link w:val="QuoteChar"/>
    <w:qFormat/>
    <w:rsid w:val="00E15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291"/>
    <w:pPr>
      <w:pageBreakBefore/>
    </w:pPr>
  </w:style>
  <w:style w:type="paragraph" w:customStyle="1" w:styleId="Border">
    <w:name w:val="Border"/>
    <w:basedOn w:val="Normal"/>
    <w:qFormat/>
    <w:rsid w:val="00E15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291"/>
    <w:rPr>
      <w:u w:val="single"/>
    </w:rPr>
  </w:style>
  <w:style w:type="character" w:customStyle="1" w:styleId="BoldandItalics">
    <w:name w:val="Bold and Italics"/>
    <w:qFormat/>
    <w:rsid w:val="00E15291"/>
    <w:rPr>
      <w:b/>
      <w:i/>
      <w:u w:val="none"/>
    </w:rPr>
  </w:style>
  <w:style w:type="paragraph" w:styleId="BalloonText">
    <w:name w:val="Balloon Text"/>
    <w:basedOn w:val="Normal"/>
    <w:link w:val="BalloonTextChar"/>
    <w:rsid w:val="00E15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291"/>
    <w:pPr>
      <w:spacing w:before="0" w:after="0"/>
    </w:pPr>
  </w:style>
  <w:style w:type="paragraph" w:customStyle="1" w:styleId="BodyTextBold">
    <w:name w:val="Body Text Bold"/>
    <w:basedOn w:val="BodyText"/>
    <w:qFormat/>
    <w:rsid w:val="00E15291"/>
    <w:rPr>
      <w:b/>
    </w:rPr>
  </w:style>
  <w:style w:type="character" w:styleId="Hyperlink">
    <w:name w:val="Hyperlink"/>
    <w:basedOn w:val="DefaultParagraphFont"/>
    <w:uiPriority w:val="99"/>
    <w:unhideWhenUsed/>
    <w:rsid w:val="007A3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4607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AHCILM403 Contribute to the proposal for a negotiated outcome for a given area of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