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430C" w:rsidP="00C243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AHCILM201 Maintain cultural places</w:t>
      </w:r>
      <w:r>
        <w:fldChar w:fldCharType="end"/>
      </w:r>
    </w:p>
    <w:p w:rsidR="00C2430C" w:rsidP="00C2430C">
      <w:pPr>
        <w:pStyle w:val="Version"/>
        <w:sectPr w:rsidSect="005F6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8B9" w:rsidP="005F68B9">
      <w:pPr>
        <w:pStyle w:val="SuperHeading"/>
      </w:pPr>
      <w:r w:rsidRPr="005F68B9">
        <w:t>AHCILM201 Maintain cultural places</w:t>
      </w:r>
    </w:p>
    <w:p w:rsidR="00000000" w:rsidRPr="005F68B9" w:rsidP="005F68B9">
      <w:pPr>
        <w:pStyle w:val="Heading1"/>
      </w:pPr>
      <w:bookmarkStart w:id="1" w:name="O_858271"/>
      <w:bookmarkEnd w:id="1"/>
      <w:r w:rsidRPr="005F68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5F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TableHeading"/>
              <w:rPr>
                <w:lang w:val="en-NZ"/>
              </w:rPr>
            </w:pPr>
            <w:r w:rsidRPr="005F68B9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TableHeading"/>
              <w:rPr>
                <w:lang w:val="en-NZ"/>
              </w:rPr>
            </w:pPr>
            <w:r w:rsidRPr="005F68B9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TableHeading"/>
              <w:rPr>
                <w:lang w:val="en-NZ"/>
              </w:rPr>
            </w:pPr>
            <w:r w:rsidRPr="005F68B9">
              <w:t>Comments</w:t>
            </w:r>
          </w:p>
        </w:tc>
      </w:tr>
      <w:tr w:rsidTr="005F6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BodyText"/>
              <w:rPr>
                <w:lang w:val="en-NZ"/>
              </w:rPr>
            </w:pPr>
            <w:r w:rsidRPr="005F68B9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BodyText"/>
              <w:rPr>
                <w:lang w:val="en-NZ"/>
              </w:rPr>
            </w:pPr>
            <w:r w:rsidRPr="005F68B9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8B9" w:rsidP="005F68B9">
            <w:pPr>
              <w:pStyle w:val="BodyText"/>
            </w:pPr>
            <w:r w:rsidRPr="005F68B9">
              <w:t xml:space="preserve">Initial release </w:t>
            </w:r>
          </w:p>
        </w:tc>
      </w:tr>
    </w:tbl>
    <w:p w:rsidR="00000000" w:rsidRPr="005F68B9" w:rsidP="005F68B9">
      <w:pPr>
        <w:pStyle w:val="BodyText"/>
      </w:pPr>
    </w:p>
    <w:p w:rsidR="00000000" w:rsidRPr="005F68B9" w:rsidP="005F68B9">
      <w:pPr>
        <w:pStyle w:val="AllowPageBreak"/>
      </w:pPr>
    </w:p>
    <w:p w:rsidR="00000000" w:rsidRPr="005F68B9" w:rsidP="005F68B9">
      <w:pPr>
        <w:pStyle w:val="Heading1"/>
      </w:pPr>
      <w:bookmarkStart w:id="2" w:name="O_858272"/>
      <w:bookmarkEnd w:id="2"/>
      <w:r w:rsidRPr="005F68B9">
        <w:t>Application</w:t>
      </w:r>
    </w:p>
    <w:p w:rsidR="00000000" w:rsidRPr="005F68B9" w:rsidP="00C2430C">
      <w:pPr>
        <w:pStyle w:val="BodyText"/>
      </w:pPr>
      <w:r w:rsidRPr="005F68B9">
        <w:t xml:space="preserve">This unit of competency describes the skills and knowledge required to maintain Indigenous cultural places according to Community guidelines </w:t>
      </w:r>
      <w:r w:rsidRPr="005F68B9">
        <w:t>and cultural protocols.</w:t>
      </w:r>
    </w:p>
    <w:p w:rsidR="00000000" w:rsidRPr="005F68B9" w:rsidP="00C2430C">
      <w:pPr>
        <w:pStyle w:val="BodyText"/>
      </w:pPr>
      <w:r w:rsidRPr="005F68B9">
        <w:t xml:space="preserve">This unit applies to individuals who work under general supervision and exercise limited autonomy with some accountability for own work. This includes undertaking defined activities and work in a structured context. </w:t>
      </w:r>
    </w:p>
    <w:p w:rsidR="00000000" w:rsidRPr="005F68B9" w:rsidP="00C2430C">
      <w:pPr>
        <w:pStyle w:val="BodyText"/>
      </w:pPr>
      <w:r w:rsidRPr="005F68B9">
        <w:t>No occupation</w:t>
      </w:r>
      <w:r w:rsidRPr="005F68B9">
        <w:t>al licensing, legislative or certification requirements are known to apply to this unit at the time of publication.</w:t>
      </w:r>
    </w:p>
    <w:p w:rsidR="00000000" w:rsidRPr="005F68B9" w:rsidP="005F68B9">
      <w:pPr>
        <w:pStyle w:val="Heading1"/>
      </w:pPr>
      <w:bookmarkStart w:id="3" w:name="O_858273"/>
      <w:bookmarkEnd w:id="3"/>
      <w:r w:rsidRPr="005F68B9">
        <w:t>Pre-requisite Unit</w:t>
      </w:r>
    </w:p>
    <w:p w:rsidR="00000000" w:rsidRPr="005F68B9" w:rsidP="00C2430C">
      <w:pPr>
        <w:pStyle w:val="BodyText"/>
      </w:pPr>
      <w:r w:rsidRPr="005F68B9">
        <w:t>Nil.</w:t>
      </w:r>
    </w:p>
    <w:p w:rsidR="00000000" w:rsidRPr="005F68B9" w:rsidP="005F68B9">
      <w:pPr>
        <w:pStyle w:val="Heading1"/>
      </w:pPr>
      <w:bookmarkStart w:id="4" w:name="O_858275"/>
      <w:bookmarkEnd w:id="4"/>
      <w:r w:rsidRPr="005F68B9">
        <w:t>Unit Sector</w:t>
      </w:r>
    </w:p>
    <w:p w:rsidR="00000000" w:rsidRPr="005F68B9" w:rsidP="00C2430C">
      <w:pPr>
        <w:pStyle w:val="BodyText"/>
      </w:pPr>
      <w:r w:rsidRPr="005F68B9">
        <w:t>Indigenous Land Management (ILM)</w:t>
      </w:r>
    </w:p>
    <w:p w:rsidR="00000000" w:rsidRPr="005F68B9" w:rsidP="005F68B9">
      <w:pPr>
        <w:pStyle w:val="Heading1"/>
      </w:pPr>
      <w:bookmarkStart w:id="5" w:name="O_858276"/>
      <w:bookmarkEnd w:id="5"/>
      <w:r w:rsidRPr="005F68B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243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TableHeading"/>
              <w:rPr>
                <w:lang w:val="en-NZ"/>
              </w:rPr>
            </w:pPr>
            <w:r w:rsidRPr="005F68B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TableHeading"/>
              <w:rPr>
                <w:lang w:val="en-NZ"/>
              </w:rPr>
            </w:pPr>
            <w:r w:rsidRPr="005F68B9">
              <w:t>Performance criteria</w:t>
            </w:r>
          </w:p>
        </w:tc>
      </w:tr>
      <w:tr w:rsidTr="00C243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BodyText"/>
              <w:rPr>
                <w:lang w:val="en-NZ"/>
              </w:rPr>
            </w:pPr>
            <w:r w:rsidRPr="005F68B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BodyText"/>
              <w:rPr>
                <w:lang w:val="en-NZ"/>
              </w:rPr>
            </w:pPr>
            <w:r w:rsidRPr="005F68B9">
              <w:t>Performance criteria describe the performance needed to demonstrate achievement of the element.</w:t>
            </w:r>
          </w:p>
        </w:tc>
      </w:tr>
      <w:tr w:rsidTr="00C243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List"/>
              <w:rPr>
                <w:lang w:val="en-NZ"/>
              </w:rPr>
            </w:pPr>
            <w:r w:rsidRPr="005F68B9">
              <w:t>1.</w:t>
            </w:r>
            <w:r w:rsidRPr="005F68B9">
              <w:tab/>
              <w:t>Assess maintenance work required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8B9" w:rsidP="005F68B9">
            <w:pPr>
              <w:pStyle w:val="List"/>
            </w:pPr>
            <w:r w:rsidRPr="005F68B9">
              <w:t>1.1</w:t>
            </w:r>
            <w:r w:rsidRPr="005F68B9">
              <w:tab/>
            </w:r>
            <w:r w:rsidRPr="005F68B9">
              <w:t>Identify works required under the management plan and enterprise procedures</w:t>
            </w:r>
          </w:p>
          <w:p w:rsidR="00000000" w:rsidRPr="005F68B9" w:rsidP="005F68B9">
            <w:pPr>
              <w:pStyle w:val="List"/>
            </w:pPr>
            <w:r w:rsidRPr="005F68B9">
              <w:t>1.2</w:t>
            </w:r>
            <w:r w:rsidRPr="005F68B9">
              <w:tab/>
              <w:t>Identify machine, equipment and materials necessary to carry out maintenance works</w:t>
            </w:r>
          </w:p>
          <w:p w:rsidR="00000000" w:rsidP="005F68B9">
            <w:pPr>
              <w:pStyle w:val="List"/>
              <w:rPr>
                <w:lang w:val="en-NZ"/>
              </w:rPr>
            </w:pPr>
            <w:r w:rsidRPr="005F68B9">
              <w:t>1.3</w:t>
            </w:r>
            <w:r w:rsidRPr="005F68B9">
              <w:tab/>
              <w:t>Estimate materials required for maintenance work</w:t>
            </w:r>
          </w:p>
        </w:tc>
      </w:tr>
      <w:tr w:rsidTr="00C243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List"/>
              <w:rPr>
                <w:lang w:val="en-NZ"/>
              </w:rPr>
            </w:pPr>
            <w:r w:rsidRPr="005F68B9">
              <w:t>2.</w:t>
            </w:r>
            <w:r w:rsidRPr="005F68B9">
              <w:tab/>
              <w:t>Prepare for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8B9" w:rsidP="005F68B9">
            <w:pPr>
              <w:pStyle w:val="List"/>
            </w:pPr>
            <w:r w:rsidRPr="005F68B9">
              <w:t>2.1</w:t>
            </w:r>
            <w:r w:rsidRPr="005F68B9">
              <w:tab/>
              <w:t>Organise</w:t>
            </w:r>
            <w:r w:rsidRPr="005F68B9">
              <w:t xml:space="preserve"> machine, equipment and materials to carry out maintenance works</w:t>
            </w:r>
          </w:p>
          <w:p w:rsidR="00000000" w:rsidP="005F68B9">
            <w:pPr>
              <w:pStyle w:val="List"/>
              <w:rPr>
                <w:lang w:val="en-NZ"/>
              </w:rPr>
            </w:pPr>
            <w:r w:rsidRPr="005F68B9">
              <w:t>2.2</w:t>
            </w:r>
            <w:r w:rsidRPr="005F68B9">
              <w:tab/>
              <w:t>Prepare and assemble safety equipment and materials</w:t>
            </w:r>
          </w:p>
        </w:tc>
      </w:tr>
      <w:tr w:rsidTr="00C243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List"/>
              <w:rPr>
                <w:lang w:val="en-NZ"/>
              </w:rPr>
            </w:pPr>
            <w:r w:rsidRPr="005F68B9">
              <w:t>3.</w:t>
            </w:r>
            <w:r w:rsidRPr="005F68B9">
              <w:tab/>
              <w:t>Maintain condition of 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8B9" w:rsidP="005F68B9">
            <w:pPr>
              <w:pStyle w:val="List"/>
            </w:pPr>
            <w:r w:rsidRPr="005F68B9">
              <w:t>3.1</w:t>
            </w:r>
            <w:r w:rsidRPr="005F68B9">
              <w:tab/>
              <w:t>Undertake maintenance work according to work programs and work health and safety policies and proce</w:t>
            </w:r>
            <w:r w:rsidRPr="005F68B9">
              <w:t>dures</w:t>
            </w:r>
          </w:p>
          <w:p w:rsidR="00000000" w:rsidRPr="005F68B9" w:rsidP="005F68B9">
            <w:pPr>
              <w:pStyle w:val="List"/>
            </w:pPr>
            <w:r w:rsidRPr="005F68B9">
              <w:t>3.2</w:t>
            </w:r>
            <w:r w:rsidRPr="005F68B9">
              <w:tab/>
              <w:t>Report presence of threats</w:t>
            </w:r>
          </w:p>
          <w:p w:rsidR="00000000" w:rsidRPr="005F68B9" w:rsidP="005F68B9">
            <w:pPr>
              <w:pStyle w:val="List"/>
            </w:pPr>
            <w:r w:rsidRPr="005F68B9">
              <w:t>3.3</w:t>
            </w:r>
            <w:r w:rsidRPr="005F68B9">
              <w:tab/>
              <w:t>Report evidence of deterioration and wear</w:t>
            </w:r>
          </w:p>
          <w:p w:rsidR="00000000" w:rsidP="005F68B9">
            <w:pPr>
              <w:pStyle w:val="List"/>
              <w:rPr>
                <w:lang w:val="en-NZ"/>
              </w:rPr>
            </w:pPr>
            <w:r w:rsidRPr="005F68B9">
              <w:t>3.4</w:t>
            </w:r>
            <w:r w:rsidRPr="005F68B9">
              <w:tab/>
              <w:t>Clean up site on completion of maintenance works</w:t>
            </w:r>
          </w:p>
        </w:tc>
      </w:tr>
      <w:tr w:rsidTr="00C2430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8B9">
            <w:pPr>
              <w:pStyle w:val="List"/>
              <w:rPr>
                <w:lang w:val="en-NZ"/>
              </w:rPr>
            </w:pPr>
            <w:r w:rsidRPr="005F68B9">
              <w:t>4.</w:t>
            </w:r>
            <w:r w:rsidRPr="005F68B9">
              <w:tab/>
              <w:t>Protect cultural place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8B9" w:rsidP="005F68B9">
            <w:pPr>
              <w:pStyle w:val="List"/>
            </w:pPr>
            <w:r w:rsidRPr="005F68B9">
              <w:t>4.1</w:t>
            </w:r>
            <w:r w:rsidRPr="005F68B9">
              <w:tab/>
              <w:t>Report any evidence of damage to place to supervisor</w:t>
            </w:r>
          </w:p>
          <w:p w:rsidR="00000000" w:rsidRPr="005F68B9" w:rsidP="005F68B9">
            <w:pPr>
              <w:pStyle w:val="List"/>
            </w:pPr>
            <w:r w:rsidRPr="005F68B9">
              <w:t>4.2</w:t>
            </w:r>
            <w:r w:rsidRPr="005F68B9">
              <w:tab/>
            </w:r>
            <w:r w:rsidRPr="005F68B9">
              <w:t>Report any breach of legislation or enterprise regulations to supervisor</w:t>
            </w:r>
          </w:p>
          <w:p w:rsidR="00000000" w:rsidRPr="005F68B9" w:rsidP="005F68B9">
            <w:pPr>
              <w:pStyle w:val="List"/>
            </w:pPr>
            <w:r w:rsidRPr="005F68B9">
              <w:t>4.3</w:t>
            </w:r>
            <w:r w:rsidRPr="005F68B9">
              <w:tab/>
              <w:t>Maintain protective barriers and signs</w:t>
            </w:r>
          </w:p>
        </w:tc>
      </w:tr>
    </w:tbl>
    <w:p w:rsidR="00000000" w:rsidRPr="005F68B9" w:rsidP="005F68B9">
      <w:pPr>
        <w:pStyle w:val="BodyText"/>
      </w:pPr>
    </w:p>
    <w:p w:rsidR="00000000" w:rsidRPr="005F68B9" w:rsidP="005F68B9">
      <w:pPr>
        <w:pStyle w:val="AllowPageBreak"/>
      </w:pPr>
    </w:p>
    <w:p w:rsidR="00000000" w:rsidRPr="005F68B9" w:rsidP="005F68B9">
      <w:pPr>
        <w:pStyle w:val="Heading1"/>
      </w:pPr>
      <w:bookmarkStart w:id="6" w:name="O_858277"/>
      <w:bookmarkEnd w:id="6"/>
      <w:r w:rsidRPr="005F68B9">
        <w:t>Foundation Skills</w:t>
      </w:r>
    </w:p>
    <w:p w:rsidR="00000000" w:rsidRPr="005F68B9" w:rsidP="00C2430C">
      <w:pPr>
        <w:pStyle w:val="BodyText"/>
      </w:pPr>
      <w:r w:rsidRPr="005F68B9">
        <w:t>Foundation Skills essential to performance are explicit in the performance criteria of this unit of com</w:t>
      </w:r>
      <w:r w:rsidRPr="005F68B9">
        <w:t>petency.</w:t>
      </w:r>
    </w:p>
    <w:p w:rsidR="00000000" w:rsidRPr="005F68B9" w:rsidP="005F68B9">
      <w:pPr>
        <w:pStyle w:val="Heading1"/>
      </w:pPr>
      <w:bookmarkStart w:id="7" w:name="O_858278"/>
      <w:bookmarkEnd w:id="7"/>
      <w:r w:rsidRPr="005F68B9">
        <w:t>Range of Conditions</w:t>
      </w:r>
    </w:p>
    <w:p w:rsidR="00000000" w:rsidRPr="005F68B9" w:rsidP="005F68B9">
      <w:pPr>
        <w:pStyle w:val="Heading1"/>
      </w:pPr>
      <w:bookmarkStart w:id="8" w:name="O_858279"/>
      <w:bookmarkEnd w:id="8"/>
      <w:r w:rsidRPr="005F68B9">
        <w:t>Unit Mapping Information</w:t>
      </w:r>
    </w:p>
    <w:p w:rsidR="00000000" w:rsidRPr="005F68B9" w:rsidP="00C2430C">
      <w:pPr>
        <w:pStyle w:val="BodyText"/>
      </w:pPr>
      <w:r w:rsidRPr="005F68B9">
        <w:t>This unit is equivalent to AHCILM201A Maintain cultural places.</w:t>
      </w:r>
    </w:p>
    <w:p w:rsidR="00000000" w:rsidRPr="005F68B9" w:rsidP="005F68B9">
      <w:pPr>
        <w:pStyle w:val="Heading1"/>
      </w:pPr>
      <w:bookmarkStart w:id="9" w:name="O_858286"/>
      <w:bookmarkEnd w:id="9"/>
      <w:r w:rsidRPr="005F68B9">
        <w:t>Links</w:t>
      </w:r>
    </w:p>
    <w:p w:rsidR="00000000" w:rsidRPr="005F68B9" w:rsidP="00C2430C">
      <w:pPr>
        <w:pStyle w:val="BodyText"/>
      </w:pPr>
      <w:r w:rsidRPr="005F68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558F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68B9" w:rsidP="005F68B9"/>
    <w:sectPr w:rsidSect="005F68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9" w:rsidRPr="00C2430C" w:rsidP="00C243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0C" w:rsidP="005F6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430C" w:rsidP="005F6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430C" w:rsidP="005F6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8B9" w:rsidRPr="00C2430C" w:rsidP="00C243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0C" w:rsidRPr="002D2AF8" w:rsidP="005F6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AHCILM201 Maintain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2430C" w:rsidP="005F6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8B9"/>
  </w:style>
  <w:style w:type="character" w:customStyle="1" w:styleId="Heading1Char">
    <w:name w:val="Heading 1 Char"/>
    <w:basedOn w:val="DefaultParagraphFont"/>
    <w:link w:val="Heading1"/>
    <w:rsid w:val="005F6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8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8B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F6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68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6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8B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F68B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6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8B9"/>
    <w:rPr>
      <w:b/>
      <w:spacing w:val="0"/>
    </w:rPr>
  </w:style>
  <w:style w:type="paragraph" w:customStyle="1" w:styleId="SuperTitle">
    <w:name w:val="SuperTitle"/>
    <w:basedOn w:val="Title"/>
    <w:rsid w:val="005F6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8B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8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8B9"/>
    <w:rPr>
      <w:i/>
    </w:rPr>
  </w:style>
  <w:style w:type="paragraph" w:styleId="Caption">
    <w:name w:val="caption"/>
    <w:basedOn w:val="BodyText"/>
    <w:next w:val="Normal"/>
    <w:qFormat/>
    <w:rsid w:val="005F6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8B9"/>
  </w:style>
  <w:style w:type="paragraph" w:styleId="TableofFigures">
    <w:name w:val="table of figures"/>
    <w:basedOn w:val="Normal"/>
    <w:next w:val="Normal"/>
    <w:semiHidden/>
    <w:rsid w:val="005F6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8B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F68B9"/>
    <w:rPr>
      <w:rFonts w:ascii="Wingdings" w:hAnsi="Wingdings"/>
    </w:rPr>
  </w:style>
  <w:style w:type="character" w:customStyle="1" w:styleId="HotSpot">
    <w:name w:val="HotSpot"/>
    <w:rsid w:val="005F68B9"/>
    <w:rPr>
      <w:color w:val="0033CC"/>
      <w:u w:val="none"/>
    </w:rPr>
  </w:style>
  <w:style w:type="paragraph" w:customStyle="1" w:styleId="BodyTextRight">
    <w:name w:val="Body Text Right"/>
    <w:basedOn w:val="BodyText"/>
    <w:rsid w:val="005F6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8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8B9"/>
    <w:rPr>
      <w:sz w:val="32"/>
    </w:rPr>
  </w:style>
  <w:style w:type="paragraph" w:customStyle="1" w:styleId="HeadingProcedure">
    <w:name w:val="Heading Procedure"/>
    <w:basedOn w:val="HeadingBase"/>
    <w:next w:val="Normal"/>
    <w:rsid w:val="005F6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8B9"/>
    <w:pPr>
      <w:spacing w:before="60" w:after="60"/>
    </w:pPr>
  </w:style>
  <w:style w:type="paragraph" w:styleId="ListContinue">
    <w:name w:val="List Continue"/>
    <w:basedOn w:val="List"/>
    <w:rsid w:val="005F68B9"/>
    <w:pPr>
      <w:ind w:firstLine="0"/>
    </w:pPr>
  </w:style>
  <w:style w:type="paragraph" w:customStyle="1" w:styleId="ListNote">
    <w:name w:val="List Note"/>
    <w:basedOn w:val="List"/>
    <w:rsid w:val="005F6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8B9"/>
    <w:rPr>
      <w:rFonts w:ascii="Courier New" w:hAnsi="Courier New"/>
    </w:rPr>
  </w:style>
  <w:style w:type="paragraph" w:customStyle="1" w:styleId="NoteBullet">
    <w:name w:val="Note Bullet"/>
    <w:basedOn w:val="Note"/>
    <w:rsid w:val="005F6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8B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F6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8B9"/>
    <w:rPr>
      <w:b/>
      <w:smallCaps/>
    </w:rPr>
  </w:style>
  <w:style w:type="paragraph" w:customStyle="1" w:styleId="TableListNumber">
    <w:name w:val="Table List Number"/>
    <w:basedOn w:val="ListNumber"/>
    <w:rsid w:val="005F6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8B9"/>
    <w:pPr>
      <w:numPr>
        <w:numId w:val="7"/>
      </w:numPr>
    </w:pPr>
  </w:style>
  <w:style w:type="paragraph" w:customStyle="1" w:styleId="ListAlpha2">
    <w:name w:val="List Alpha 2"/>
    <w:basedOn w:val="List2"/>
    <w:rsid w:val="005F68B9"/>
    <w:pPr>
      <w:numPr>
        <w:numId w:val="6"/>
      </w:numPr>
    </w:pPr>
  </w:style>
  <w:style w:type="paragraph" w:styleId="List2">
    <w:name w:val="List 2"/>
    <w:basedOn w:val="BodyText"/>
    <w:rsid w:val="005F6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8B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8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68B9"/>
    <w:pPr>
      <w:numPr>
        <w:numId w:val="2"/>
      </w:numPr>
    </w:pPr>
  </w:style>
  <w:style w:type="paragraph" w:styleId="ListContinue2">
    <w:name w:val="List Continue 2"/>
    <w:basedOn w:val="List2"/>
    <w:rsid w:val="005F68B9"/>
    <w:pPr>
      <w:ind w:firstLine="0"/>
    </w:pPr>
  </w:style>
  <w:style w:type="paragraph" w:styleId="ListContinue3">
    <w:name w:val="List Continue 3"/>
    <w:basedOn w:val="List3"/>
    <w:rsid w:val="005F68B9"/>
    <w:pPr>
      <w:ind w:left="1021" w:firstLine="0"/>
    </w:pPr>
  </w:style>
  <w:style w:type="paragraph" w:styleId="ListContinue4">
    <w:name w:val="List Continue 4"/>
    <w:basedOn w:val="List4"/>
    <w:rsid w:val="005F68B9"/>
    <w:pPr>
      <w:ind w:firstLine="0"/>
    </w:pPr>
  </w:style>
  <w:style w:type="paragraph" w:styleId="ListContinue5">
    <w:name w:val="List Continue 5"/>
    <w:basedOn w:val="List5"/>
    <w:rsid w:val="005F68B9"/>
    <w:pPr>
      <w:ind w:firstLine="0"/>
    </w:pPr>
  </w:style>
  <w:style w:type="paragraph" w:styleId="ListNumber3">
    <w:name w:val="List Number 3"/>
    <w:basedOn w:val="List3"/>
    <w:rsid w:val="005F68B9"/>
    <w:pPr>
      <w:numPr>
        <w:numId w:val="3"/>
      </w:numPr>
    </w:pPr>
  </w:style>
  <w:style w:type="paragraph" w:styleId="ListNumber4">
    <w:name w:val="List Number 4"/>
    <w:basedOn w:val="List4"/>
    <w:rsid w:val="005F68B9"/>
    <w:pPr>
      <w:numPr>
        <w:numId w:val="4"/>
      </w:numPr>
    </w:pPr>
  </w:style>
  <w:style w:type="paragraph" w:styleId="ListNumber5">
    <w:name w:val="List Number 5"/>
    <w:basedOn w:val="List5"/>
    <w:rsid w:val="005F68B9"/>
    <w:pPr>
      <w:numPr>
        <w:numId w:val="5"/>
      </w:numPr>
    </w:pPr>
  </w:style>
  <w:style w:type="paragraph" w:styleId="BlockText">
    <w:name w:val="Block Text"/>
    <w:basedOn w:val="Normal"/>
    <w:rsid w:val="005F6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8B9"/>
    <w:rPr>
      <w:sz w:val="16"/>
      <w:vertAlign w:val="superscript"/>
    </w:rPr>
  </w:style>
  <w:style w:type="character" w:customStyle="1" w:styleId="Symbols">
    <w:name w:val="Symbols"/>
    <w:basedOn w:val="DefaultParagraphFont"/>
    <w:rsid w:val="005F68B9"/>
    <w:rPr>
      <w:rFonts w:ascii="Symbol" w:hAnsi="Symbol"/>
    </w:rPr>
  </w:style>
  <w:style w:type="character" w:customStyle="1" w:styleId="MenuOptions">
    <w:name w:val="Menu Options"/>
    <w:basedOn w:val="DefaultParagraphFont"/>
    <w:rsid w:val="005F6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8B9"/>
    <w:rPr>
      <w:b/>
    </w:rPr>
  </w:style>
  <w:style w:type="character" w:customStyle="1" w:styleId="Underlined">
    <w:name w:val="Underlined"/>
    <w:basedOn w:val="DefaultParagraphFont"/>
    <w:rsid w:val="005F68B9"/>
    <w:rPr>
      <w:u w:val="single"/>
    </w:rPr>
  </w:style>
  <w:style w:type="paragraph" w:customStyle="1" w:styleId="TableBodyTextRight">
    <w:name w:val="Table Body Text Right"/>
    <w:basedOn w:val="TableBodyText"/>
    <w:rsid w:val="005F6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8B9"/>
    <w:rPr>
      <w:sz w:val="18"/>
    </w:rPr>
  </w:style>
  <w:style w:type="paragraph" w:customStyle="1" w:styleId="BodySmallRight">
    <w:name w:val="Body Small Right"/>
    <w:basedOn w:val="BodyTextRight"/>
    <w:rsid w:val="005F68B9"/>
    <w:rPr>
      <w:sz w:val="18"/>
      <w:szCs w:val="18"/>
    </w:rPr>
  </w:style>
  <w:style w:type="paragraph" w:customStyle="1" w:styleId="MarginEdition">
    <w:name w:val="Margin Edition"/>
    <w:basedOn w:val="MarginNote"/>
    <w:rsid w:val="005F6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8B9"/>
    <w:rPr>
      <w:sz w:val="2"/>
      <w:szCs w:val="2"/>
    </w:rPr>
  </w:style>
  <w:style w:type="character" w:customStyle="1" w:styleId="Small">
    <w:name w:val="Small"/>
    <w:basedOn w:val="DefaultParagraphFont"/>
    <w:rsid w:val="005F68B9"/>
    <w:rPr>
      <w:sz w:val="16"/>
    </w:rPr>
  </w:style>
  <w:style w:type="paragraph" w:customStyle="1" w:styleId="WideTable">
    <w:name w:val="Wide Table"/>
    <w:basedOn w:val="Normal"/>
    <w:rsid w:val="005F6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8B9"/>
  </w:style>
  <w:style w:type="paragraph" w:styleId="Quote">
    <w:name w:val="Quote"/>
    <w:basedOn w:val="Heading1"/>
    <w:link w:val="QuoteChar"/>
    <w:qFormat/>
    <w:rsid w:val="005F6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8B9"/>
    <w:pPr>
      <w:pageBreakBefore/>
    </w:pPr>
  </w:style>
  <w:style w:type="paragraph" w:customStyle="1" w:styleId="Border">
    <w:name w:val="Border"/>
    <w:basedOn w:val="Normal"/>
    <w:qFormat/>
    <w:rsid w:val="005F6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8B9"/>
    <w:rPr>
      <w:u w:val="single"/>
    </w:rPr>
  </w:style>
  <w:style w:type="character" w:customStyle="1" w:styleId="BoldandItalics">
    <w:name w:val="Bold and Italics"/>
    <w:qFormat/>
    <w:rsid w:val="005F68B9"/>
    <w:rPr>
      <w:b/>
      <w:i/>
      <w:u w:val="none"/>
    </w:rPr>
  </w:style>
  <w:style w:type="paragraph" w:styleId="BalloonText">
    <w:name w:val="Balloon Text"/>
    <w:basedOn w:val="Normal"/>
    <w:link w:val="BalloonTextChar"/>
    <w:rsid w:val="005F6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8B9"/>
    <w:pPr>
      <w:spacing w:before="0" w:after="0"/>
    </w:pPr>
  </w:style>
  <w:style w:type="paragraph" w:customStyle="1" w:styleId="BodyTextBold">
    <w:name w:val="Body Text Bold"/>
    <w:basedOn w:val="BodyText"/>
    <w:qFormat/>
    <w:rsid w:val="005F68B9"/>
    <w:rPr>
      <w:b/>
    </w:rPr>
  </w:style>
  <w:style w:type="character" w:styleId="Hyperlink">
    <w:name w:val="Hyperlink"/>
    <w:basedOn w:val="DefaultParagraphFont"/>
    <w:uiPriority w:val="99"/>
    <w:unhideWhenUsed/>
    <w:rsid w:val="00C243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2093</Characters>
  <Application>Microsoft Office Word</Application>
  <DocSecurity>0</DocSecurity>
  <Lines>80</Lines>
  <Paragraphs>56</Paragraphs>
  <ScaleCrop>false</ScaleCrop>
  <Company>Author-it Software Corporation Ltd.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AHCILM201 Maintain cultural 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2023-01-24T15:50:00Z</dcterms:created>
  <dcterms:modified xsi:type="dcterms:W3CDTF">2023-01-24T15:50:00Z</dcterms:modified>
</cp:coreProperties>
</file>