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740" w:rsidP="000A7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AHCHYD401 Establish and monitor hydroponic crops</w:t>
      </w:r>
      <w:r>
        <w:fldChar w:fldCharType="end"/>
      </w:r>
    </w:p>
    <w:p w:rsidR="000A7740" w:rsidP="000A7740">
      <w:pPr>
        <w:pStyle w:val="Version"/>
        <w:sectPr w:rsidSect="00875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DB0" w:rsidP="00875DB0">
      <w:pPr>
        <w:pStyle w:val="SuperHeading"/>
      </w:pPr>
      <w:r w:rsidRPr="00875DB0">
        <w:t>Assessment Requirements for AHCHYD401 Establish and monitor hydroponic crops</w:t>
      </w:r>
    </w:p>
    <w:p w:rsidR="00000000" w:rsidRPr="00875DB0" w:rsidP="00875DB0">
      <w:pPr>
        <w:pStyle w:val="Heading1"/>
      </w:pPr>
      <w:bookmarkStart w:id="1" w:name="O_1057037"/>
      <w:bookmarkEnd w:id="1"/>
      <w:r w:rsidRPr="00875D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5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B0">
            <w:pPr>
              <w:pStyle w:val="BodyTextBold"/>
              <w:rPr>
                <w:lang w:val="en-NZ"/>
              </w:rPr>
            </w:pPr>
            <w:r w:rsidRPr="00875D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B0">
            <w:pPr>
              <w:pStyle w:val="BodyTextBold"/>
              <w:rPr>
                <w:lang w:val="en-NZ"/>
              </w:rPr>
            </w:pPr>
            <w:r w:rsidRPr="00875DB0">
              <w:t>Comments</w:t>
            </w:r>
          </w:p>
        </w:tc>
      </w:tr>
      <w:tr w:rsidTr="00875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B0">
            <w:pPr>
              <w:pStyle w:val="BodyText"/>
              <w:rPr>
                <w:lang w:val="en-NZ"/>
              </w:rPr>
            </w:pPr>
            <w:r w:rsidRPr="00875D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B0" w:rsidP="00875DB0">
            <w:pPr>
              <w:pStyle w:val="BodyText"/>
            </w:pPr>
            <w:r w:rsidRPr="00875DB0">
              <w:t>This version released with AHC Agriculture, Horticulture and Conservation and Land Management Training Package Version 4.0.</w:t>
            </w:r>
          </w:p>
        </w:tc>
      </w:tr>
    </w:tbl>
    <w:p w:rsidR="00000000" w:rsidRPr="00875DB0" w:rsidP="00875DB0">
      <w:pPr>
        <w:pStyle w:val="BodyText"/>
      </w:pPr>
    </w:p>
    <w:p w:rsidR="00000000" w:rsidRPr="00875DB0" w:rsidP="00875DB0">
      <w:pPr>
        <w:pStyle w:val="AllowPageBreak"/>
      </w:pPr>
    </w:p>
    <w:p w:rsidR="00000000" w:rsidRPr="00875DB0" w:rsidP="00875DB0">
      <w:pPr>
        <w:pStyle w:val="Heading1"/>
      </w:pPr>
      <w:bookmarkStart w:id="2" w:name="O_1057038"/>
      <w:bookmarkEnd w:id="2"/>
      <w:r w:rsidRPr="00875DB0">
        <w:t>Performance Evidence</w:t>
      </w:r>
    </w:p>
    <w:p w:rsidR="00000000" w:rsidRPr="00875DB0" w:rsidP="000A7740">
      <w:pPr>
        <w:pStyle w:val="BodyText"/>
      </w:pPr>
      <w:r w:rsidRPr="00875DB0">
        <w:t>An individual demonstrating competency must satisfy all of the elements and performance cr</w:t>
      </w:r>
      <w:r w:rsidRPr="00875DB0">
        <w:t>iteria in this unit.</w:t>
      </w:r>
    </w:p>
    <w:p w:rsidR="00000000" w:rsidRPr="00875DB0" w:rsidP="000A7740">
      <w:pPr>
        <w:pStyle w:val="BodyText"/>
      </w:pPr>
      <w:r w:rsidRPr="00875DB0">
        <w:t>There must be evidence that the individual has established and monitored hydroponic crops on at least one occasion and has:</w:t>
      </w:r>
    </w:p>
    <w:p w:rsidR="00000000" w:rsidRPr="00875DB0" w:rsidP="00875DB0">
      <w:pPr>
        <w:pStyle w:val="ListBullet"/>
      </w:pPr>
      <w:r w:rsidRPr="00875DB0">
        <w:t>documented hydroponic crop establishment and monitoring activities</w:t>
      </w:r>
    </w:p>
    <w:p w:rsidR="00000000" w:rsidRPr="00875DB0" w:rsidP="00875DB0">
      <w:pPr>
        <w:pStyle w:val="ListBullet"/>
      </w:pPr>
      <w:r w:rsidRPr="00875DB0">
        <w:t>conducted plant health and quality inspection</w:t>
      </w:r>
    </w:p>
    <w:p w:rsidR="00000000" w:rsidRPr="00875DB0" w:rsidP="00875DB0">
      <w:pPr>
        <w:pStyle w:val="ListBullet"/>
      </w:pPr>
      <w:r w:rsidRPr="00875DB0">
        <w:t>identified suitable irrigation strategy</w:t>
      </w:r>
    </w:p>
    <w:p w:rsidR="00000000" w:rsidRPr="00875DB0" w:rsidP="00875DB0">
      <w:pPr>
        <w:pStyle w:val="ListBullet"/>
      </w:pPr>
      <w:r w:rsidRPr="00875DB0">
        <w:t>minimised environmental impacts associated with establishing and monitoring hydroponic crops</w:t>
      </w:r>
    </w:p>
    <w:p w:rsidR="00000000" w:rsidRPr="00875DB0" w:rsidP="00875DB0">
      <w:pPr>
        <w:pStyle w:val="ListBullet"/>
      </w:pPr>
      <w:r w:rsidRPr="00875DB0">
        <w:t xml:space="preserve">followed industry and workplace biosecurity procedures </w:t>
      </w:r>
    </w:p>
    <w:p w:rsidR="00000000" w:rsidRPr="00875DB0" w:rsidP="00875DB0">
      <w:pPr>
        <w:pStyle w:val="ListBullet"/>
      </w:pPr>
      <w:r w:rsidRPr="00875DB0">
        <w:t>applied workplace hea</w:t>
      </w:r>
      <w:r w:rsidRPr="00875DB0">
        <w:t>lth and safety requirements</w:t>
      </w:r>
    </w:p>
    <w:p w:rsidR="00000000" w:rsidRPr="00875DB0" w:rsidP="00875DB0">
      <w:pPr>
        <w:pStyle w:val="ListBullet"/>
      </w:pPr>
      <w:r w:rsidRPr="00875DB0">
        <w:t>tested and analysed nutrient solution</w:t>
      </w:r>
    </w:p>
    <w:p w:rsidR="00000000" w:rsidRPr="00875DB0" w:rsidP="00875DB0">
      <w:pPr>
        <w:pStyle w:val="ListBullet"/>
      </w:pPr>
      <w:r w:rsidRPr="00875DB0">
        <w:t>measured and calculated nutrient solution.</w:t>
      </w:r>
    </w:p>
    <w:p w:rsidR="00000000" w:rsidRPr="00875DB0" w:rsidP="00875DB0">
      <w:pPr>
        <w:pStyle w:val="AllowPageBreak"/>
      </w:pPr>
    </w:p>
    <w:p w:rsidR="00000000" w:rsidRPr="00875DB0" w:rsidP="00875DB0">
      <w:pPr>
        <w:pStyle w:val="Heading1"/>
      </w:pPr>
      <w:bookmarkStart w:id="3" w:name="O_1057039"/>
      <w:bookmarkEnd w:id="3"/>
      <w:r w:rsidRPr="00875DB0">
        <w:t>Knowledge Evidence</w:t>
      </w:r>
    </w:p>
    <w:p w:rsidR="00000000" w:rsidRPr="00875DB0" w:rsidP="000A7740">
      <w:pPr>
        <w:pStyle w:val="BodyText"/>
      </w:pPr>
      <w:r w:rsidRPr="00875DB0">
        <w:t>An individual must be able to demonstrate the knowledge required to perform the tasks outlined in the element</w:t>
      </w:r>
      <w:r w:rsidRPr="00875DB0">
        <w:t>s and performance criteria of this unit. This includes knowledge of:</w:t>
      </w:r>
    </w:p>
    <w:p w:rsidR="00000000" w:rsidRPr="00875DB0" w:rsidP="00875DB0">
      <w:pPr>
        <w:pStyle w:val="ListBullet"/>
      </w:pPr>
      <w:r w:rsidRPr="00875DB0">
        <w:t>hydroponic crop nutrient solution techniques, including:</w:t>
      </w:r>
    </w:p>
    <w:p w:rsidR="00000000" w:rsidRPr="00875DB0" w:rsidP="00875DB0">
      <w:pPr>
        <w:pStyle w:val="ListBullet2"/>
      </w:pPr>
      <w:r w:rsidRPr="00875DB0">
        <w:t>aeroponics</w:t>
      </w:r>
    </w:p>
    <w:p w:rsidR="00000000" w:rsidRPr="00875DB0" w:rsidP="00875DB0">
      <w:pPr>
        <w:pStyle w:val="ListBullet2"/>
      </w:pPr>
      <w:r w:rsidRPr="00875DB0">
        <w:t>continuous-flow solution culture or nutrient film technique</w:t>
      </w:r>
    </w:p>
    <w:p w:rsidR="00000000" w:rsidRPr="00875DB0" w:rsidP="00875DB0">
      <w:pPr>
        <w:pStyle w:val="ListBullet2"/>
      </w:pPr>
      <w:r w:rsidRPr="00875DB0">
        <w:t>deep water culture</w:t>
      </w:r>
    </w:p>
    <w:p w:rsidR="00000000" w:rsidRPr="00875DB0" w:rsidP="00875DB0">
      <w:pPr>
        <w:pStyle w:val="ListBullet2"/>
      </w:pPr>
      <w:r w:rsidRPr="00875DB0">
        <w:t>drop irrigation</w:t>
      </w:r>
    </w:p>
    <w:p w:rsidR="00000000" w:rsidRPr="00875DB0" w:rsidP="00875DB0">
      <w:pPr>
        <w:pStyle w:val="ListBullet2"/>
      </w:pPr>
      <w:r w:rsidRPr="00875DB0">
        <w:t>ebb and flow</w:t>
      </w:r>
    </w:p>
    <w:p w:rsidR="00000000" w:rsidRPr="00875DB0" w:rsidP="00875DB0">
      <w:pPr>
        <w:pStyle w:val="ListBullet2"/>
      </w:pPr>
      <w:r w:rsidRPr="00875DB0">
        <w:t>fogponics</w:t>
      </w:r>
    </w:p>
    <w:p w:rsidR="00000000" w:rsidRPr="00875DB0" w:rsidP="00875DB0">
      <w:pPr>
        <w:pStyle w:val="ListBullet2"/>
      </w:pPr>
      <w:r w:rsidRPr="00875DB0">
        <w:t>passive sub-irrigation</w:t>
      </w:r>
    </w:p>
    <w:p w:rsidR="00000000" w:rsidRPr="00875DB0" w:rsidP="00875DB0">
      <w:pPr>
        <w:pStyle w:val="ListBullet2"/>
      </w:pPr>
      <w:r w:rsidRPr="00875DB0">
        <w:t>rotary</w:t>
      </w:r>
    </w:p>
    <w:p w:rsidR="00000000" w:rsidRPr="00875DB0" w:rsidP="00875DB0">
      <w:pPr>
        <w:pStyle w:val="ListBullet2"/>
      </w:pPr>
      <w:r w:rsidRPr="00875DB0">
        <w:t>run to waste</w:t>
      </w:r>
    </w:p>
    <w:p w:rsidR="00000000" w:rsidRPr="00875DB0" w:rsidP="00875DB0">
      <w:pPr>
        <w:pStyle w:val="ListBullet2"/>
      </w:pPr>
      <w:r w:rsidRPr="00875DB0">
        <w:t>static solution culture</w:t>
      </w:r>
    </w:p>
    <w:p w:rsidR="00000000" w:rsidRPr="00875DB0" w:rsidP="00875DB0">
      <w:pPr>
        <w:pStyle w:val="ListBullet2"/>
      </w:pPr>
      <w:r w:rsidRPr="00875DB0">
        <w:t>top-fed deep water culture</w:t>
      </w:r>
    </w:p>
    <w:p w:rsidR="00000000" w:rsidRPr="00875DB0" w:rsidP="00875DB0">
      <w:pPr>
        <w:pStyle w:val="ListBullet"/>
      </w:pPr>
      <w:r w:rsidRPr="00875DB0">
        <w:t>types of hydroponic growing substrates, including:</w:t>
      </w:r>
    </w:p>
    <w:p w:rsidR="00000000" w:rsidRPr="00875DB0" w:rsidP="00875DB0">
      <w:pPr>
        <w:pStyle w:val="ListBullet2"/>
      </w:pPr>
      <w:r w:rsidRPr="00875DB0">
        <w:t>clay aggregate</w:t>
      </w:r>
    </w:p>
    <w:p w:rsidR="00000000" w:rsidRPr="00875DB0" w:rsidP="00875DB0">
      <w:pPr>
        <w:pStyle w:val="ListBullet2"/>
      </w:pPr>
      <w:r w:rsidRPr="00875DB0">
        <w:t>coconut coir</w:t>
      </w:r>
    </w:p>
    <w:p w:rsidR="00000000" w:rsidRPr="00875DB0" w:rsidP="00875DB0">
      <w:pPr>
        <w:pStyle w:val="ListBullet2"/>
      </w:pPr>
      <w:r w:rsidRPr="00875DB0">
        <w:t>perlite</w:t>
      </w:r>
    </w:p>
    <w:p w:rsidR="00000000" w:rsidRPr="00875DB0" w:rsidP="00875DB0">
      <w:pPr>
        <w:pStyle w:val="ListBullet2"/>
      </w:pPr>
      <w:r w:rsidRPr="00875DB0">
        <w:t>rockwool</w:t>
      </w:r>
    </w:p>
    <w:p w:rsidR="00000000" w:rsidRPr="00875DB0" w:rsidP="00875DB0">
      <w:pPr>
        <w:pStyle w:val="ListBullet2"/>
      </w:pPr>
      <w:r w:rsidRPr="00875DB0">
        <w:t>vermiculite</w:t>
      </w:r>
    </w:p>
    <w:p w:rsidR="00000000" w:rsidRPr="00875DB0" w:rsidP="00875DB0">
      <w:pPr>
        <w:pStyle w:val="ListBullet"/>
      </w:pPr>
      <w:r w:rsidRPr="00875DB0">
        <w:t>types of hydroponic nutrient solutions, including:</w:t>
      </w:r>
    </w:p>
    <w:p w:rsidR="00000000" w:rsidRPr="00875DB0" w:rsidP="00875DB0">
      <w:pPr>
        <w:pStyle w:val="ListBullet2"/>
      </w:pPr>
      <w:r w:rsidRPr="00875DB0">
        <w:t>inorganic</w:t>
      </w:r>
    </w:p>
    <w:p w:rsidR="00000000" w:rsidRPr="00875DB0" w:rsidP="00875DB0">
      <w:pPr>
        <w:pStyle w:val="ListBullet2"/>
      </w:pPr>
      <w:r w:rsidRPr="00875DB0">
        <w:t>organic</w:t>
      </w:r>
    </w:p>
    <w:p w:rsidR="00000000" w:rsidRPr="00875DB0" w:rsidP="00875DB0">
      <w:pPr>
        <w:pStyle w:val="ListBullet"/>
      </w:pPr>
      <w:r w:rsidRPr="00875DB0">
        <w:t>plant health and quality inspection techniques</w:t>
      </w:r>
    </w:p>
    <w:p w:rsidR="00000000" w:rsidRPr="00875DB0" w:rsidP="00875DB0">
      <w:pPr>
        <w:pStyle w:val="ListBullet"/>
      </w:pPr>
      <w:r w:rsidRPr="00875DB0">
        <w:t>irrigation strategies applicable to hydroponic crops</w:t>
      </w:r>
    </w:p>
    <w:p w:rsidR="00000000" w:rsidRPr="00875DB0" w:rsidP="00875DB0">
      <w:pPr>
        <w:pStyle w:val="ListBullet"/>
      </w:pPr>
      <w:r w:rsidRPr="00875DB0">
        <w:t>workplace requirements applicable to health and safety in the workplace for establishing and monitoring hydroponic crops</w:t>
      </w:r>
    </w:p>
    <w:p w:rsidR="00000000" w:rsidRPr="00875DB0" w:rsidP="00875DB0">
      <w:pPr>
        <w:pStyle w:val="ListBullet"/>
      </w:pPr>
      <w:r w:rsidRPr="00875DB0">
        <w:t xml:space="preserve">environmental </w:t>
      </w:r>
      <w:r w:rsidRPr="00875DB0">
        <w:t>impacts associated with establishing and monitoring hydroponic crops</w:t>
      </w:r>
    </w:p>
    <w:p w:rsidR="00000000" w:rsidRPr="00875DB0" w:rsidP="00875DB0">
      <w:pPr>
        <w:pStyle w:val="ListBullet"/>
      </w:pPr>
      <w:r w:rsidRPr="00875DB0">
        <w:t>industry and workplace biosecurity procedures</w:t>
      </w:r>
    </w:p>
    <w:p w:rsidR="00000000" w:rsidRPr="00875DB0" w:rsidP="00875DB0">
      <w:pPr>
        <w:pStyle w:val="ListBullet"/>
      </w:pPr>
      <w:r w:rsidRPr="00875DB0">
        <w:t>nutrient solution testing and analysis procedures and equipment, including:</w:t>
      </w:r>
    </w:p>
    <w:p w:rsidR="00000000" w:rsidRPr="00875DB0" w:rsidP="00875DB0">
      <w:pPr>
        <w:pStyle w:val="ListBullet2"/>
      </w:pPr>
      <w:r w:rsidRPr="00875DB0">
        <w:t>colorimeters</w:t>
      </w:r>
    </w:p>
    <w:p w:rsidR="00000000" w:rsidRPr="00875DB0" w:rsidP="00875DB0">
      <w:pPr>
        <w:pStyle w:val="ListBullet2"/>
      </w:pPr>
      <w:r w:rsidRPr="00875DB0">
        <w:t>electrical conductivity meters</w:t>
      </w:r>
    </w:p>
    <w:p w:rsidR="00000000" w:rsidRPr="00875DB0" w:rsidP="00875DB0">
      <w:pPr>
        <w:pStyle w:val="ListBullet2"/>
      </w:pPr>
      <w:r w:rsidRPr="00875DB0">
        <w:t>litmus paper</w:t>
      </w:r>
    </w:p>
    <w:p w:rsidR="00000000" w:rsidRPr="00875DB0" w:rsidP="00875DB0">
      <w:pPr>
        <w:pStyle w:val="ListBullet2"/>
      </w:pPr>
      <w:r w:rsidRPr="00875DB0">
        <w:t>ph indicator strips</w:t>
      </w:r>
    </w:p>
    <w:p w:rsidR="00000000" w:rsidRPr="00875DB0" w:rsidP="00875DB0">
      <w:pPr>
        <w:pStyle w:val="ListBullet2"/>
      </w:pPr>
      <w:r w:rsidRPr="00875DB0">
        <w:t>ph meters</w:t>
      </w:r>
    </w:p>
    <w:p w:rsidR="00000000" w:rsidRPr="00875DB0" w:rsidP="00875DB0">
      <w:pPr>
        <w:pStyle w:val="ListBullet"/>
      </w:pPr>
      <w:r w:rsidRPr="00875DB0">
        <w:t>nutrient solution measuring and calculation procedures, tools and equipment, including:</w:t>
      </w:r>
    </w:p>
    <w:p w:rsidR="00000000" w:rsidRPr="00875DB0" w:rsidP="00875DB0">
      <w:pPr>
        <w:pStyle w:val="ListBullet2"/>
      </w:pPr>
      <w:r w:rsidRPr="00875DB0">
        <w:t>graduated cylinders</w:t>
      </w:r>
    </w:p>
    <w:p w:rsidR="00000000" w:rsidRPr="00875DB0" w:rsidP="00875DB0">
      <w:pPr>
        <w:pStyle w:val="ListBullet2"/>
      </w:pPr>
      <w:r w:rsidRPr="00875DB0">
        <w:t>measuring spoons.</w:t>
      </w:r>
    </w:p>
    <w:p w:rsidR="00000000" w:rsidRPr="00875DB0" w:rsidP="00875DB0">
      <w:pPr>
        <w:pStyle w:val="AllowPageBreak"/>
      </w:pPr>
    </w:p>
    <w:p w:rsidR="00000000" w:rsidRPr="00875DB0" w:rsidP="00875DB0">
      <w:pPr>
        <w:pStyle w:val="Heading1"/>
      </w:pPr>
      <w:bookmarkStart w:id="4" w:name="O_1057040"/>
      <w:bookmarkEnd w:id="4"/>
      <w:r w:rsidRPr="00875DB0">
        <w:t>Assessment Conditions</w:t>
      </w:r>
    </w:p>
    <w:p w:rsidR="00000000" w:rsidRPr="00875DB0" w:rsidP="000A7740">
      <w:pPr>
        <w:pStyle w:val="BodyText"/>
      </w:pPr>
      <w:r w:rsidRPr="00875DB0">
        <w:t xml:space="preserve">Assessment of skills must take place under the following </w:t>
      </w:r>
      <w:r w:rsidRPr="00875DB0">
        <w:t xml:space="preserve">conditions: </w:t>
      </w:r>
    </w:p>
    <w:p w:rsidR="00000000" w:rsidRPr="00875DB0" w:rsidP="00875DB0">
      <w:pPr>
        <w:pStyle w:val="ListBullet"/>
      </w:pPr>
      <w:r w:rsidRPr="00875DB0">
        <w:t>physical conditions:</w:t>
      </w:r>
    </w:p>
    <w:p w:rsidR="00000000" w:rsidRPr="00875DB0" w:rsidP="00875DB0">
      <w:pPr>
        <w:pStyle w:val="ListBullet2"/>
      </w:pPr>
      <w:r w:rsidRPr="00875DB0">
        <w:t>a workplace setting or an environment that accurately represents workplace conditions</w:t>
      </w:r>
    </w:p>
    <w:p w:rsidR="00000000" w:rsidRPr="00875DB0" w:rsidP="00875DB0">
      <w:pPr>
        <w:pStyle w:val="ListBullet"/>
      </w:pPr>
      <w:r w:rsidRPr="00875DB0">
        <w:t>resources, equipment and materials:</w:t>
      </w:r>
    </w:p>
    <w:p w:rsidR="00000000" w:rsidRPr="00875DB0" w:rsidP="00875DB0">
      <w:pPr>
        <w:pStyle w:val="ListBullet2"/>
      </w:pPr>
      <w:r w:rsidRPr="00875DB0">
        <w:t>hydroponic crop establishment and monitoring tools, equipment and materials</w:t>
      </w:r>
    </w:p>
    <w:p w:rsidR="00000000" w:rsidRPr="00875DB0" w:rsidP="00875DB0">
      <w:pPr>
        <w:pStyle w:val="ListBullet2"/>
      </w:pPr>
      <w:r w:rsidRPr="00875DB0">
        <w:t>nutrient solution measuring, calculation, testing and analysing tools, equipment and procedures</w:t>
      </w:r>
    </w:p>
    <w:p w:rsidR="00000000" w:rsidRPr="00875DB0" w:rsidP="00875DB0">
      <w:pPr>
        <w:pStyle w:val="ListBullet2"/>
      </w:pPr>
      <w:r w:rsidRPr="00875DB0">
        <w:t>personal protective equipment applicable to establishing and monitoring hydroponic crops</w:t>
      </w:r>
    </w:p>
    <w:p w:rsidR="00000000" w:rsidRPr="00875DB0" w:rsidP="00875DB0">
      <w:pPr>
        <w:pStyle w:val="ListBullet"/>
      </w:pPr>
      <w:r w:rsidRPr="00875DB0">
        <w:t>specifications:</w:t>
      </w:r>
    </w:p>
    <w:p w:rsidR="00000000" w:rsidRPr="00875DB0" w:rsidP="00875DB0">
      <w:pPr>
        <w:pStyle w:val="ListBullet2"/>
      </w:pPr>
      <w:r w:rsidRPr="00875DB0">
        <w:t>workplace requirements applicable to health and safet</w:t>
      </w:r>
      <w:r w:rsidRPr="00875DB0">
        <w:t>y in the workplace and establishing and monitoring hydroponic crops</w:t>
      </w:r>
    </w:p>
    <w:p w:rsidR="00000000" w:rsidRPr="00875DB0" w:rsidP="00875DB0">
      <w:pPr>
        <w:pStyle w:val="ListBullet2"/>
      </w:pPr>
      <w:r w:rsidRPr="00875DB0">
        <w:t>industry and workplace biosecurity procedures applicable to establishing and monitoring hydroponic crops</w:t>
      </w:r>
    </w:p>
    <w:p w:rsidR="00000000" w:rsidRPr="00875DB0" w:rsidP="00875DB0">
      <w:pPr>
        <w:pStyle w:val="ListBullet"/>
      </w:pPr>
      <w:r w:rsidRPr="00875DB0">
        <w:t>relationships:</w:t>
      </w:r>
    </w:p>
    <w:p w:rsidR="00000000" w:rsidRPr="00875DB0" w:rsidP="00875DB0">
      <w:pPr>
        <w:pStyle w:val="ListBullet2"/>
      </w:pPr>
      <w:r w:rsidRPr="00875DB0">
        <w:t>team members</w:t>
      </w:r>
    </w:p>
    <w:p w:rsidR="00000000" w:rsidRPr="00875DB0" w:rsidP="00875DB0">
      <w:pPr>
        <w:pStyle w:val="ListBullet"/>
      </w:pPr>
      <w:r w:rsidRPr="00875DB0">
        <w:t>timeframes:</w:t>
      </w:r>
    </w:p>
    <w:p w:rsidR="00000000" w:rsidRPr="00875DB0" w:rsidP="00875DB0">
      <w:pPr>
        <w:pStyle w:val="ListBullet2"/>
      </w:pPr>
      <w:r w:rsidRPr="00875DB0">
        <w:t>according to job requirements.</w:t>
      </w:r>
    </w:p>
    <w:p w:rsidR="00000000" w:rsidRPr="00875DB0" w:rsidP="000A7740">
      <w:pPr>
        <w:pStyle w:val="BodyText"/>
      </w:pPr>
      <w:r w:rsidRPr="00875DB0">
        <w:t>Assessor</w:t>
      </w:r>
      <w:r w:rsidRPr="00875DB0">
        <w:t>s of this unit must satisfy the requirements for assessors in applicable vocational education and training legislation, frameworks and/or standards.</w:t>
      </w:r>
    </w:p>
    <w:p w:rsidR="00000000" w:rsidRPr="00875DB0" w:rsidP="00875DB0">
      <w:pPr>
        <w:pStyle w:val="Heading1"/>
      </w:pPr>
      <w:bookmarkStart w:id="5" w:name="O_1057043"/>
      <w:bookmarkEnd w:id="5"/>
      <w:r w:rsidRPr="00875DB0">
        <w:t>Links</w:t>
      </w:r>
    </w:p>
    <w:p w:rsidR="00000000" w:rsidRPr="00875DB0" w:rsidP="000A7740">
      <w:pPr>
        <w:pStyle w:val="BodyText"/>
      </w:pPr>
      <w:r w:rsidRPr="00875DB0">
        <w:t>Companion Vol</w:t>
      </w:r>
      <w:r w:rsidRPr="00875DB0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9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DB0" w:rsidP="00875DB0"/>
    <w:sectPr w:rsidSect="00875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B0" w:rsidRPr="000A7740" w:rsidP="000A7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40" w:rsidP="00875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740" w:rsidP="00875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7740" w:rsidP="00875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DB0" w:rsidRPr="000A7740" w:rsidP="000A7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40" w:rsidRPr="002D2AF8" w:rsidP="00875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AHCHYD401 Establish and monitor hydroponic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7740" w:rsidP="00875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2D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22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0E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DB0"/>
  </w:style>
  <w:style w:type="character" w:customStyle="1" w:styleId="Heading1Char">
    <w:name w:val="Heading 1 Char"/>
    <w:basedOn w:val="DefaultParagraphFont"/>
    <w:link w:val="Heading1"/>
    <w:rsid w:val="00875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D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D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5DB0"/>
    <w:rPr>
      <w:b/>
    </w:rPr>
  </w:style>
  <w:style w:type="character" w:customStyle="1" w:styleId="Heading2Char">
    <w:name w:val="Heading 2 Char"/>
    <w:basedOn w:val="DefaultParagraphFont"/>
    <w:link w:val="Heading2"/>
    <w:rsid w:val="00875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DB0"/>
    <w:rPr>
      <w:b/>
      <w:spacing w:val="0"/>
    </w:rPr>
  </w:style>
  <w:style w:type="paragraph" w:customStyle="1" w:styleId="SuperTitle">
    <w:name w:val="SuperTitle"/>
    <w:basedOn w:val="Title"/>
    <w:rsid w:val="00875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DB0"/>
    <w:rPr>
      <w:i/>
    </w:rPr>
  </w:style>
  <w:style w:type="paragraph" w:styleId="Caption">
    <w:name w:val="caption"/>
    <w:basedOn w:val="BodyText"/>
    <w:next w:val="Normal"/>
    <w:qFormat/>
    <w:rsid w:val="00875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DB0"/>
  </w:style>
  <w:style w:type="paragraph" w:styleId="TableofFigures">
    <w:name w:val="table of figures"/>
    <w:basedOn w:val="Normal"/>
    <w:next w:val="Normal"/>
    <w:semiHidden/>
    <w:rsid w:val="00875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D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DB0"/>
    <w:rPr>
      <w:rFonts w:ascii="Wingdings" w:hAnsi="Wingdings"/>
    </w:rPr>
  </w:style>
  <w:style w:type="paragraph" w:customStyle="1" w:styleId="TableHeading">
    <w:name w:val="Table Heading"/>
    <w:basedOn w:val="HeadingBase"/>
    <w:rsid w:val="00875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DB0"/>
    <w:rPr>
      <w:color w:val="0033CC"/>
      <w:u w:val="none"/>
    </w:rPr>
  </w:style>
  <w:style w:type="paragraph" w:customStyle="1" w:styleId="BodyTextRight">
    <w:name w:val="Body Text Right"/>
    <w:basedOn w:val="BodyText"/>
    <w:rsid w:val="00875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D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DB0"/>
    <w:rPr>
      <w:sz w:val="32"/>
    </w:rPr>
  </w:style>
  <w:style w:type="paragraph" w:customStyle="1" w:styleId="HeadingProcedure">
    <w:name w:val="Heading Procedure"/>
    <w:basedOn w:val="HeadingBase"/>
    <w:next w:val="Normal"/>
    <w:rsid w:val="00875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DB0"/>
    <w:pPr>
      <w:spacing w:before="60" w:after="60"/>
    </w:pPr>
  </w:style>
  <w:style w:type="paragraph" w:styleId="ListContinue">
    <w:name w:val="List Continue"/>
    <w:basedOn w:val="List"/>
    <w:rsid w:val="00875DB0"/>
    <w:pPr>
      <w:ind w:firstLine="0"/>
    </w:pPr>
  </w:style>
  <w:style w:type="paragraph" w:customStyle="1" w:styleId="ListNote">
    <w:name w:val="List Note"/>
    <w:basedOn w:val="List"/>
    <w:rsid w:val="00875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DB0"/>
    <w:rPr>
      <w:rFonts w:ascii="Courier New" w:hAnsi="Courier New"/>
    </w:rPr>
  </w:style>
  <w:style w:type="paragraph" w:customStyle="1" w:styleId="NoteBullet">
    <w:name w:val="Note Bullet"/>
    <w:basedOn w:val="Note"/>
    <w:rsid w:val="00875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D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DB0"/>
    <w:rPr>
      <w:b/>
      <w:smallCaps/>
    </w:rPr>
  </w:style>
  <w:style w:type="paragraph" w:customStyle="1" w:styleId="TableListNumber">
    <w:name w:val="Table List Number"/>
    <w:basedOn w:val="ListNumber"/>
    <w:rsid w:val="00875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DB0"/>
    <w:pPr>
      <w:numPr>
        <w:numId w:val="9"/>
      </w:numPr>
    </w:pPr>
  </w:style>
  <w:style w:type="paragraph" w:customStyle="1" w:styleId="ListAlpha2">
    <w:name w:val="List Alpha 2"/>
    <w:basedOn w:val="List2"/>
    <w:rsid w:val="00875DB0"/>
    <w:pPr>
      <w:numPr>
        <w:numId w:val="8"/>
      </w:numPr>
    </w:pPr>
  </w:style>
  <w:style w:type="paragraph" w:styleId="List2">
    <w:name w:val="List 2"/>
    <w:basedOn w:val="BodyText"/>
    <w:rsid w:val="00875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D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D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DB0"/>
    <w:pPr>
      <w:numPr>
        <w:numId w:val="4"/>
      </w:numPr>
    </w:pPr>
  </w:style>
  <w:style w:type="paragraph" w:styleId="ListContinue2">
    <w:name w:val="List Continue 2"/>
    <w:basedOn w:val="List2"/>
    <w:rsid w:val="00875DB0"/>
    <w:pPr>
      <w:ind w:firstLine="0"/>
    </w:pPr>
  </w:style>
  <w:style w:type="paragraph" w:styleId="ListContinue3">
    <w:name w:val="List Continue 3"/>
    <w:basedOn w:val="List3"/>
    <w:rsid w:val="00875DB0"/>
    <w:pPr>
      <w:ind w:left="1021" w:firstLine="0"/>
    </w:pPr>
  </w:style>
  <w:style w:type="paragraph" w:styleId="ListContinue4">
    <w:name w:val="List Continue 4"/>
    <w:basedOn w:val="List4"/>
    <w:rsid w:val="00875DB0"/>
    <w:pPr>
      <w:ind w:firstLine="0"/>
    </w:pPr>
  </w:style>
  <w:style w:type="paragraph" w:styleId="ListContinue5">
    <w:name w:val="List Continue 5"/>
    <w:basedOn w:val="List5"/>
    <w:rsid w:val="00875DB0"/>
    <w:pPr>
      <w:ind w:firstLine="0"/>
    </w:pPr>
  </w:style>
  <w:style w:type="paragraph" w:styleId="ListNumber3">
    <w:name w:val="List Number 3"/>
    <w:basedOn w:val="List3"/>
    <w:rsid w:val="00875DB0"/>
    <w:pPr>
      <w:numPr>
        <w:numId w:val="5"/>
      </w:numPr>
    </w:pPr>
  </w:style>
  <w:style w:type="paragraph" w:styleId="ListNumber4">
    <w:name w:val="List Number 4"/>
    <w:basedOn w:val="List4"/>
    <w:rsid w:val="00875DB0"/>
    <w:pPr>
      <w:numPr>
        <w:numId w:val="6"/>
      </w:numPr>
    </w:pPr>
  </w:style>
  <w:style w:type="paragraph" w:styleId="ListNumber5">
    <w:name w:val="List Number 5"/>
    <w:basedOn w:val="List5"/>
    <w:rsid w:val="00875DB0"/>
    <w:pPr>
      <w:numPr>
        <w:numId w:val="7"/>
      </w:numPr>
    </w:pPr>
  </w:style>
  <w:style w:type="paragraph" w:styleId="BlockText">
    <w:name w:val="Block Text"/>
    <w:basedOn w:val="Normal"/>
    <w:rsid w:val="00875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DB0"/>
    <w:rPr>
      <w:sz w:val="16"/>
      <w:vertAlign w:val="superscript"/>
    </w:rPr>
  </w:style>
  <w:style w:type="character" w:customStyle="1" w:styleId="Symbols">
    <w:name w:val="Symbols"/>
    <w:basedOn w:val="DefaultParagraphFont"/>
    <w:rsid w:val="00875DB0"/>
    <w:rPr>
      <w:rFonts w:ascii="Symbol" w:hAnsi="Symbol"/>
    </w:rPr>
  </w:style>
  <w:style w:type="character" w:customStyle="1" w:styleId="MenuOptions">
    <w:name w:val="Menu Options"/>
    <w:basedOn w:val="DefaultParagraphFont"/>
    <w:rsid w:val="00875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DB0"/>
    <w:rPr>
      <w:b/>
    </w:rPr>
  </w:style>
  <w:style w:type="character" w:customStyle="1" w:styleId="Underlined">
    <w:name w:val="Underlined"/>
    <w:basedOn w:val="DefaultParagraphFont"/>
    <w:rsid w:val="00875DB0"/>
    <w:rPr>
      <w:u w:val="single"/>
    </w:rPr>
  </w:style>
  <w:style w:type="paragraph" w:customStyle="1" w:styleId="TableBodyTextRight">
    <w:name w:val="Table Body Text Right"/>
    <w:basedOn w:val="TableBodyText"/>
    <w:rsid w:val="00875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DB0"/>
    <w:rPr>
      <w:sz w:val="18"/>
    </w:rPr>
  </w:style>
  <w:style w:type="paragraph" w:customStyle="1" w:styleId="BodySmallRight">
    <w:name w:val="Body Small Right"/>
    <w:basedOn w:val="BodyTextRight"/>
    <w:rsid w:val="00875DB0"/>
    <w:rPr>
      <w:sz w:val="18"/>
      <w:szCs w:val="18"/>
    </w:rPr>
  </w:style>
  <w:style w:type="paragraph" w:customStyle="1" w:styleId="MarginEdition">
    <w:name w:val="Margin Edition"/>
    <w:basedOn w:val="MarginNote"/>
    <w:rsid w:val="00875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DB0"/>
    <w:rPr>
      <w:sz w:val="2"/>
      <w:szCs w:val="2"/>
    </w:rPr>
  </w:style>
  <w:style w:type="character" w:customStyle="1" w:styleId="Small">
    <w:name w:val="Small"/>
    <w:basedOn w:val="DefaultParagraphFont"/>
    <w:rsid w:val="00875DB0"/>
    <w:rPr>
      <w:sz w:val="16"/>
    </w:rPr>
  </w:style>
  <w:style w:type="paragraph" w:customStyle="1" w:styleId="WideTable">
    <w:name w:val="Wide Table"/>
    <w:basedOn w:val="Normal"/>
    <w:rsid w:val="00875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DB0"/>
  </w:style>
  <w:style w:type="paragraph" w:styleId="Quote">
    <w:name w:val="Quote"/>
    <w:basedOn w:val="Heading1"/>
    <w:link w:val="QuoteChar"/>
    <w:qFormat/>
    <w:rsid w:val="00875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DB0"/>
    <w:pPr>
      <w:pageBreakBefore/>
    </w:pPr>
  </w:style>
  <w:style w:type="paragraph" w:customStyle="1" w:styleId="Border">
    <w:name w:val="Border"/>
    <w:basedOn w:val="Normal"/>
    <w:qFormat/>
    <w:rsid w:val="00875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DB0"/>
    <w:rPr>
      <w:u w:val="single"/>
    </w:rPr>
  </w:style>
  <w:style w:type="character" w:customStyle="1" w:styleId="BoldandItalics">
    <w:name w:val="Bold and Italics"/>
    <w:qFormat/>
    <w:rsid w:val="00875DB0"/>
    <w:rPr>
      <w:b/>
      <w:i/>
      <w:u w:val="none"/>
    </w:rPr>
  </w:style>
  <w:style w:type="paragraph" w:styleId="BalloonText">
    <w:name w:val="Balloon Text"/>
    <w:basedOn w:val="Normal"/>
    <w:link w:val="BalloonTextChar"/>
    <w:rsid w:val="00875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D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7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3197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AHCHYD401 Establish and monitor hydroponic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