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666" w:rsidP="00A06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AHCHYD301 Implement a maintenance program for hydroponic systems</w:t>
      </w:r>
      <w:r>
        <w:fldChar w:fldCharType="end"/>
      </w:r>
    </w:p>
    <w:p w:rsidR="00A06666" w:rsidP="00A06666">
      <w:pPr>
        <w:pStyle w:val="Version"/>
        <w:sectPr w:rsidSect="007C69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91D" w:rsidP="007C691D">
      <w:pPr>
        <w:pStyle w:val="SuperHeading"/>
      </w:pPr>
      <w:r w:rsidRPr="007C691D">
        <w:t>AHCHYD301 Implement a maintenance program for hydroponic systems</w:t>
      </w:r>
    </w:p>
    <w:p w:rsidR="00000000" w:rsidRPr="007C691D" w:rsidP="007C691D">
      <w:pPr>
        <w:pStyle w:val="Heading1"/>
      </w:pPr>
      <w:bookmarkStart w:id="1" w:name="O_880252"/>
      <w:bookmarkEnd w:id="1"/>
      <w:r w:rsidRPr="007C69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C6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TableHeading"/>
              <w:rPr>
                <w:lang w:val="en-NZ"/>
              </w:rPr>
            </w:pPr>
            <w:r w:rsidRPr="007C69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TableHeading"/>
              <w:rPr>
                <w:lang w:val="en-NZ"/>
              </w:rPr>
            </w:pPr>
            <w:r w:rsidRPr="007C69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TableHeading"/>
              <w:rPr>
                <w:lang w:val="en-NZ"/>
              </w:rPr>
            </w:pPr>
            <w:r w:rsidRPr="007C691D">
              <w:t>Comment</w:t>
            </w:r>
          </w:p>
        </w:tc>
      </w:tr>
      <w:tr w:rsidTr="007C6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BodyText"/>
              <w:rPr>
                <w:lang w:val="en-NZ"/>
              </w:rPr>
            </w:pPr>
            <w:r w:rsidRPr="007C69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BodyText"/>
              <w:rPr>
                <w:lang w:val="en-NZ"/>
              </w:rPr>
            </w:pPr>
            <w:r w:rsidRPr="007C69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1D" w:rsidP="007C691D">
            <w:pPr>
              <w:pStyle w:val="BodyText"/>
            </w:pPr>
            <w:r w:rsidRPr="007C691D">
              <w:t>Initial release</w:t>
            </w:r>
          </w:p>
        </w:tc>
      </w:tr>
    </w:tbl>
    <w:p w:rsidR="00000000" w:rsidRPr="007C691D" w:rsidP="007C691D">
      <w:pPr>
        <w:pStyle w:val="BodyText"/>
      </w:pPr>
    </w:p>
    <w:p w:rsidR="00000000" w:rsidRPr="007C691D" w:rsidP="007C691D">
      <w:pPr>
        <w:pStyle w:val="AllowPageBreak"/>
      </w:pPr>
    </w:p>
    <w:p w:rsidR="00000000" w:rsidRPr="007C691D" w:rsidP="007C691D">
      <w:pPr>
        <w:pStyle w:val="Heading1"/>
      </w:pPr>
      <w:bookmarkStart w:id="2" w:name="O_880253"/>
      <w:bookmarkEnd w:id="2"/>
      <w:r w:rsidRPr="007C691D">
        <w:t>Application</w:t>
      </w:r>
    </w:p>
    <w:p w:rsidR="00000000" w:rsidRPr="007C691D" w:rsidP="00A06666">
      <w:pPr>
        <w:pStyle w:val="BodyText"/>
      </w:pPr>
      <w:r w:rsidRPr="007C691D">
        <w:t>This unit of competency describes the skills and knowledge required to implement a maintenance program for hydroponic growing systems.</w:t>
      </w:r>
    </w:p>
    <w:p w:rsidR="00000000" w:rsidRPr="007C691D" w:rsidP="00A06666">
      <w:pPr>
        <w:pStyle w:val="BodyText"/>
      </w:pPr>
      <w:r w:rsidRPr="007C691D">
        <w:t>It applies to individuals who take responsibility for own work and for the quality of the work of others. They use discr</w:t>
      </w:r>
      <w:r w:rsidRPr="007C691D">
        <w:t>etion and judgement in the selection, allocation and use of available resources. All work is carried out to comply with workplace procedures.</w:t>
      </w:r>
    </w:p>
    <w:p w:rsidR="00000000" w:rsidRPr="007C691D" w:rsidP="00A06666">
      <w:pPr>
        <w:pStyle w:val="BodyText"/>
      </w:pPr>
      <w:r w:rsidRPr="007C691D">
        <w:t xml:space="preserve">No occupational licensing, legislative or certification requirements are known to apply to this unit at the time </w:t>
      </w:r>
      <w:r w:rsidRPr="007C691D">
        <w:t>of publication.</w:t>
      </w:r>
    </w:p>
    <w:p w:rsidR="00000000" w:rsidRPr="007C691D" w:rsidP="007C691D">
      <w:pPr>
        <w:pStyle w:val="Heading1"/>
      </w:pPr>
      <w:bookmarkStart w:id="3" w:name="O_880254"/>
      <w:bookmarkEnd w:id="3"/>
      <w:r w:rsidRPr="007C691D">
        <w:t>Pre-requisite Unit</w:t>
      </w:r>
    </w:p>
    <w:p w:rsidR="00000000" w:rsidRPr="007C691D" w:rsidP="00A06666">
      <w:pPr>
        <w:pStyle w:val="BodyText"/>
      </w:pPr>
      <w:r w:rsidRPr="007C691D">
        <w:t>Nil.</w:t>
      </w:r>
    </w:p>
    <w:p w:rsidR="00000000" w:rsidRPr="007C691D" w:rsidP="007C691D">
      <w:pPr>
        <w:pStyle w:val="Heading1"/>
      </w:pPr>
      <w:bookmarkStart w:id="4" w:name="O_880256"/>
      <w:bookmarkEnd w:id="4"/>
      <w:r w:rsidRPr="007C691D">
        <w:t>Unit Sector</w:t>
      </w:r>
    </w:p>
    <w:p w:rsidR="00000000" w:rsidRPr="007C691D" w:rsidP="00A06666">
      <w:pPr>
        <w:pStyle w:val="BodyText"/>
      </w:pPr>
      <w:r w:rsidRPr="007C691D">
        <w:t>Hydroponics (HYD)</w:t>
      </w:r>
    </w:p>
    <w:p w:rsidR="00000000" w:rsidRPr="007C691D" w:rsidP="007C691D">
      <w:pPr>
        <w:pStyle w:val="Heading1"/>
      </w:pPr>
      <w:bookmarkStart w:id="5" w:name="O_880257"/>
      <w:bookmarkEnd w:id="5"/>
      <w:r w:rsidRPr="007C691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066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TableHeading"/>
              <w:rPr>
                <w:lang w:val="en-NZ"/>
              </w:rPr>
            </w:pPr>
            <w:r w:rsidRPr="007C691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TableHeading"/>
              <w:rPr>
                <w:lang w:val="en-NZ"/>
              </w:rPr>
            </w:pPr>
            <w:r w:rsidRPr="007C691D">
              <w:t>Performance criteria</w:t>
            </w:r>
          </w:p>
        </w:tc>
      </w:tr>
      <w:tr w:rsidTr="00A066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BodyText"/>
              <w:rPr>
                <w:lang w:val="en-NZ"/>
              </w:rPr>
            </w:pPr>
            <w:r w:rsidRPr="007C691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BodyText"/>
              <w:rPr>
                <w:lang w:val="en-NZ"/>
              </w:rPr>
            </w:pPr>
            <w:r w:rsidRPr="007C691D">
              <w:t>Perf</w:t>
            </w:r>
            <w:r w:rsidRPr="007C691D">
              <w:t>ormance criteria describe the performance needed to demonstrate achievement of the element.</w:t>
            </w:r>
          </w:p>
        </w:tc>
      </w:tr>
      <w:tr w:rsidTr="00A066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List"/>
              <w:rPr>
                <w:lang w:val="en-NZ"/>
              </w:rPr>
            </w:pPr>
            <w:r w:rsidRPr="007C691D">
              <w:t>1.</w:t>
            </w:r>
            <w:r w:rsidRPr="007C691D">
              <w:tab/>
              <w:t>Monitor plant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1D" w:rsidP="007C691D">
            <w:pPr>
              <w:pStyle w:val="List"/>
            </w:pPr>
            <w:r w:rsidRPr="007C691D">
              <w:t>1.1</w:t>
            </w:r>
            <w:r w:rsidRPr="007C691D">
              <w:tab/>
              <w:t>Interpret and clarify workplace information about the existing hydroponic system</w:t>
            </w:r>
          </w:p>
          <w:p w:rsidR="00000000" w:rsidRPr="007C691D" w:rsidP="007C691D">
            <w:pPr>
              <w:pStyle w:val="List"/>
            </w:pPr>
            <w:r w:rsidRPr="007C691D">
              <w:t>1.2</w:t>
            </w:r>
            <w:r w:rsidRPr="007C691D">
              <w:tab/>
              <w:t>Assess growth rate of plants against targets set i</w:t>
            </w:r>
            <w:r w:rsidRPr="007C691D">
              <w:t>n the production plan</w:t>
            </w:r>
          </w:p>
          <w:p w:rsidR="00000000" w:rsidRPr="007C691D" w:rsidP="007C691D">
            <w:pPr>
              <w:pStyle w:val="List"/>
            </w:pPr>
            <w:r w:rsidRPr="007C691D">
              <w:t>1.3</w:t>
            </w:r>
            <w:r w:rsidRPr="007C691D">
              <w:tab/>
              <w:t>Assess plants for overall health</w:t>
            </w:r>
          </w:p>
          <w:p w:rsidR="00000000" w:rsidP="007C691D">
            <w:pPr>
              <w:pStyle w:val="List"/>
              <w:rPr>
                <w:lang w:val="en-NZ"/>
              </w:rPr>
            </w:pPr>
            <w:r w:rsidRPr="007C691D">
              <w:t>1.4</w:t>
            </w:r>
            <w:r w:rsidRPr="007C691D">
              <w:tab/>
              <w:t>Assess plant for onset of fruit according to production plan</w:t>
            </w:r>
          </w:p>
        </w:tc>
      </w:tr>
      <w:tr w:rsidTr="00A066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List"/>
              <w:rPr>
                <w:lang w:val="en-NZ"/>
              </w:rPr>
            </w:pPr>
            <w:r w:rsidRPr="007C691D">
              <w:t>2.</w:t>
            </w:r>
            <w:r w:rsidRPr="007C691D">
              <w:tab/>
              <w:t>Monitor the hydroponic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1D" w:rsidP="007C691D">
            <w:pPr>
              <w:pStyle w:val="List"/>
            </w:pPr>
            <w:r w:rsidRPr="007C691D">
              <w:t>2.1</w:t>
            </w:r>
            <w:r w:rsidRPr="007C691D">
              <w:tab/>
              <w:t>Monitor environmental parameters according to the production plan and make adjustments as</w:t>
            </w:r>
            <w:r w:rsidRPr="007C691D">
              <w:t xml:space="preserve"> required</w:t>
            </w:r>
          </w:p>
          <w:p w:rsidR="00000000" w:rsidRPr="007C691D" w:rsidP="007C691D">
            <w:pPr>
              <w:pStyle w:val="List"/>
            </w:pPr>
            <w:r w:rsidRPr="007C691D">
              <w:t>2.2</w:t>
            </w:r>
            <w:r w:rsidRPr="007C691D">
              <w:tab/>
              <w:t>Collect samples and send off for analysis to identify potential sources of contamination</w:t>
            </w:r>
          </w:p>
          <w:p w:rsidR="00000000" w:rsidRPr="007C691D" w:rsidP="007C691D">
            <w:pPr>
              <w:pStyle w:val="List"/>
            </w:pPr>
            <w:r w:rsidRPr="007C691D">
              <w:t>2.3</w:t>
            </w:r>
            <w:r w:rsidRPr="007C691D">
              <w:tab/>
              <w:t>Monitor and adjust hygiene procedures</w:t>
            </w:r>
          </w:p>
          <w:p w:rsidR="00000000" w:rsidP="007C691D">
            <w:pPr>
              <w:pStyle w:val="List"/>
              <w:rPr>
                <w:lang w:val="en-NZ"/>
              </w:rPr>
            </w:pPr>
            <w:r w:rsidRPr="007C691D">
              <w:t>2.4</w:t>
            </w:r>
            <w:r w:rsidRPr="007C691D">
              <w:tab/>
              <w:t>Monitor disposal of materials to ensure it follows enterprise guidelines</w:t>
            </w:r>
          </w:p>
        </w:tc>
      </w:tr>
      <w:tr w:rsidTr="00A066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List"/>
              <w:rPr>
                <w:lang w:val="en-NZ"/>
              </w:rPr>
            </w:pPr>
            <w:r w:rsidRPr="007C691D">
              <w:t>3.</w:t>
            </w:r>
            <w:r w:rsidRPr="007C691D">
              <w:tab/>
              <w:t>Monitor nutrient solution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1D" w:rsidP="007C691D">
            <w:pPr>
              <w:pStyle w:val="List"/>
            </w:pPr>
            <w:r w:rsidRPr="007C691D">
              <w:t>3.1</w:t>
            </w:r>
            <w:r w:rsidRPr="007C691D">
              <w:tab/>
            </w:r>
            <w:r w:rsidRPr="007C691D">
              <w:t>Identify ingredients of the hydroponic nutrient solution</w:t>
            </w:r>
          </w:p>
          <w:p w:rsidR="00000000" w:rsidRPr="007C691D" w:rsidP="007C691D">
            <w:pPr>
              <w:pStyle w:val="List"/>
            </w:pPr>
            <w:r w:rsidRPr="007C691D">
              <w:t>3.2</w:t>
            </w:r>
            <w:r w:rsidRPr="007C691D">
              <w:tab/>
              <w:t>Take samples for testing and analysis</w:t>
            </w:r>
          </w:p>
          <w:p w:rsidR="00000000" w:rsidRPr="007C691D" w:rsidP="007C691D">
            <w:pPr>
              <w:pStyle w:val="List"/>
            </w:pPr>
            <w:r w:rsidRPr="007C691D">
              <w:t>3.3</w:t>
            </w:r>
            <w:r w:rsidRPr="007C691D">
              <w:tab/>
              <w:t>Interpret and discuss results</w:t>
            </w:r>
          </w:p>
          <w:p w:rsidR="00000000" w:rsidP="007C691D">
            <w:pPr>
              <w:pStyle w:val="List"/>
              <w:rPr>
                <w:lang w:val="en-NZ"/>
              </w:rPr>
            </w:pPr>
            <w:r w:rsidRPr="007C691D">
              <w:t>3.4</w:t>
            </w:r>
            <w:r w:rsidRPr="007C691D">
              <w:tab/>
              <w:t>Modify nutrient solution to ensure correct balance of ingredients</w:t>
            </w:r>
          </w:p>
        </w:tc>
      </w:tr>
      <w:tr w:rsidTr="00A066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List"/>
              <w:rPr>
                <w:lang w:val="en-NZ"/>
              </w:rPr>
            </w:pPr>
            <w:r w:rsidRPr="007C691D">
              <w:t>4.</w:t>
            </w:r>
            <w:r w:rsidRPr="007C691D">
              <w:tab/>
              <w:t>Perform routine maintenance checks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1D" w:rsidP="007C691D">
            <w:pPr>
              <w:pStyle w:val="List"/>
            </w:pPr>
            <w:r w:rsidRPr="007C691D">
              <w:t>4.1</w:t>
            </w:r>
            <w:r w:rsidRPr="007C691D">
              <w:tab/>
              <w:t>Inspect al</w:t>
            </w:r>
            <w:r w:rsidRPr="007C691D">
              <w:t>l buildings and structures for wear and tear</w:t>
            </w:r>
          </w:p>
          <w:p w:rsidR="00000000" w:rsidRPr="007C691D" w:rsidP="007C691D">
            <w:pPr>
              <w:pStyle w:val="List"/>
            </w:pPr>
            <w:r w:rsidRPr="007C691D">
              <w:t>4.2</w:t>
            </w:r>
            <w:r w:rsidRPr="007C691D">
              <w:tab/>
              <w:t>Check equipment for delivering the nutrient solution</w:t>
            </w:r>
          </w:p>
          <w:p w:rsidR="00000000" w:rsidP="007C691D">
            <w:pPr>
              <w:pStyle w:val="List"/>
              <w:rPr>
                <w:lang w:val="en-NZ"/>
              </w:rPr>
            </w:pPr>
            <w:r w:rsidRPr="007C691D">
              <w:t>4.3</w:t>
            </w:r>
            <w:r w:rsidRPr="007C691D">
              <w:tab/>
              <w:t>Check equipment controlling the atmospheric and root zone environments</w:t>
            </w:r>
          </w:p>
        </w:tc>
      </w:tr>
      <w:tr w:rsidTr="00A066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1D">
            <w:pPr>
              <w:pStyle w:val="List"/>
              <w:rPr>
                <w:lang w:val="en-NZ"/>
              </w:rPr>
            </w:pPr>
            <w:r w:rsidRPr="007C691D">
              <w:t>5.</w:t>
            </w:r>
            <w:r w:rsidRPr="007C691D">
              <w:tab/>
              <w:t>Complete monitoring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1D" w:rsidP="007C691D">
            <w:pPr>
              <w:pStyle w:val="List"/>
            </w:pPr>
            <w:r w:rsidRPr="007C691D">
              <w:t>5.1</w:t>
            </w:r>
            <w:r w:rsidRPr="007C691D">
              <w:tab/>
              <w:t>Report problems to the manager</w:t>
            </w:r>
          </w:p>
          <w:p w:rsidR="00000000" w:rsidRPr="007C691D" w:rsidP="007C691D">
            <w:pPr>
              <w:pStyle w:val="List"/>
            </w:pPr>
            <w:r w:rsidRPr="007C691D">
              <w:t>5.2</w:t>
            </w:r>
            <w:r w:rsidRPr="007C691D">
              <w:tab/>
              <w:t>Recor</w:t>
            </w:r>
            <w:r w:rsidRPr="007C691D">
              <w:t>d all checks</w:t>
            </w:r>
          </w:p>
        </w:tc>
      </w:tr>
    </w:tbl>
    <w:p w:rsidR="00000000" w:rsidRPr="007C691D" w:rsidP="007C691D">
      <w:pPr>
        <w:pStyle w:val="BodyText"/>
      </w:pPr>
    </w:p>
    <w:p w:rsidR="00000000" w:rsidRPr="007C691D" w:rsidP="007C691D">
      <w:pPr>
        <w:pStyle w:val="AllowPageBreak"/>
      </w:pPr>
    </w:p>
    <w:p w:rsidR="00000000" w:rsidRPr="007C691D" w:rsidP="007C691D">
      <w:pPr>
        <w:pStyle w:val="Heading1"/>
      </w:pPr>
      <w:bookmarkStart w:id="6" w:name="O_880258"/>
      <w:bookmarkEnd w:id="6"/>
      <w:r w:rsidRPr="007C691D">
        <w:t>Foundation Skills</w:t>
      </w:r>
    </w:p>
    <w:p w:rsidR="00000000" w:rsidRPr="007C691D" w:rsidP="00A06666">
      <w:pPr>
        <w:pStyle w:val="BodyText"/>
      </w:pPr>
      <w:r w:rsidRPr="007C691D">
        <w:t>Foundation Skills essential to performance are explicit in the performance criteria of this unit of competency.</w:t>
      </w:r>
    </w:p>
    <w:p w:rsidR="00000000" w:rsidRPr="007C691D" w:rsidP="007C691D">
      <w:pPr>
        <w:pStyle w:val="Heading1"/>
      </w:pPr>
      <w:bookmarkStart w:id="7" w:name="O_880259"/>
      <w:bookmarkEnd w:id="7"/>
      <w:r w:rsidRPr="007C691D">
        <w:t>Range of Conditions</w:t>
      </w:r>
    </w:p>
    <w:p w:rsidR="00000000" w:rsidRPr="007C691D" w:rsidP="007C691D">
      <w:pPr>
        <w:pStyle w:val="Heading1"/>
      </w:pPr>
      <w:bookmarkStart w:id="8" w:name="O_880260"/>
      <w:bookmarkEnd w:id="8"/>
      <w:r w:rsidRPr="007C691D">
        <w:t>Unit Mapping Information</w:t>
      </w:r>
    </w:p>
    <w:p w:rsidR="00000000" w:rsidRPr="007C691D" w:rsidP="00A06666">
      <w:pPr>
        <w:pStyle w:val="BodyText"/>
      </w:pPr>
      <w:r w:rsidRPr="007C691D">
        <w:t>This unit is equivalent to AHCHYD301A Implement a maintenance program for hydroponic systems.</w:t>
      </w:r>
    </w:p>
    <w:p w:rsidR="00000000" w:rsidRPr="007C691D" w:rsidP="007C691D">
      <w:pPr>
        <w:pStyle w:val="Heading1"/>
      </w:pPr>
      <w:bookmarkStart w:id="9" w:name="O_880267"/>
      <w:bookmarkEnd w:id="9"/>
      <w:r w:rsidRPr="007C691D">
        <w:t>Links</w:t>
      </w:r>
    </w:p>
    <w:p w:rsidR="00000000" w:rsidRPr="007C691D" w:rsidP="00A06666">
      <w:pPr>
        <w:pStyle w:val="BodyText"/>
      </w:pPr>
      <w:r w:rsidRPr="007C69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74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C691D" w:rsidP="007C691D"/>
    <w:sectPr w:rsidSect="007C69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1D" w:rsidRPr="00A06666" w:rsidP="00A06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66" w:rsidP="007C6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6666" w:rsidP="007C6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6666" w:rsidP="007C69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91D" w:rsidRPr="00A06666" w:rsidP="00A06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66" w:rsidRPr="002D2AF8" w:rsidP="007C6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AHCHYD301 Implement a maintenance program for hydroponic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A06666" w:rsidP="007C69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9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9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9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9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9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9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9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9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9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9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9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91D"/>
  </w:style>
  <w:style w:type="character" w:customStyle="1" w:styleId="Heading1Char">
    <w:name w:val="Heading 1 Char"/>
    <w:basedOn w:val="DefaultParagraphFont"/>
    <w:link w:val="Heading1"/>
    <w:rsid w:val="007C69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9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9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691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C69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C69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C69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9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9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9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9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9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9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9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9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9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9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9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9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9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91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C69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69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691D"/>
    <w:rPr>
      <w:b/>
      <w:spacing w:val="0"/>
    </w:rPr>
  </w:style>
  <w:style w:type="paragraph" w:customStyle="1" w:styleId="SuperTitle">
    <w:name w:val="SuperTitle"/>
    <w:basedOn w:val="Title"/>
    <w:rsid w:val="007C69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9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9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9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9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9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9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9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9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9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9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9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9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91D"/>
    <w:rPr>
      <w:i/>
    </w:rPr>
  </w:style>
  <w:style w:type="paragraph" w:styleId="Caption">
    <w:name w:val="caption"/>
    <w:basedOn w:val="BodyText"/>
    <w:next w:val="Normal"/>
    <w:qFormat/>
    <w:rsid w:val="007C69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9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9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91D"/>
  </w:style>
  <w:style w:type="paragraph" w:styleId="TableofFigures">
    <w:name w:val="table of figures"/>
    <w:basedOn w:val="Normal"/>
    <w:next w:val="Normal"/>
    <w:semiHidden/>
    <w:rsid w:val="007C69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9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691D"/>
    <w:rPr>
      <w:rFonts w:ascii="Wingdings" w:hAnsi="Wingdings"/>
    </w:rPr>
  </w:style>
  <w:style w:type="character" w:customStyle="1" w:styleId="HotSpot">
    <w:name w:val="HotSpot"/>
    <w:rsid w:val="007C691D"/>
    <w:rPr>
      <w:color w:val="0033CC"/>
      <w:u w:val="none"/>
    </w:rPr>
  </w:style>
  <w:style w:type="paragraph" w:customStyle="1" w:styleId="BodyTextRight">
    <w:name w:val="Body Text Right"/>
    <w:basedOn w:val="BodyText"/>
    <w:rsid w:val="007C69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9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9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9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9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9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91D"/>
    <w:rPr>
      <w:sz w:val="32"/>
    </w:rPr>
  </w:style>
  <w:style w:type="paragraph" w:customStyle="1" w:styleId="HeadingProcedure">
    <w:name w:val="Heading Procedure"/>
    <w:basedOn w:val="HeadingBase"/>
    <w:next w:val="Normal"/>
    <w:rsid w:val="007C69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91D"/>
    <w:pPr>
      <w:spacing w:before="60" w:after="60"/>
    </w:pPr>
  </w:style>
  <w:style w:type="paragraph" w:styleId="ListContinue">
    <w:name w:val="List Continue"/>
    <w:basedOn w:val="List"/>
    <w:rsid w:val="007C691D"/>
    <w:pPr>
      <w:ind w:firstLine="0"/>
    </w:pPr>
  </w:style>
  <w:style w:type="paragraph" w:customStyle="1" w:styleId="ListNote">
    <w:name w:val="List Note"/>
    <w:basedOn w:val="List"/>
    <w:rsid w:val="007C69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9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9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91D"/>
    <w:rPr>
      <w:rFonts w:ascii="Courier New" w:hAnsi="Courier New"/>
    </w:rPr>
  </w:style>
  <w:style w:type="paragraph" w:customStyle="1" w:styleId="NoteBullet">
    <w:name w:val="Note Bullet"/>
    <w:basedOn w:val="Note"/>
    <w:rsid w:val="007C69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9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9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9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9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69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9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91D"/>
    <w:rPr>
      <w:b/>
      <w:smallCaps/>
    </w:rPr>
  </w:style>
  <w:style w:type="paragraph" w:customStyle="1" w:styleId="TableListNumber">
    <w:name w:val="Table List Number"/>
    <w:basedOn w:val="ListNumber"/>
    <w:rsid w:val="007C69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9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91D"/>
    <w:pPr>
      <w:numPr>
        <w:numId w:val="7"/>
      </w:numPr>
    </w:pPr>
  </w:style>
  <w:style w:type="paragraph" w:customStyle="1" w:styleId="ListAlpha2">
    <w:name w:val="List Alpha 2"/>
    <w:basedOn w:val="List2"/>
    <w:rsid w:val="007C691D"/>
    <w:pPr>
      <w:numPr>
        <w:numId w:val="6"/>
      </w:numPr>
    </w:pPr>
  </w:style>
  <w:style w:type="paragraph" w:styleId="List2">
    <w:name w:val="List 2"/>
    <w:basedOn w:val="BodyText"/>
    <w:rsid w:val="007C69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9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9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9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9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9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691D"/>
    <w:pPr>
      <w:numPr>
        <w:numId w:val="2"/>
      </w:numPr>
    </w:pPr>
  </w:style>
  <w:style w:type="paragraph" w:styleId="ListContinue2">
    <w:name w:val="List Continue 2"/>
    <w:basedOn w:val="List2"/>
    <w:rsid w:val="007C691D"/>
    <w:pPr>
      <w:ind w:firstLine="0"/>
    </w:pPr>
  </w:style>
  <w:style w:type="paragraph" w:styleId="ListContinue3">
    <w:name w:val="List Continue 3"/>
    <w:basedOn w:val="List3"/>
    <w:rsid w:val="007C691D"/>
    <w:pPr>
      <w:ind w:left="1021" w:firstLine="0"/>
    </w:pPr>
  </w:style>
  <w:style w:type="paragraph" w:styleId="ListContinue4">
    <w:name w:val="List Continue 4"/>
    <w:basedOn w:val="List4"/>
    <w:rsid w:val="007C691D"/>
    <w:pPr>
      <w:ind w:firstLine="0"/>
    </w:pPr>
  </w:style>
  <w:style w:type="paragraph" w:styleId="ListContinue5">
    <w:name w:val="List Continue 5"/>
    <w:basedOn w:val="List5"/>
    <w:rsid w:val="007C691D"/>
    <w:pPr>
      <w:ind w:firstLine="0"/>
    </w:pPr>
  </w:style>
  <w:style w:type="paragraph" w:styleId="ListNumber3">
    <w:name w:val="List Number 3"/>
    <w:basedOn w:val="List3"/>
    <w:rsid w:val="007C691D"/>
    <w:pPr>
      <w:numPr>
        <w:numId w:val="3"/>
      </w:numPr>
    </w:pPr>
  </w:style>
  <w:style w:type="paragraph" w:styleId="ListNumber4">
    <w:name w:val="List Number 4"/>
    <w:basedOn w:val="List4"/>
    <w:rsid w:val="007C691D"/>
    <w:pPr>
      <w:numPr>
        <w:numId w:val="4"/>
      </w:numPr>
    </w:pPr>
  </w:style>
  <w:style w:type="paragraph" w:styleId="ListNumber5">
    <w:name w:val="List Number 5"/>
    <w:basedOn w:val="List5"/>
    <w:rsid w:val="007C691D"/>
    <w:pPr>
      <w:numPr>
        <w:numId w:val="5"/>
      </w:numPr>
    </w:pPr>
  </w:style>
  <w:style w:type="paragraph" w:styleId="BlockText">
    <w:name w:val="Block Text"/>
    <w:basedOn w:val="Normal"/>
    <w:rsid w:val="007C69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9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91D"/>
    <w:rPr>
      <w:sz w:val="16"/>
      <w:vertAlign w:val="superscript"/>
    </w:rPr>
  </w:style>
  <w:style w:type="character" w:customStyle="1" w:styleId="Symbols">
    <w:name w:val="Symbols"/>
    <w:basedOn w:val="DefaultParagraphFont"/>
    <w:rsid w:val="007C691D"/>
    <w:rPr>
      <w:rFonts w:ascii="Symbol" w:hAnsi="Symbol"/>
    </w:rPr>
  </w:style>
  <w:style w:type="character" w:customStyle="1" w:styleId="MenuOptions">
    <w:name w:val="Menu Options"/>
    <w:basedOn w:val="DefaultParagraphFont"/>
    <w:rsid w:val="007C69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91D"/>
    <w:rPr>
      <w:b/>
    </w:rPr>
  </w:style>
  <w:style w:type="character" w:customStyle="1" w:styleId="Underlined">
    <w:name w:val="Underlined"/>
    <w:basedOn w:val="DefaultParagraphFont"/>
    <w:rsid w:val="007C691D"/>
    <w:rPr>
      <w:u w:val="single"/>
    </w:rPr>
  </w:style>
  <w:style w:type="paragraph" w:customStyle="1" w:styleId="TableBodyTextRight">
    <w:name w:val="Table Body Text Right"/>
    <w:basedOn w:val="TableBodyText"/>
    <w:rsid w:val="007C69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91D"/>
    <w:rPr>
      <w:sz w:val="18"/>
    </w:rPr>
  </w:style>
  <w:style w:type="paragraph" w:customStyle="1" w:styleId="BodySmallRight">
    <w:name w:val="Body Small Right"/>
    <w:basedOn w:val="BodyTextRight"/>
    <w:rsid w:val="007C691D"/>
    <w:rPr>
      <w:sz w:val="18"/>
      <w:szCs w:val="18"/>
    </w:rPr>
  </w:style>
  <w:style w:type="paragraph" w:customStyle="1" w:styleId="MarginEdition">
    <w:name w:val="Margin Edition"/>
    <w:basedOn w:val="MarginNote"/>
    <w:rsid w:val="007C69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91D"/>
    <w:rPr>
      <w:sz w:val="2"/>
      <w:szCs w:val="2"/>
    </w:rPr>
  </w:style>
  <w:style w:type="character" w:customStyle="1" w:styleId="Small">
    <w:name w:val="Small"/>
    <w:basedOn w:val="DefaultParagraphFont"/>
    <w:rsid w:val="007C691D"/>
    <w:rPr>
      <w:sz w:val="16"/>
    </w:rPr>
  </w:style>
  <w:style w:type="paragraph" w:customStyle="1" w:styleId="WideTable">
    <w:name w:val="Wide Table"/>
    <w:basedOn w:val="Normal"/>
    <w:rsid w:val="007C69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91D"/>
  </w:style>
  <w:style w:type="paragraph" w:styleId="Quote">
    <w:name w:val="Quote"/>
    <w:basedOn w:val="Heading1"/>
    <w:link w:val="QuoteChar"/>
    <w:qFormat/>
    <w:rsid w:val="007C69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9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91D"/>
    <w:pPr>
      <w:pageBreakBefore/>
    </w:pPr>
  </w:style>
  <w:style w:type="paragraph" w:customStyle="1" w:styleId="Border">
    <w:name w:val="Border"/>
    <w:basedOn w:val="Normal"/>
    <w:qFormat/>
    <w:rsid w:val="007C69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9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9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9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9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9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9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9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9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91D"/>
    <w:rPr>
      <w:u w:val="single"/>
    </w:rPr>
  </w:style>
  <w:style w:type="character" w:customStyle="1" w:styleId="BoldandItalics">
    <w:name w:val="Bold and Italics"/>
    <w:qFormat/>
    <w:rsid w:val="007C691D"/>
    <w:rPr>
      <w:b/>
      <w:i/>
      <w:u w:val="none"/>
    </w:rPr>
  </w:style>
  <w:style w:type="paragraph" w:styleId="BalloonText">
    <w:name w:val="Balloon Text"/>
    <w:basedOn w:val="Normal"/>
    <w:link w:val="BalloonTextChar"/>
    <w:rsid w:val="007C6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9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9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9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9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9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91D"/>
    <w:pPr>
      <w:spacing w:before="0" w:after="0"/>
    </w:pPr>
  </w:style>
  <w:style w:type="paragraph" w:customStyle="1" w:styleId="BodyTextBold">
    <w:name w:val="Body Text Bold"/>
    <w:basedOn w:val="BodyText"/>
    <w:qFormat/>
    <w:rsid w:val="007C691D"/>
    <w:rPr>
      <w:b/>
    </w:rPr>
  </w:style>
  <w:style w:type="character" w:styleId="Hyperlink">
    <w:name w:val="Hyperlink"/>
    <w:basedOn w:val="DefaultParagraphFont"/>
    <w:uiPriority w:val="99"/>
    <w:unhideWhenUsed/>
    <w:rsid w:val="00A06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2419</Characters>
  <Application>Microsoft Office Word</Application>
  <DocSecurity>0</DocSecurity>
  <Lines>93</Lines>
  <Paragraphs>63</Paragraphs>
  <ScaleCrop>false</ScaleCrop>
  <Company>Author-it Software Corporation Ltd.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AHCHYD301 Implement a maintenance program for hydroponic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2024-05-01T10:34:00Z</dcterms:created>
  <dcterms:modified xsi:type="dcterms:W3CDTF">2024-05-01T10:34:00Z</dcterms:modified>
</cp:coreProperties>
</file>