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790" w:rsidP="00B46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AHCGRI402 Construct vertical gardens and green facades</w:t>
      </w:r>
      <w:r>
        <w:fldChar w:fldCharType="end"/>
      </w:r>
    </w:p>
    <w:p w:rsidR="00B46790" w:rsidP="00B46790">
      <w:pPr>
        <w:pStyle w:val="Version"/>
        <w:sectPr w:rsidSect="00757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C26" w:rsidP="00757C26">
      <w:pPr>
        <w:pStyle w:val="SuperHeading"/>
      </w:pPr>
      <w:r w:rsidRPr="00757C26">
        <w:t>AHCGRI402 Construct vertical gardens and green facades</w:t>
      </w:r>
    </w:p>
    <w:p w:rsidR="00000000" w:rsidRPr="00757C26" w:rsidP="00757C26">
      <w:pPr>
        <w:pStyle w:val="Heading1"/>
      </w:pPr>
      <w:bookmarkStart w:id="1" w:name="O_1154600"/>
      <w:bookmarkEnd w:id="1"/>
      <w:r w:rsidRPr="00757C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7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Comments</w:t>
            </w:r>
          </w:p>
        </w:tc>
      </w:tr>
      <w:tr w:rsidTr="00757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BodyText"/>
            </w:pPr>
            <w:r w:rsidRPr="00757C26">
              <w:t>This version released with AHC Agriculture, Horticulture and Conservation and Land Management Training Package Version 6.0.</w:t>
            </w:r>
          </w:p>
        </w:tc>
      </w:tr>
    </w:tbl>
    <w:p w:rsidR="00000000" w:rsidRPr="00757C26" w:rsidP="00757C26">
      <w:pPr>
        <w:pStyle w:val="BodyText"/>
      </w:pPr>
    </w:p>
    <w:p w:rsidR="00000000" w:rsidRPr="00757C26" w:rsidP="00757C26">
      <w:pPr>
        <w:pStyle w:val="AllowPageBreak"/>
      </w:pPr>
    </w:p>
    <w:p w:rsidR="00000000" w:rsidRPr="00757C26" w:rsidP="00757C26">
      <w:pPr>
        <w:pStyle w:val="Heading1"/>
      </w:pPr>
      <w:bookmarkStart w:id="2" w:name="O_1154601"/>
      <w:bookmarkEnd w:id="2"/>
      <w:r w:rsidRPr="00757C26">
        <w:t>Application</w:t>
      </w:r>
    </w:p>
    <w:p w:rsidR="00000000" w:rsidRPr="00757C26" w:rsidP="00B46790">
      <w:pPr>
        <w:pStyle w:val="BodyText"/>
      </w:pPr>
      <w:r w:rsidRPr="00757C26">
        <w:t>This unit of competency describe</w:t>
      </w:r>
      <w:r w:rsidRPr="00757C26">
        <w:t>s the skills and knowledge required to construct designed vertical gardens and green facades, to comply with regulatory authorities</w:t>
      </w:r>
      <w:r>
        <w:t>’</w:t>
      </w:r>
      <w:r w:rsidRPr="00757C26">
        <w:t xml:space="preserve"> building regulations, standards and codes, and meet design plans and specifications. </w:t>
      </w:r>
    </w:p>
    <w:p w:rsidR="00000000" w:rsidRPr="00757C26" w:rsidP="00B46790">
      <w:pPr>
        <w:pStyle w:val="BodyText"/>
      </w:pPr>
      <w:r w:rsidRPr="00757C26">
        <w:t>The unit applies to individuals who b</w:t>
      </w:r>
      <w:r w:rsidRPr="00757C26">
        <w:t xml:space="preserve">uild or install vertical gardens and green facades on new or existing residential or commercial buildings in consultation with architects, engineers and other building and/or landscape and horticultural professionals. </w:t>
      </w:r>
    </w:p>
    <w:p w:rsidR="00000000" w:rsidRPr="00757C26" w:rsidP="00B46790">
      <w:pPr>
        <w:pStyle w:val="BodyText"/>
      </w:pPr>
      <w:r w:rsidRPr="00757C26">
        <w:t>This unit of competency is suitable f</w:t>
      </w:r>
      <w:r w:rsidRPr="00757C26">
        <w:t>or individuals dealing with predictable and unpredictable problems and deciding on solutions to a range of complex problems during the building or installation process through research, analysis and consultation.</w:t>
      </w:r>
    </w:p>
    <w:p w:rsidR="00000000" w:rsidRPr="00757C26" w:rsidP="00B46790">
      <w:pPr>
        <w:pStyle w:val="BodyText"/>
      </w:pPr>
      <w:r w:rsidRPr="00757C26">
        <w:t>Vertical garden and green facade installati</w:t>
      </w:r>
      <w:r w:rsidRPr="00757C26">
        <w:t>on or construction must meet all regulatory requirements of national, state, territory and local government authorities and building regulations, standards and codes.</w:t>
      </w:r>
    </w:p>
    <w:p w:rsidR="00000000" w:rsidRPr="00757C26" w:rsidP="00B46790">
      <w:pPr>
        <w:pStyle w:val="BodyText"/>
      </w:pPr>
      <w:r w:rsidRPr="00757C26">
        <w:t>Licensing, legislative or certification requirements may apply to this unit in some juris</w:t>
      </w:r>
      <w:r w:rsidRPr="00757C26">
        <w:t>dictions depending on the location of the work and/or plant and equipment used. Users are advised to check with the relevant regulatory authorities.</w:t>
      </w:r>
    </w:p>
    <w:p w:rsidR="00000000" w:rsidRPr="00757C26" w:rsidP="00757C26">
      <w:pPr>
        <w:pStyle w:val="Heading1"/>
      </w:pPr>
      <w:bookmarkStart w:id="3" w:name="O_1154602"/>
      <w:bookmarkEnd w:id="3"/>
      <w:r w:rsidRPr="00757C26">
        <w:t>Pre-requisite Unit</w:t>
      </w:r>
    </w:p>
    <w:p w:rsidR="00000000" w:rsidRPr="00757C26" w:rsidP="00B46790">
      <w:pPr>
        <w:pStyle w:val="BodyText"/>
      </w:pPr>
      <w:r w:rsidRPr="00757C26">
        <w:t>Nil</w:t>
      </w:r>
    </w:p>
    <w:p w:rsidR="00000000" w:rsidRPr="00757C26" w:rsidP="00757C26">
      <w:pPr>
        <w:pStyle w:val="Heading1"/>
      </w:pPr>
      <w:bookmarkStart w:id="4" w:name="O_1154604"/>
      <w:bookmarkEnd w:id="4"/>
      <w:r w:rsidRPr="00757C26">
        <w:t>Unit Sector</w:t>
      </w:r>
    </w:p>
    <w:p w:rsidR="00000000" w:rsidRPr="00757C26" w:rsidP="00B46790">
      <w:pPr>
        <w:pStyle w:val="BodyText"/>
      </w:pPr>
      <w:r w:rsidRPr="00757C26">
        <w:t>Green Infrastructure (GRI)</w:t>
      </w:r>
    </w:p>
    <w:p w:rsidR="00000000" w:rsidRPr="00757C26" w:rsidP="00757C26">
      <w:pPr>
        <w:pStyle w:val="Heading1"/>
      </w:pPr>
      <w:bookmarkStart w:id="5" w:name="O_1154605"/>
      <w:bookmarkEnd w:id="5"/>
      <w:r w:rsidRPr="00757C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6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Performance Criteria</w:t>
            </w:r>
          </w:p>
        </w:tc>
      </w:tr>
      <w:tr w:rsidTr="00B46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BodyText"/>
            </w:pPr>
            <w:r w:rsidRPr="00757C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6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 xml:space="preserve">1. Plan and prepare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BodyText"/>
            </w:pPr>
            <w:r w:rsidRPr="00757C26">
              <w:t>1.1 Interpret</w:t>
            </w:r>
            <w:r w:rsidRPr="00757C26">
              <w:t xml:space="preserve"> vertical garden and green facade design plans and specifications, check permits and identify and resolve any discrepancies with designer and/or associated specialists if applicable</w:t>
            </w:r>
          </w:p>
          <w:p w:rsidR="00000000" w:rsidRPr="00757C26" w:rsidP="00757C26">
            <w:pPr>
              <w:pStyle w:val="BodyText"/>
            </w:pPr>
            <w:r w:rsidRPr="00757C26">
              <w:t>1.2 Complete job safety and environmental analysis (JSEA) or Safe Work Met</w:t>
            </w:r>
            <w:r w:rsidRPr="00757C26">
              <w:t>hod Statement (SWMS), identify potential hazards and apply control measures</w:t>
            </w:r>
          </w:p>
          <w:p w:rsidR="00000000" w:rsidRPr="00757C26" w:rsidP="00757C26">
            <w:pPr>
              <w:pStyle w:val="BodyText"/>
            </w:pPr>
            <w:r w:rsidRPr="00757C26">
              <w:t>1.3 Determine job priorities, and sequence job tasks in consultation with others on site</w:t>
            </w:r>
          </w:p>
          <w:p w:rsidR="00000000" w:rsidRPr="00757C26" w:rsidP="00757C26">
            <w:pPr>
              <w:pStyle w:val="BodyText"/>
            </w:pPr>
            <w:r w:rsidRPr="00757C26">
              <w:t>1.4 Calculate materi</w:t>
            </w:r>
            <w:r w:rsidRPr="00757C26">
              <w:t xml:space="preserve">al and component quantities and check material availability with suppliers </w:t>
            </w:r>
          </w:p>
          <w:p w:rsidR="00000000" w:rsidRPr="00757C26" w:rsidP="00757C26">
            <w:pPr>
              <w:pStyle w:val="BodyText"/>
            </w:pPr>
            <w:r w:rsidRPr="00757C26">
              <w:t>1.5 Schedule delivery and discuss site access and method of locating material onsite with appropriate persons</w:t>
            </w:r>
          </w:p>
          <w:p w:rsidR="00000000" w:rsidRPr="00757C26" w:rsidP="00757C26">
            <w:pPr>
              <w:pStyle w:val="BodyText"/>
            </w:pPr>
            <w:r w:rsidRPr="00757C26">
              <w:t>1.6 Select plant, equipment and tools, check for serviceability and re</w:t>
            </w:r>
            <w:r w:rsidRPr="00757C26">
              <w:t>ctify and report any faults, and confirm required operator certifications, if applicable</w:t>
            </w:r>
          </w:p>
          <w:p w:rsidR="00000000" w:rsidRPr="00757C26" w:rsidP="00757C26">
            <w:pPr>
              <w:pStyle w:val="BodyText"/>
            </w:pPr>
            <w:r w:rsidRPr="00757C26">
              <w:t>1.7 Select, correctly fit and use personal protective equipment (PPE)</w:t>
            </w:r>
          </w:p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1.8 Check delivered materials and components for conformity, and report any discrepancies or dama</w:t>
            </w:r>
            <w:r w:rsidRPr="00757C26">
              <w:t>ge to appropriate person</w:t>
            </w:r>
          </w:p>
        </w:tc>
      </w:tr>
      <w:tr w:rsidTr="00B46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 xml:space="preserve">2. Construct vertical garden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BodyText"/>
            </w:pPr>
            <w:r w:rsidRPr="00757C26">
              <w:t xml:space="preserve">2.1 Set out and mark position, levels and fixing points appropriate for the selected vertical garden configuration </w:t>
            </w:r>
          </w:p>
          <w:p w:rsidR="00000000" w:rsidRPr="00757C26" w:rsidP="00757C26">
            <w:pPr>
              <w:pStyle w:val="BodyText"/>
            </w:pPr>
            <w:r w:rsidRPr="00757C26">
              <w:t>2.2 Confirm waterproofing installation to the specified area by specialist waterproo</w:t>
            </w:r>
            <w:r w:rsidRPr="00757C26">
              <w:t>fer using approved materials and methods has been inspected and certified</w:t>
            </w:r>
          </w:p>
          <w:p w:rsidR="00000000" w:rsidRPr="00757C26" w:rsidP="00757C26">
            <w:pPr>
              <w:pStyle w:val="BodyText"/>
            </w:pPr>
            <w:r w:rsidRPr="00757C26">
              <w:t>2.3 Install irrigation and drip tray system, and check for leaks</w:t>
            </w:r>
          </w:p>
          <w:p w:rsidR="00000000" w:rsidRPr="00757C26" w:rsidP="00757C26">
            <w:pPr>
              <w:pStyle w:val="BodyText"/>
            </w:pPr>
            <w:r w:rsidRPr="00757C26">
              <w:t>2.4 Install lighting and/or air flow equipment according to specifications</w:t>
            </w:r>
          </w:p>
          <w:p w:rsidR="00000000" w:rsidRPr="00757C26" w:rsidP="00757C26">
            <w:pPr>
              <w:pStyle w:val="BodyText"/>
            </w:pPr>
            <w:r w:rsidRPr="00757C26">
              <w:t>2.5 Fix vertical garden panels according t</w:t>
            </w:r>
            <w:r w:rsidRPr="00757C26">
              <w:t>o manufacturers’ specifications</w:t>
            </w:r>
          </w:p>
          <w:p w:rsidR="00000000" w:rsidRPr="00757C26" w:rsidP="00757C26">
            <w:pPr>
              <w:pStyle w:val="BodyText"/>
            </w:pPr>
            <w:r w:rsidRPr="00757C26">
              <w:t>2.6 Install and finish growing media to specified levels</w:t>
            </w:r>
          </w:p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2.7 Plant specified vegetation to meet design patterns according to designer and/or supplier establishment information</w:t>
            </w:r>
          </w:p>
        </w:tc>
      </w:tr>
      <w:tr w:rsidTr="00B46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 xml:space="preserve">3. Construct green facade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BodyText"/>
            </w:pPr>
            <w:r w:rsidRPr="00757C26">
              <w:t>3.1 Assemble and fix</w:t>
            </w:r>
            <w:r w:rsidRPr="00757C26">
              <w:t xml:space="preserve"> facade framework in compliance with building codes and standards, and without damage to existing structure</w:t>
            </w:r>
          </w:p>
          <w:p w:rsidR="00000000" w:rsidRPr="00757C26" w:rsidP="00757C26">
            <w:pPr>
              <w:pStyle w:val="BodyText"/>
            </w:pPr>
            <w:r w:rsidRPr="00757C26">
              <w:t>3.2 Install garden bed or containers to design specifications</w:t>
            </w:r>
          </w:p>
          <w:p w:rsidR="00000000" w:rsidRPr="00757C26" w:rsidP="00757C26">
            <w:pPr>
              <w:pStyle w:val="BodyText"/>
            </w:pPr>
            <w:r w:rsidRPr="00757C26">
              <w:t xml:space="preserve">3.3 Install, fix and test irrigation and drainage systems </w:t>
            </w:r>
          </w:p>
          <w:p w:rsidR="00000000" w:rsidRPr="00757C26" w:rsidP="00757C26">
            <w:pPr>
              <w:pStyle w:val="BodyText"/>
            </w:pPr>
            <w:r w:rsidRPr="00757C26">
              <w:t>3.4 Select and install grow</w:t>
            </w:r>
            <w:r w:rsidRPr="00757C26">
              <w:t xml:space="preserve">ing media to specified depth, consolidate </w:t>
            </w:r>
            <w:r w:rsidRPr="00757C26">
              <w:t>and finish height</w:t>
            </w:r>
          </w:p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3.5 Plant or install specified plants following designer and/or supplier establishment information</w:t>
            </w:r>
          </w:p>
        </w:tc>
      </w:tr>
      <w:tr w:rsidTr="00B46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4. Complete vertical garden and green facade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BodyText"/>
            </w:pPr>
            <w:r w:rsidRPr="00757C26">
              <w:t>4.1 Clear the work area by disposing of, reusing or recycling materials</w:t>
            </w:r>
          </w:p>
          <w:p w:rsidR="00000000" w:rsidRPr="00757C26" w:rsidP="00757C26">
            <w:pPr>
              <w:pStyle w:val="BodyText"/>
            </w:pPr>
            <w:r w:rsidRPr="00757C26">
              <w:t>4.2 Clean tools and equipment and check for serviceability and report damage or defects to appropriate person</w:t>
            </w:r>
          </w:p>
          <w:p w:rsidR="00000000" w:rsidRPr="00757C26" w:rsidP="00757C26">
            <w:pPr>
              <w:pStyle w:val="BodyText"/>
            </w:pPr>
            <w:r w:rsidRPr="00757C26">
              <w:t>4.3 Store tools and equipment according to workplace and environmental req</w:t>
            </w:r>
            <w:r w:rsidRPr="00757C26">
              <w:t>uirements</w:t>
            </w:r>
          </w:p>
        </w:tc>
      </w:tr>
    </w:tbl>
    <w:p w:rsidR="00000000" w:rsidRPr="00757C26" w:rsidP="00757C26">
      <w:pPr>
        <w:pStyle w:val="BodyText"/>
      </w:pPr>
    </w:p>
    <w:p w:rsidR="00000000" w:rsidRPr="00757C26" w:rsidP="00757C26">
      <w:pPr>
        <w:pStyle w:val="AllowPageBreak"/>
      </w:pPr>
    </w:p>
    <w:p w:rsidR="00000000" w:rsidRPr="00757C26" w:rsidP="00757C26">
      <w:pPr>
        <w:pStyle w:val="Heading1"/>
      </w:pPr>
      <w:bookmarkStart w:id="6" w:name="O_1154606"/>
      <w:bookmarkEnd w:id="6"/>
      <w:r w:rsidRPr="00757C26">
        <w:t>Foundation Skills</w:t>
      </w:r>
    </w:p>
    <w:p w:rsidR="00000000" w:rsidRPr="00B46790" w:rsidP="00B46790">
      <w:pPr>
        <w:pStyle w:val="BodyText"/>
        <w:rPr>
          <w:i/>
        </w:rPr>
      </w:pPr>
      <w:r w:rsidRPr="00B4679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7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Descripti</w:t>
            </w:r>
            <w:r w:rsidRPr="00757C26">
              <w:t>on</w:t>
            </w:r>
          </w:p>
        </w:tc>
      </w:tr>
      <w:tr w:rsidTr="00757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ListBullet"/>
              <w:rPr>
                <w:lang w:val="en-NZ"/>
              </w:rPr>
            </w:pPr>
            <w:r w:rsidRPr="00757C26">
              <w:t>Access and extract information from plans, specifications and regulatory information</w:t>
            </w:r>
          </w:p>
        </w:tc>
      </w:tr>
      <w:tr w:rsidTr="00757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ListBullet"/>
            </w:pPr>
            <w:r w:rsidRPr="00757C26">
              <w:t>Use clear language and industry terminology to determine and confirm construction requirements with suppliers and designers</w:t>
            </w:r>
          </w:p>
          <w:p w:rsidR="00000000" w:rsidRPr="00757C26" w:rsidP="00757C26">
            <w:pPr>
              <w:pStyle w:val="ListBullet"/>
            </w:pPr>
            <w:r w:rsidRPr="00757C26">
              <w:t>Give and receive instructions to work effectively with others and ensure safe work practices</w:t>
            </w:r>
          </w:p>
          <w:p w:rsidR="00000000" w:rsidP="00757C26">
            <w:pPr>
              <w:pStyle w:val="ListBullet"/>
              <w:rPr>
                <w:lang w:val="en-NZ"/>
              </w:rPr>
            </w:pPr>
            <w:r w:rsidRPr="00757C26">
              <w:t>Use correct industry terminology to report damaged or defective tools and equipment</w:t>
            </w:r>
          </w:p>
        </w:tc>
      </w:tr>
      <w:tr w:rsidTr="00757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ListBullet"/>
            </w:pPr>
            <w:r w:rsidRPr="00757C26">
              <w:t>Use measurements and formulas to calculate material quantities</w:t>
            </w:r>
          </w:p>
        </w:tc>
      </w:tr>
    </w:tbl>
    <w:p w:rsidR="00000000" w:rsidRPr="00757C26" w:rsidP="00757C26">
      <w:pPr>
        <w:pStyle w:val="BodyText"/>
      </w:pPr>
    </w:p>
    <w:p w:rsidR="00000000" w:rsidRPr="00757C26" w:rsidP="00757C26">
      <w:pPr>
        <w:pStyle w:val="AllowPageBreak"/>
      </w:pPr>
    </w:p>
    <w:p w:rsidR="00000000" w:rsidRPr="00757C26" w:rsidP="00757C26">
      <w:pPr>
        <w:pStyle w:val="Heading1"/>
      </w:pPr>
      <w:bookmarkStart w:id="7" w:name="O_1154608"/>
      <w:bookmarkEnd w:id="7"/>
      <w:r w:rsidRPr="00757C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7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Bold"/>
              <w:rPr>
                <w:lang w:val="en-NZ"/>
              </w:rPr>
            </w:pPr>
            <w:r w:rsidRPr="00757C26">
              <w:t>Equivalence status</w:t>
            </w:r>
          </w:p>
        </w:tc>
      </w:tr>
      <w:tr w:rsidTr="00757C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AHCGRI402 Construct vertical gardens and green facades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C26">
            <w:pPr>
              <w:pStyle w:val="BodyText"/>
              <w:rPr>
                <w:lang w:val="en-NZ"/>
              </w:rPr>
            </w:pPr>
            <w:r w:rsidRPr="00757C26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C26" w:rsidP="00757C26">
            <w:pPr>
              <w:pStyle w:val="BodyText"/>
            </w:pPr>
            <w:r w:rsidRPr="00757C26">
              <w:t>Newly created</w:t>
            </w:r>
          </w:p>
        </w:tc>
      </w:tr>
    </w:tbl>
    <w:p w:rsidR="00000000" w:rsidRPr="00757C26" w:rsidP="00757C26">
      <w:pPr>
        <w:pStyle w:val="BodyText"/>
      </w:pPr>
    </w:p>
    <w:p w:rsidR="00000000" w:rsidRPr="00757C26" w:rsidP="00757C26">
      <w:pPr>
        <w:pStyle w:val="AllowPageBreak"/>
      </w:pPr>
    </w:p>
    <w:p w:rsidR="00000000" w:rsidRPr="00757C26" w:rsidP="00757C26">
      <w:pPr>
        <w:pStyle w:val="Heading1"/>
      </w:pPr>
      <w:bookmarkStart w:id="8" w:name="O_1154615"/>
      <w:bookmarkEnd w:id="8"/>
      <w:r w:rsidRPr="00757C26">
        <w:t>Links</w:t>
      </w:r>
    </w:p>
    <w:p w:rsidR="00000000" w:rsidRPr="00757C26" w:rsidP="00B46790">
      <w:pPr>
        <w:pStyle w:val="BodyText"/>
      </w:pPr>
      <w:r w:rsidRPr="00757C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7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7C26" w:rsidP="00757C26"/>
    <w:sectPr w:rsidSect="00757C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C26" w:rsidRPr="00B46790" w:rsidP="00B46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90" w:rsidP="00757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790" w:rsidP="00757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6790" w:rsidP="00757C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C26" w:rsidRPr="00B46790" w:rsidP="00B46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90" w:rsidRPr="002D2AF8" w:rsidP="00757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AHCGRI402 Construct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6790" w:rsidP="00757C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3EB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BAF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C26"/>
  </w:style>
  <w:style w:type="character" w:customStyle="1" w:styleId="Heading1Char">
    <w:name w:val="Heading 1 Char"/>
    <w:basedOn w:val="DefaultParagraphFont"/>
    <w:link w:val="Heading1"/>
    <w:rsid w:val="00757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C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C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C2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57C26"/>
    <w:rPr>
      <w:i/>
    </w:rPr>
  </w:style>
  <w:style w:type="paragraph" w:customStyle="1" w:styleId="SuperHeading">
    <w:name w:val="SuperHeading"/>
    <w:basedOn w:val="Normal"/>
    <w:rsid w:val="00757C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7C26"/>
    <w:rPr>
      <w:b/>
    </w:rPr>
  </w:style>
  <w:style w:type="character" w:customStyle="1" w:styleId="Heading2Char">
    <w:name w:val="Heading 2 Char"/>
    <w:basedOn w:val="DefaultParagraphFont"/>
    <w:link w:val="Heading2"/>
    <w:rsid w:val="00757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C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C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C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7C26"/>
    <w:rPr>
      <w:b/>
      <w:spacing w:val="0"/>
    </w:rPr>
  </w:style>
  <w:style w:type="paragraph" w:customStyle="1" w:styleId="SuperTitle">
    <w:name w:val="SuperTitle"/>
    <w:basedOn w:val="Title"/>
    <w:rsid w:val="00757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7C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7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C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C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7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C26"/>
  </w:style>
  <w:style w:type="paragraph" w:styleId="TableofFigures">
    <w:name w:val="table of figures"/>
    <w:basedOn w:val="Normal"/>
    <w:next w:val="Normal"/>
    <w:semiHidden/>
    <w:rsid w:val="00757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C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7C26"/>
    <w:rPr>
      <w:rFonts w:ascii="Wingdings" w:hAnsi="Wingdings"/>
    </w:rPr>
  </w:style>
  <w:style w:type="paragraph" w:customStyle="1" w:styleId="TableHeading">
    <w:name w:val="Table Heading"/>
    <w:basedOn w:val="HeadingBase"/>
    <w:rsid w:val="00757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C26"/>
    <w:rPr>
      <w:color w:val="0033CC"/>
      <w:u w:val="none"/>
    </w:rPr>
  </w:style>
  <w:style w:type="paragraph" w:customStyle="1" w:styleId="BodyTextRight">
    <w:name w:val="Body Text Right"/>
    <w:basedOn w:val="BodyText"/>
    <w:rsid w:val="00757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C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C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C26"/>
    <w:rPr>
      <w:sz w:val="32"/>
    </w:rPr>
  </w:style>
  <w:style w:type="paragraph" w:customStyle="1" w:styleId="HeadingProcedure">
    <w:name w:val="Heading Procedure"/>
    <w:basedOn w:val="HeadingBase"/>
    <w:next w:val="Normal"/>
    <w:rsid w:val="00757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C26"/>
    <w:pPr>
      <w:spacing w:before="60" w:after="60"/>
    </w:pPr>
  </w:style>
  <w:style w:type="paragraph" w:styleId="ListContinue">
    <w:name w:val="List Continue"/>
    <w:basedOn w:val="List"/>
    <w:rsid w:val="00757C26"/>
    <w:pPr>
      <w:ind w:firstLine="0"/>
    </w:pPr>
  </w:style>
  <w:style w:type="paragraph" w:customStyle="1" w:styleId="ListNote">
    <w:name w:val="List Note"/>
    <w:basedOn w:val="List"/>
    <w:rsid w:val="00757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C26"/>
    <w:rPr>
      <w:rFonts w:ascii="Courier New" w:hAnsi="Courier New"/>
    </w:rPr>
  </w:style>
  <w:style w:type="paragraph" w:customStyle="1" w:styleId="NoteBullet">
    <w:name w:val="Note Bullet"/>
    <w:basedOn w:val="Note"/>
    <w:rsid w:val="00757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C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7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C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C26"/>
    <w:rPr>
      <w:b/>
      <w:smallCaps/>
    </w:rPr>
  </w:style>
  <w:style w:type="paragraph" w:customStyle="1" w:styleId="TableListNumber">
    <w:name w:val="Table List Number"/>
    <w:basedOn w:val="ListNumber"/>
    <w:rsid w:val="00757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C26"/>
    <w:pPr>
      <w:numPr>
        <w:numId w:val="8"/>
      </w:numPr>
    </w:pPr>
  </w:style>
  <w:style w:type="paragraph" w:customStyle="1" w:styleId="ListAlpha2">
    <w:name w:val="List Alpha 2"/>
    <w:basedOn w:val="List2"/>
    <w:rsid w:val="00757C26"/>
    <w:pPr>
      <w:numPr>
        <w:numId w:val="7"/>
      </w:numPr>
    </w:pPr>
  </w:style>
  <w:style w:type="paragraph" w:styleId="List2">
    <w:name w:val="List 2"/>
    <w:basedOn w:val="BodyText"/>
    <w:rsid w:val="00757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C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C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7C26"/>
    <w:pPr>
      <w:numPr>
        <w:numId w:val="3"/>
      </w:numPr>
    </w:pPr>
  </w:style>
  <w:style w:type="paragraph" w:styleId="ListContinue2">
    <w:name w:val="List Continue 2"/>
    <w:basedOn w:val="List2"/>
    <w:rsid w:val="00757C26"/>
    <w:pPr>
      <w:ind w:firstLine="0"/>
    </w:pPr>
  </w:style>
  <w:style w:type="paragraph" w:styleId="ListContinue3">
    <w:name w:val="List Continue 3"/>
    <w:basedOn w:val="List3"/>
    <w:rsid w:val="00757C26"/>
    <w:pPr>
      <w:ind w:left="1021" w:firstLine="0"/>
    </w:pPr>
  </w:style>
  <w:style w:type="paragraph" w:styleId="ListContinue4">
    <w:name w:val="List Continue 4"/>
    <w:basedOn w:val="List4"/>
    <w:rsid w:val="00757C26"/>
    <w:pPr>
      <w:ind w:firstLine="0"/>
    </w:pPr>
  </w:style>
  <w:style w:type="paragraph" w:styleId="ListContinue5">
    <w:name w:val="List Continue 5"/>
    <w:basedOn w:val="List5"/>
    <w:rsid w:val="00757C26"/>
    <w:pPr>
      <w:ind w:firstLine="0"/>
    </w:pPr>
  </w:style>
  <w:style w:type="paragraph" w:styleId="ListNumber3">
    <w:name w:val="List Number 3"/>
    <w:basedOn w:val="List3"/>
    <w:rsid w:val="00757C26"/>
    <w:pPr>
      <w:numPr>
        <w:numId w:val="4"/>
      </w:numPr>
    </w:pPr>
  </w:style>
  <w:style w:type="paragraph" w:styleId="ListNumber4">
    <w:name w:val="List Number 4"/>
    <w:basedOn w:val="List4"/>
    <w:rsid w:val="00757C26"/>
    <w:pPr>
      <w:numPr>
        <w:numId w:val="5"/>
      </w:numPr>
    </w:pPr>
  </w:style>
  <w:style w:type="paragraph" w:styleId="ListNumber5">
    <w:name w:val="List Number 5"/>
    <w:basedOn w:val="List5"/>
    <w:rsid w:val="00757C26"/>
    <w:pPr>
      <w:numPr>
        <w:numId w:val="6"/>
      </w:numPr>
    </w:pPr>
  </w:style>
  <w:style w:type="paragraph" w:styleId="BlockText">
    <w:name w:val="Block Text"/>
    <w:basedOn w:val="Normal"/>
    <w:rsid w:val="00757C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C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C26"/>
    <w:rPr>
      <w:sz w:val="16"/>
      <w:vertAlign w:val="superscript"/>
    </w:rPr>
  </w:style>
  <w:style w:type="character" w:customStyle="1" w:styleId="Symbols">
    <w:name w:val="Symbols"/>
    <w:basedOn w:val="DefaultParagraphFont"/>
    <w:rsid w:val="00757C26"/>
    <w:rPr>
      <w:rFonts w:ascii="Symbol" w:hAnsi="Symbol"/>
    </w:rPr>
  </w:style>
  <w:style w:type="character" w:customStyle="1" w:styleId="MenuOptions">
    <w:name w:val="Menu Options"/>
    <w:basedOn w:val="DefaultParagraphFont"/>
    <w:rsid w:val="00757C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C26"/>
    <w:rPr>
      <w:b/>
    </w:rPr>
  </w:style>
  <w:style w:type="character" w:customStyle="1" w:styleId="Underlined">
    <w:name w:val="Underlined"/>
    <w:basedOn w:val="DefaultParagraphFont"/>
    <w:rsid w:val="00757C26"/>
    <w:rPr>
      <w:u w:val="single"/>
    </w:rPr>
  </w:style>
  <w:style w:type="paragraph" w:customStyle="1" w:styleId="TableBodyTextRight">
    <w:name w:val="Table Body Text Right"/>
    <w:basedOn w:val="TableBodyText"/>
    <w:rsid w:val="00757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C26"/>
    <w:rPr>
      <w:sz w:val="18"/>
    </w:rPr>
  </w:style>
  <w:style w:type="paragraph" w:customStyle="1" w:styleId="BodySmallRight">
    <w:name w:val="Body Small Right"/>
    <w:basedOn w:val="BodyTextRight"/>
    <w:rsid w:val="00757C26"/>
    <w:rPr>
      <w:sz w:val="18"/>
      <w:szCs w:val="18"/>
    </w:rPr>
  </w:style>
  <w:style w:type="paragraph" w:customStyle="1" w:styleId="MarginEdition">
    <w:name w:val="Margin Edition"/>
    <w:basedOn w:val="MarginNote"/>
    <w:rsid w:val="00757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C26"/>
    <w:rPr>
      <w:sz w:val="2"/>
      <w:szCs w:val="2"/>
    </w:rPr>
  </w:style>
  <w:style w:type="character" w:customStyle="1" w:styleId="Small">
    <w:name w:val="Small"/>
    <w:basedOn w:val="DefaultParagraphFont"/>
    <w:rsid w:val="00757C26"/>
    <w:rPr>
      <w:sz w:val="16"/>
    </w:rPr>
  </w:style>
  <w:style w:type="paragraph" w:customStyle="1" w:styleId="WideTable">
    <w:name w:val="Wide Table"/>
    <w:basedOn w:val="Normal"/>
    <w:rsid w:val="00757C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C26"/>
  </w:style>
  <w:style w:type="paragraph" w:styleId="Quote">
    <w:name w:val="Quote"/>
    <w:basedOn w:val="Heading1"/>
    <w:link w:val="QuoteChar"/>
    <w:qFormat/>
    <w:rsid w:val="00757C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C26"/>
    <w:pPr>
      <w:pageBreakBefore/>
    </w:pPr>
  </w:style>
  <w:style w:type="paragraph" w:customStyle="1" w:styleId="Border">
    <w:name w:val="Border"/>
    <w:basedOn w:val="Normal"/>
    <w:qFormat/>
    <w:rsid w:val="00757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C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C26"/>
    <w:rPr>
      <w:u w:val="single"/>
    </w:rPr>
  </w:style>
  <w:style w:type="character" w:customStyle="1" w:styleId="BoldandItalics">
    <w:name w:val="Bold and Italics"/>
    <w:qFormat/>
    <w:rsid w:val="00757C26"/>
    <w:rPr>
      <w:b/>
      <w:i/>
      <w:u w:val="none"/>
    </w:rPr>
  </w:style>
  <w:style w:type="paragraph" w:styleId="BalloonText">
    <w:name w:val="Balloon Text"/>
    <w:basedOn w:val="Normal"/>
    <w:link w:val="BalloonTextChar"/>
    <w:rsid w:val="00757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C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C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C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C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C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C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6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766</Words>
  <Characters>4860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AHCGRI402 Construct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2025-02-11T06:25:00Z</dcterms:modified>
</cp:coreProperties>
</file>