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A15" w:rsidP="00485A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AHCGRI301 Maintain roof gardens, vertical gardens and green facades</w:t>
      </w:r>
      <w:r>
        <w:fldChar w:fldCharType="end"/>
      </w:r>
    </w:p>
    <w:p w:rsidR="00485A15" w:rsidP="00485A15">
      <w:pPr>
        <w:pStyle w:val="Version"/>
        <w:sectPr w:rsidSect="001348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489B" w:rsidP="0013489B">
      <w:pPr>
        <w:pStyle w:val="SuperHeading"/>
      </w:pPr>
      <w:r w:rsidRPr="0013489B">
        <w:t>AHCGRI301 Maintain roof gardens, vertical gardens and green facades</w:t>
      </w:r>
    </w:p>
    <w:p w:rsidR="00000000" w:rsidRPr="0013489B" w:rsidP="0013489B">
      <w:pPr>
        <w:pStyle w:val="Heading1"/>
      </w:pPr>
      <w:bookmarkStart w:id="1" w:name="O_1154562"/>
      <w:bookmarkEnd w:id="1"/>
      <w:r w:rsidRPr="001348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Bold"/>
              <w:rPr>
                <w:lang w:val="en-NZ"/>
              </w:rPr>
            </w:pPr>
            <w:r w:rsidRPr="001348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Bold"/>
              <w:rPr>
                <w:lang w:val="en-NZ"/>
              </w:rPr>
            </w:pPr>
            <w:r w:rsidRPr="0013489B">
              <w:t>Comments</w:t>
            </w:r>
          </w:p>
        </w:tc>
      </w:tr>
      <w:tr w:rsidTr="0013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"/>
              <w:rPr>
                <w:lang w:val="en-NZ"/>
              </w:rPr>
            </w:pPr>
            <w:r w:rsidRPr="001348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9B" w:rsidP="0013489B">
            <w:pPr>
              <w:pStyle w:val="BodyText"/>
            </w:pPr>
            <w:r w:rsidRPr="0013489B">
              <w:t>This version released with AHC Agriculture, Horticulture and Conservation and Land Management Training Package Version 6.0.</w:t>
            </w:r>
          </w:p>
        </w:tc>
      </w:tr>
    </w:tbl>
    <w:p w:rsidR="00000000" w:rsidRPr="0013489B" w:rsidP="0013489B">
      <w:pPr>
        <w:pStyle w:val="BodyText"/>
      </w:pPr>
    </w:p>
    <w:p w:rsidR="00000000" w:rsidRPr="0013489B" w:rsidP="0013489B">
      <w:pPr>
        <w:pStyle w:val="AllowPageBreak"/>
      </w:pPr>
    </w:p>
    <w:p w:rsidR="00000000" w:rsidRPr="0013489B" w:rsidP="0013489B">
      <w:pPr>
        <w:pStyle w:val="Heading1"/>
      </w:pPr>
      <w:bookmarkStart w:id="2" w:name="O_1154563"/>
      <w:bookmarkEnd w:id="2"/>
      <w:r w:rsidRPr="0013489B">
        <w:t>Application</w:t>
      </w:r>
    </w:p>
    <w:p w:rsidR="00000000" w:rsidRPr="0013489B" w:rsidP="00485A15">
      <w:pPr>
        <w:pStyle w:val="BodyText"/>
      </w:pPr>
      <w:r w:rsidRPr="0013489B">
        <w:t>This unit of competency describes the skills and knowledge required to carry out maintenance work o</w:t>
      </w:r>
      <w:r w:rsidRPr="0013489B">
        <w:t>n green infrastructure.</w:t>
      </w:r>
    </w:p>
    <w:p w:rsidR="00000000" w:rsidRPr="0013489B" w:rsidP="00485A15">
      <w:pPr>
        <w:pStyle w:val="BodyText"/>
      </w:pPr>
      <w:r w:rsidRPr="0013489B">
        <w:t>The unit applies to individuals who carry out maintenance on roof gardens, vertical gardens and green facades.</w:t>
      </w:r>
    </w:p>
    <w:p w:rsidR="00000000" w:rsidRPr="0013489B" w:rsidP="00485A15">
      <w:pPr>
        <w:pStyle w:val="BodyText"/>
      </w:pPr>
      <w:r w:rsidRPr="0013489B">
        <w:t>This unit of competency is suitable for individuals using their own judgment to deal with predictable and unpredictable p</w:t>
      </w:r>
      <w:r w:rsidRPr="0013489B">
        <w:t>roblems and to decide on solutions to a range of complex problems during the maintenance process.</w:t>
      </w:r>
    </w:p>
    <w:p w:rsidR="00000000" w:rsidRPr="0013489B" w:rsidP="00485A15">
      <w:pPr>
        <w:pStyle w:val="BodyText"/>
      </w:pPr>
      <w:r w:rsidRPr="0013489B">
        <w:t>Licensing, legislative or certification requirements may apply to this unit in some jurisdictions, depending on the location of work and/or plant and equipmen</w:t>
      </w:r>
      <w:r w:rsidRPr="0013489B">
        <w:t>t used. Users are advised to check with the relevant regulatory authorities.</w:t>
      </w:r>
    </w:p>
    <w:p w:rsidR="00000000" w:rsidRPr="0013489B" w:rsidP="0013489B">
      <w:pPr>
        <w:pStyle w:val="Heading1"/>
      </w:pPr>
      <w:bookmarkStart w:id="3" w:name="O_1154564"/>
      <w:bookmarkEnd w:id="3"/>
      <w:r w:rsidRPr="0013489B">
        <w:t>Pre-requisite Unit</w:t>
      </w:r>
    </w:p>
    <w:p w:rsidR="00000000" w:rsidRPr="0013489B" w:rsidP="00485A15">
      <w:pPr>
        <w:pStyle w:val="BodyText"/>
      </w:pPr>
      <w:r w:rsidRPr="0013489B">
        <w:t>Nil</w:t>
      </w:r>
    </w:p>
    <w:p w:rsidR="00000000" w:rsidRPr="0013489B" w:rsidP="0013489B">
      <w:pPr>
        <w:pStyle w:val="Heading1"/>
      </w:pPr>
      <w:bookmarkStart w:id="4" w:name="O_1154566"/>
      <w:bookmarkEnd w:id="4"/>
      <w:r w:rsidRPr="0013489B">
        <w:t>Unit Sector</w:t>
      </w:r>
    </w:p>
    <w:p w:rsidR="00000000" w:rsidRPr="0013489B" w:rsidP="00485A15">
      <w:pPr>
        <w:pStyle w:val="BodyText"/>
      </w:pPr>
      <w:r w:rsidRPr="0013489B">
        <w:t>Green Infrastructure (GRI)</w:t>
      </w:r>
    </w:p>
    <w:p w:rsidR="00000000" w:rsidRPr="0013489B" w:rsidP="0013489B">
      <w:pPr>
        <w:pStyle w:val="Heading1"/>
      </w:pPr>
      <w:bookmarkStart w:id="5" w:name="O_1154567"/>
      <w:bookmarkEnd w:id="5"/>
      <w:r w:rsidRPr="001348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5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Bold"/>
              <w:rPr>
                <w:lang w:val="en-NZ"/>
              </w:rPr>
            </w:pPr>
            <w:r w:rsidRPr="0013489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Bold"/>
              <w:rPr>
                <w:lang w:val="en-NZ"/>
              </w:rPr>
            </w:pPr>
            <w:r w:rsidRPr="0013489B">
              <w:t>Performance Criteria</w:t>
            </w:r>
          </w:p>
        </w:tc>
      </w:tr>
      <w:tr w:rsidTr="00485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9B" w:rsidP="0013489B">
            <w:pPr>
              <w:pStyle w:val="BodyText"/>
            </w:pPr>
            <w:r w:rsidRPr="001348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"/>
              <w:rPr>
                <w:lang w:val="en-NZ"/>
              </w:rPr>
            </w:pPr>
            <w:r w:rsidRPr="001348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5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"/>
              <w:rPr>
                <w:lang w:val="en-NZ"/>
              </w:rPr>
            </w:pPr>
            <w:r w:rsidRPr="0013489B">
              <w:t>1. Plan maintenance of green infrastructure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9B" w:rsidP="0013489B">
            <w:pPr>
              <w:pStyle w:val="BodyText"/>
            </w:pPr>
            <w:r w:rsidRPr="0013489B">
              <w:t>1.1 Read maintenance plan and records, determine ma</w:t>
            </w:r>
            <w:r w:rsidRPr="0013489B">
              <w:t xml:space="preserve">intenance objectives and schedule appropriate work </w:t>
            </w:r>
          </w:p>
          <w:p w:rsidR="00000000" w:rsidRPr="0013489B" w:rsidP="0013489B">
            <w:pPr>
              <w:pStyle w:val="BodyText"/>
            </w:pPr>
            <w:r w:rsidRPr="0013489B">
              <w:t>1.2 Identify workplace processes, practices and procedures applicable to maintenance work</w:t>
            </w:r>
          </w:p>
          <w:p w:rsidR="00000000" w:rsidRPr="0013489B" w:rsidP="0013489B">
            <w:pPr>
              <w:pStyle w:val="BodyText"/>
            </w:pPr>
            <w:r w:rsidRPr="0013489B">
              <w:t>1.3 Check sensors and review data for anomalies, if applicable</w:t>
            </w:r>
          </w:p>
          <w:p w:rsidR="00000000" w:rsidRPr="0013489B" w:rsidP="0013489B">
            <w:pPr>
              <w:pStyle w:val="BodyText"/>
            </w:pPr>
            <w:r w:rsidRPr="0013489B">
              <w:t>1.4 Identify hazards and implement controls following workplace safety and environmental requirements, including planning safe access to maintenance areas for persons, materials and equipment</w:t>
            </w:r>
          </w:p>
          <w:p w:rsidR="00000000" w:rsidRPr="0013489B" w:rsidP="0013489B">
            <w:pPr>
              <w:pStyle w:val="BodyText"/>
            </w:pPr>
            <w:r w:rsidRPr="0013489B">
              <w:t>1.5 Determine job priorities and sequence job tasks in consultat</w:t>
            </w:r>
            <w:r w:rsidRPr="0013489B">
              <w:t>ion with others on site</w:t>
            </w:r>
          </w:p>
          <w:p w:rsidR="00000000" w:rsidP="0013489B">
            <w:pPr>
              <w:pStyle w:val="BodyText"/>
              <w:rPr>
                <w:lang w:val="en-NZ"/>
              </w:rPr>
            </w:pPr>
            <w:r w:rsidRPr="0013489B">
              <w:t>1.6 Identify, calculate and order materials and products for the task</w:t>
            </w:r>
          </w:p>
        </w:tc>
      </w:tr>
      <w:tr w:rsidTr="00485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"/>
              <w:rPr>
                <w:lang w:val="en-NZ"/>
              </w:rPr>
            </w:pPr>
            <w:r w:rsidRPr="0013489B">
              <w:t>2. Carry out maintenance of green infrastructure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9B" w:rsidP="0013489B">
            <w:pPr>
              <w:pStyle w:val="BodyText"/>
            </w:pPr>
            <w:r w:rsidRPr="0013489B">
              <w:t>2.1 Select, fit and use personal protective equipment (PPE) appropriate for the task</w:t>
            </w:r>
          </w:p>
          <w:p w:rsidR="00000000" w:rsidRPr="0013489B" w:rsidP="0013489B">
            <w:pPr>
              <w:pStyle w:val="BodyText"/>
            </w:pPr>
            <w:r w:rsidRPr="0013489B">
              <w:t>2.2 Select and check plant,</w:t>
            </w:r>
            <w:r w:rsidRPr="0013489B">
              <w:t xml:space="preserve"> equipment and tools for serviceability, and rectify and report faults</w:t>
            </w:r>
          </w:p>
          <w:p w:rsidR="00000000" w:rsidRPr="0013489B" w:rsidP="0013489B">
            <w:pPr>
              <w:pStyle w:val="BodyText"/>
            </w:pPr>
            <w:r w:rsidRPr="0013489B">
              <w:t>2.3 Clear drainage areas and outlets, and inspect and report on roof or building surface penetrations or pooling water</w:t>
            </w:r>
          </w:p>
          <w:p w:rsidR="00000000" w:rsidRPr="0013489B" w:rsidP="0013489B">
            <w:pPr>
              <w:pStyle w:val="BodyText"/>
            </w:pPr>
            <w:r w:rsidRPr="0013489B">
              <w:t>2.4 Prune or remove unwanted vegetation to encourage growth and mi</w:t>
            </w:r>
            <w:r w:rsidRPr="0013489B">
              <w:t xml:space="preserve">nimise the risk of fire and other hazards </w:t>
            </w:r>
          </w:p>
          <w:p w:rsidR="00000000" w:rsidRPr="0013489B" w:rsidP="0013489B">
            <w:pPr>
              <w:pStyle w:val="BodyText"/>
            </w:pPr>
            <w:r w:rsidRPr="0013489B">
              <w:t>2.5 Identify pests and diseases, and apply appropriate method of eliminating or controlling according to workplace and environmental requirements</w:t>
            </w:r>
          </w:p>
          <w:p w:rsidR="00000000" w:rsidRPr="0013489B" w:rsidP="0013489B">
            <w:pPr>
              <w:pStyle w:val="BodyText"/>
            </w:pPr>
            <w:r w:rsidRPr="0013489B">
              <w:t>2.6 Evaluate condition of soil or growing media, top up and add ame</w:t>
            </w:r>
            <w:r w:rsidRPr="0013489B">
              <w:t>liorants or additives, if required</w:t>
            </w:r>
          </w:p>
          <w:p w:rsidR="00000000" w:rsidP="0013489B">
            <w:pPr>
              <w:pStyle w:val="BodyText"/>
              <w:rPr>
                <w:lang w:val="en-NZ"/>
              </w:rPr>
            </w:pPr>
            <w:r w:rsidRPr="0013489B">
              <w:t>2.7 Test and adjust irrigation system, if required</w:t>
            </w:r>
          </w:p>
        </w:tc>
      </w:tr>
      <w:tr w:rsidTr="00485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"/>
              <w:rPr>
                <w:lang w:val="en-NZ"/>
              </w:rPr>
            </w:pPr>
            <w:r w:rsidRPr="0013489B">
              <w:t>3. Record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9B" w:rsidP="0013489B">
            <w:pPr>
              <w:pStyle w:val="BodyText"/>
            </w:pPr>
            <w:r w:rsidRPr="0013489B">
              <w:t>3.1 Record plant health, burrows and nests, pest infestation and droppings if applicable</w:t>
            </w:r>
          </w:p>
          <w:p w:rsidR="00000000" w:rsidRPr="0013489B" w:rsidP="0013489B">
            <w:pPr>
              <w:pStyle w:val="BodyText"/>
            </w:pPr>
            <w:r w:rsidRPr="0013489B">
              <w:t>3.2 Record condition and volume of soil or grow</w:t>
            </w:r>
            <w:r w:rsidRPr="0013489B">
              <w:t>ing media</w:t>
            </w:r>
          </w:p>
          <w:p w:rsidR="00000000" w:rsidP="0013489B">
            <w:pPr>
              <w:pStyle w:val="BodyText"/>
              <w:rPr>
                <w:lang w:val="en-NZ"/>
              </w:rPr>
            </w:pPr>
            <w:r w:rsidRPr="0013489B">
              <w:t>3.3 Record maintenance activity undertaken, schedule next required maintenance activity, and update maintenance plan</w:t>
            </w:r>
          </w:p>
        </w:tc>
      </w:tr>
      <w:tr w:rsidTr="00485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"/>
              <w:rPr>
                <w:lang w:val="en-NZ"/>
              </w:rPr>
            </w:pPr>
            <w:r w:rsidRPr="0013489B">
              <w:t>4. Clean 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9B" w:rsidP="0013489B">
            <w:pPr>
              <w:pStyle w:val="BodyText"/>
            </w:pPr>
            <w:r w:rsidRPr="0013489B">
              <w:t>4.1 Clear work area and dispose of, reuse or recycle materials according to workplace and environmental requirements</w:t>
            </w:r>
          </w:p>
          <w:p w:rsidR="00000000" w:rsidRPr="0013489B" w:rsidP="0013489B">
            <w:pPr>
              <w:pStyle w:val="BodyText"/>
            </w:pPr>
            <w:r w:rsidRPr="0013489B">
              <w:t>4.2 Clean tools and equipment, check for serviceability, and report damage or faults</w:t>
            </w:r>
          </w:p>
          <w:p w:rsidR="00000000" w:rsidRPr="0013489B" w:rsidP="0013489B">
            <w:pPr>
              <w:pStyle w:val="BodyText"/>
            </w:pPr>
            <w:r w:rsidRPr="0013489B">
              <w:t>4.3 Store and secure tools and equipment according to workplace procedures</w:t>
            </w:r>
          </w:p>
        </w:tc>
      </w:tr>
    </w:tbl>
    <w:p w:rsidR="00000000" w:rsidRPr="0013489B" w:rsidP="0013489B">
      <w:pPr>
        <w:pStyle w:val="BodyText"/>
      </w:pPr>
    </w:p>
    <w:p w:rsidR="00000000" w:rsidRPr="0013489B" w:rsidP="0013489B">
      <w:pPr>
        <w:pStyle w:val="AllowPageBreak"/>
      </w:pPr>
    </w:p>
    <w:p w:rsidR="00000000" w:rsidRPr="0013489B" w:rsidP="0013489B">
      <w:pPr>
        <w:pStyle w:val="Heading1"/>
      </w:pPr>
      <w:bookmarkStart w:id="6" w:name="O_1154568"/>
      <w:bookmarkEnd w:id="6"/>
      <w:r w:rsidRPr="0013489B">
        <w:t>Foundation Skills</w:t>
      </w:r>
    </w:p>
    <w:p w:rsidR="00000000" w:rsidRPr="00485A15" w:rsidP="00485A15">
      <w:pPr>
        <w:pStyle w:val="BodyText"/>
        <w:rPr>
          <w:i/>
        </w:rPr>
      </w:pPr>
      <w:r w:rsidRPr="00485A1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Bold"/>
              <w:rPr>
                <w:lang w:val="en-NZ"/>
              </w:rPr>
            </w:pPr>
            <w:r w:rsidRPr="0013489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Bold"/>
              <w:rPr>
                <w:lang w:val="en-NZ"/>
              </w:rPr>
            </w:pPr>
            <w:r w:rsidRPr="0013489B">
              <w:t>Description</w:t>
            </w:r>
          </w:p>
        </w:tc>
      </w:tr>
      <w:tr w:rsidTr="0013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"/>
              <w:rPr>
                <w:lang w:val="en-NZ"/>
              </w:rPr>
            </w:pPr>
            <w:r w:rsidRPr="0013489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ListBullet"/>
              <w:rPr>
                <w:lang w:val="en-NZ"/>
              </w:rPr>
            </w:pPr>
            <w:r w:rsidRPr="0013489B">
              <w:t xml:space="preserve">Interact and collaborate </w:t>
            </w:r>
            <w:r w:rsidRPr="0013489B">
              <w:t>effectively with others, including using communication tools and devices</w:t>
            </w:r>
          </w:p>
        </w:tc>
      </w:tr>
      <w:tr w:rsidTr="0013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"/>
              <w:rPr>
                <w:lang w:val="en-NZ"/>
              </w:rPr>
            </w:pPr>
            <w:r w:rsidRPr="0013489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9B" w:rsidP="0013489B">
            <w:pPr>
              <w:pStyle w:val="ListBullet"/>
            </w:pPr>
            <w:r w:rsidRPr="0013489B">
              <w:t xml:space="preserve">Interpret product information and manufacturer specifications </w:t>
            </w:r>
          </w:p>
          <w:p w:rsidR="00000000" w:rsidP="0013489B">
            <w:pPr>
              <w:pStyle w:val="ListBullet"/>
              <w:rPr>
                <w:lang w:val="en-NZ"/>
              </w:rPr>
            </w:pPr>
            <w:r w:rsidRPr="0013489B">
              <w:t xml:space="preserve">Research and climate and weather conditions </w:t>
            </w:r>
          </w:p>
        </w:tc>
      </w:tr>
      <w:tr w:rsidTr="0013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"/>
              <w:rPr>
                <w:lang w:val="en-NZ"/>
              </w:rPr>
            </w:pPr>
            <w:r w:rsidRPr="0013489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9B" w:rsidP="0013489B">
            <w:pPr>
              <w:pStyle w:val="ListBullet"/>
            </w:pPr>
            <w:r w:rsidRPr="0013489B">
              <w:t>Complete maintenance documentation accurately and legibly</w:t>
            </w:r>
          </w:p>
          <w:p w:rsidR="00000000" w:rsidRPr="0013489B" w:rsidP="0013489B">
            <w:pPr>
              <w:pStyle w:val="ListBullet"/>
            </w:pPr>
            <w:r w:rsidRPr="0013489B">
              <w:t>Record information using digital technologies</w:t>
            </w:r>
          </w:p>
        </w:tc>
      </w:tr>
    </w:tbl>
    <w:p w:rsidR="00000000" w:rsidRPr="0013489B" w:rsidP="0013489B">
      <w:pPr>
        <w:pStyle w:val="BodyText"/>
      </w:pPr>
    </w:p>
    <w:p w:rsidR="00000000" w:rsidRPr="0013489B" w:rsidP="0013489B">
      <w:pPr>
        <w:pStyle w:val="AllowPageBreak"/>
      </w:pPr>
    </w:p>
    <w:p w:rsidR="00000000" w:rsidRPr="0013489B" w:rsidP="0013489B">
      <w:pPr>
        <w:pStyle w:val="Heading1"/>
      </w:pPr>
      <w:bookmarkStart w:id="7" w:name="O_1154570"/>
      <w:bookmarkEnd w:id="7"/>
      <w:r w:rsidRPr="001348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3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Bold"/>
              <w:rPr>
                <w:lang w:val="en-NZ"/>
              </w:rPr>
            </w:pPr>
            <w:r w:rsidRPr="0013489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Bold"/>
              <w:rPr>
                <w:lang w:val="en-NZ"/>
              </w:rPr>
            </w:pPr>
            <w:r w:rsidRPr="0013489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Bold"/>
              <w:rPr>
                <w:lang w:val="en-NZ"/>
              </w:rPr>
            </w:pPr>
            <w:r w:rsidRPr="0013489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Bold"/>
              <w:rPr>
                <w:lang w:val="en-NZ"/>
              </w:rPr>
            </w:pPr>
            <w:r w:rsidRPr="0013489B">
              <w:t>Equivalence status</w:t>
            </w:r>
          </w:p>
        </w:tc>
      </w:tr>
      <w:tr w:rsidTr="0013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"/>
              <w:rPr>
                <w:lang w:val="en-NZ"/>
              </w:rPr>
            </w:pPr>
            <w:r w:rsidRPr="0013489B">
              <w:t>AHCGRI301 Maintain roof gardens, vertical gardens and green facades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"/>
              <w:rPr>
                <w:lang w:val="en-NZ"/>
              </w:rPr>
            </w:pPr>
            <w:r w:rsidRPr="0013489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89B">
            <w:pPr>
              <w:pStyle w:val="BodyText"/>
              <w:rPr>
                <w:lang w:val="en-NZ"/>
              </w:rPr>
            </w:pPr>
            <w:r w:rsidRPr="0013489B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89B" w:rsidP="0013489B">
            <w:pPr>
              <w:pStyle w:val="BodyText"/>
            </w:pPr>
            <w:r w:rsidRPr="0013489B">
              <w:t>Newly created</w:t>
            </w:r>
          </w:p>
        </w:tc>
      </w:tr>
    </w:tbl>
    <w:p w:rsidR="00000000" w:rsidRPr="0013489B" w:rsidP="0013489B">
      <w:pPr>
        <w:pStyle w:val="BodyText"/>
      </w:pPr>
    </w:p>
    <w:p w:rsidR="00000000" w:rsidRPr="0013489B" w:rsidP="0013489B">
      <w:pPr>
        <w:pStyle w:val="AllowPageBreak"/>
      </w:pPr>
    </w:p>
    <w:p w:rsidR="00000000" w:rsidRPr="0013489B" w:rsidP="0013489B">
      <w:pPr>
        <w:pStyle w:val="Heading1"/>
      </w:pPr>
      <w:bookmarkStart w:id="8" w:name="O_1154577"/>
      <w:bookmarkEnd w:id="8"/>
      <w:r w:rsidRPr="0013489B">
        <w:t>Links</w:t>
      </w:r>
    </w:p>
    <w:p w:rsidR="00000000" w:rsidRPr="0013489B" w:rsidP="00485A15">
      <w:pPr>
        <w:pStyle w:val="BodyText"/>
      </w:pPr>
      <w:r w:rsidRPr="0013489B">
        <w:t>Companion Volumes, including Implementation Guid</w:t>
      </w:r>
      <w:r w:rsidRPr="0013489B">
        <w:t xml:space="preserve">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8438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489B" w:rsidP="0013489B"/>
    <w:sectPr w:rsidSect="001348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9B" w:rsidRPr="00485A15" w:rsidP="00485A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15" w:rsidP="001348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5A15" w:rsidP="001348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5A15" w:rsidP="001348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489B" w:rsidRPr="00485A15" w:rsidP="00485A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15" w:rsidRPr="002D2AF8" w:rsidP="001348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AHCGRI301 Maintain roof gardens, vertical gardens and green facades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85A15" w:rsidP="001348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BC2C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4E4A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8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48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48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48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48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48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48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48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48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48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48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489B"/>
  </w:style>
  <w:style w:type="character" w:customStyle="1" w:styleId="Heading1Char">
    <w:name w:val="Heading 1 Char"/>
    <w:basedOn w:val="DefaultParagraphFont"/>
    <w:link w:val="Heading1"/>
    <w:rsid w:val="001348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48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48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489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3489B"/>
    <w:rPr>
      <w:i/>
    </w:rPr>
  </w:style>
  <w:style w:type="paragraph" w:customStyle="1" w:styleId="SuperHeading">
    <w:name w:val="SuperHeading"/>
    <w:basedOn w:val="Normal"/>
    <w:rsid w:val="001348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48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489B"/>
    <w:rPr>
      <w:b/>
    </w:rPr>
  </w:style>
  <w:style w:type="character" w:customStyle="1" w:styleId="Heading2Char">
    <w:name w:val="Heading 2 Char"/>
    <w:basedOn w:val="DefaultParagraphFont"/>
    <w:link w:val="Heading2"/>
    <w:rsid w:val="001348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48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48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48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48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48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48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48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48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48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48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48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48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48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48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48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48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48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48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48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489B"/>
    <w:rPr>
      <w:b/>
      <w:spacing w:val="0"/>
    </w:rPr>
  </w:style>
  <w:style w:type="paragraph" w:customStyle="1" w:styleId="SuperTitle">
    <w:name w:val="SuperTitle"/>
    <w:basedOn w:val="Title"/>
    <w:rsid w:val="001348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48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48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48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48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48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48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48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48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48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48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48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48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48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48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48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489B"/>
  </w:style>
  <w:style w:type="paragraph" w:styleId="TableofFigures">
    <w:name w:val="table of figures"/>
    <w:basedOn w:val="Normal"/>
    <w:next w:val="Normal"/>
    <w:semiHidden/>
    <w:rsid w:val="001348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48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489B"/>
    <w:rPr>
      <w:rFonts w:ascii="Wingdings" w:hAnsi="Wingdings"/>
    </w:rPr>
  </w:style>
  <w:style w:type="paragraph" w:customStyle="1" w:styleId="TableHeading">
    <w:name w:val="Table Heading"/>
    <w:basedOn w:val="HeadingBase"/>
    <w:rsid w:val="001348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489B"/>
    <w:rPr>
      <w:color w:val="0033CC"/>
      <w:u w:val="none"/>
    </w:rPr>
  </w:style>
  <w:style w:type="paragraph" w:customStyle="1" w:styleId="BodyTextRight">
    <w:name w:val="Body Text Right"/>
    <w:basedOn w:val="BodyText"/>
    <w:rsid w:val="001348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48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48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48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48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48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489B"/>
    <w:rPr>
      <w:sz w:val="32"/>
    </w:rPr>
  </w:style>
  <w:style w:type="paragraph" w:customStyle="1" w:styleId="HeadingProcedure">
    <w:name w:val="Heading Procedure"/>
    <w:basedOn w:val="HeadingBase"/>
    <w:next w:val="Normal"/>
    <w:rsid w:val="001348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489B"/>
    <w:pPr>
      <w:spacing w:before="60" w:after="60"/>
    </w:pPr>
  </w:style>
  <w:style w:type="paragraph" w:styleId="ListContinue">
    <w:name w:val="List Continue"/>
    <w:basedOn w:val="List"/>
    <w:rsid w:val="0013489B"/>
    <w:pPr>
      <w:ind w:firstLine="0"/>
    </w:pPr>
  </w:style>
  <w:style w:type="paragraph" w:customStyle="1" w:styleId="ListNote">
    <w:name w:val="List Note"/>
    <w:basedOn w:val="List"/>
    <w:rsid w:val="001348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48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48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489B"/>
    <w:rPr>
      <w:rFonts w:ascii="Courier New" w:hAnsi="Courier New"/>
    </w:rPr>
  </w:style>
  <w:style w:type="paragraph" w:customStyle="1" w:styleId="NoteBullet">
    <w:name w:val="Note Bullet"/>
    <w:basedOn w:val="Note"/>
    <w:rsid w:val="001348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48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48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48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48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48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48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489B"/>
    <w:rPr>
      <w:b/>
      <w:smallCaps/>
    </w:rPr>
  </w:style>
  <w:style w:type="paragraph" w:customStyle="1" w:styleId="TableListNumber">
    <w:name w:val="Table List Number"/>
    <w:basedOn w:val="ListNumber"/>
    <w:rsid w:val="001348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48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489B"/>
    <w:pPr>
      <w:numPr>
        <w:numId w:val="8"/>
      </w:numPr>
    </w:pPr>
  </w:style>
  <w:style w:type="paragraph" w:customStyle="1" w:styleId="ListAlpha2">
    <w:name w:val="List Alpha 2"/>
    <w:basedOn w:val="List2"/>
    <w:rsid w:val="0013489B"/>
    <w:pPr>
      <w:numPr>
        <w:numId w:val="7"/>
      </w:numPr>
    </w:pPr>
  </w:style>
  <w:style w:type="paragraph" w:styleId="List2">
    <w:name w:val="List 2"/>
    <w:basedOn w:val="BodyText"/>
    <w:rsid w:val="001348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48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48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48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48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48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489B"/>
    <w:pPr>
      <w:numPr>
        <w:numId w:val="3"/>
      </w:numPr>
    </w:pPr>
  </w:style>
  <w:style w:type="paragraph" w:styleId="ListContinue2">
    <w:name w:val="List Continue 2"/>
    <w:basedOn w:val="List2"/>
    <w:rsid w:val="0013489B"/>
    <w:pPr>
      <w:ind w:firstLine="0"/>
    </w:pPr>
  </w:style>
  <w:style w:type="paragraph" w:styleId="ListContinue3">
    <w:name w:val="List Continue 3"/>
    <w:basedOn w:val="List3"/>
    <w:rsid w:val="0013489B"/>
    <w:pPr>
      <w:ind w:left="1021" w:firstLine="0"/>
    </w:pPr>
  </w:style>
  <w:style w:type="paragraph" w:styleId="ListContinue4">
    <w:name w:val="List Continue 4"/>
    <w:basedOn w:val="List4"/>
    <w:rsid w:val="0013489B"/>
    <w:pPr>
      <w:ind w:firstLine="0"/>
    </w:pPr>
  </w:style>
  <w:style w:type="paragraph" w:styleId="ListContinue5">
    <w:name w:val="List Continue 5"/>
    <w:basedOn w:val="List5"/>
    <w:rsid w:val="0013489B"/>
    <w:pPr>
      <w:ind w:firstLine="0"/>
    </w:pPr>
  </w:style>
  <w:style w:type="paragraph" w:styleId="ListNumber3">
    <w:name w:val="List Number 3"/>
    <w:basedOn w:val="List3"/>
    <w:rsid w:val="0013489B"/>
    <w:pPr>
      <w:numPr>
        <w:numId w:val="4"/>
      </w:numPr>
    </w:pPr>
  </w:style>
  <w:style w:type="paragraph" w:styleId="ListNumber4">
    <w:name w:val="List Number 4"/>
    <w:basedOn w:val="List4"/>
    <w:rsid w:val="0013489B"/>
    <w:pPr>
      <w:numPr>
        <w:numId w:val="5"/>
      </w:numPr>
    </w:pPr>
  </w:style>
  <w:style w:type="paragraph" w:styleId="ListNumber5">
    <w:name w:val="List Number 5"/>
    <w:basedOn w:val="List5"/>
    <w:rsid w:val="0013489B"/>
    <w:pPr>
      <w:numPr>
        <w:numId w:val="6"/>
      </w:numPr>
    </w:pPr>
  </w:style>
  <w:style w:type="paragraph" w:styleId="BlockText">
    <w:name w:val="Block Text"/>
    <w:basedOn w:val="Normal"/>
    <w:rsid w:val="001348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48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489B"/>
    <w:rPr>
      <w:sz w:val="16"/>
      <w:vertAlign w:val="superscript"/>
    </w:rPr>
  </w:style>
  <w:style w:type="character" w:customStyle="1" w:styleId="Symbols">
    <w:name w:val="Symbols"/>
    <w:basedOn w:val="DefaultParagraphFont"/>
    <w:rsid w:val="0013489B"/>
    <w:rPr>
      <w:rFonts w:ascii="Symbol" w:hAnsi="Symbol"/>
    </w:rPr>
  </w:style>
  <w:style w:type="character" w:customStyle="1" w:styleId="MenuOptions">
    <w:name w:val="Menu Options"/>
    <w:basedOn w:val="DefaultParagraphFont"/>
    <w:rsid w:val="001348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489B"/>
    <w:rPr>
      <w:b/>
    </w:rPr>
  </w:style>
  <w:style w:type="character" w:customStyle="1" w:styleId="Underlined">
    <w:name w:val="Underlined"/>
    <w:basedOn w:val="DefaultParagraphFont"/>
    <w:rsid w:val="0013489B"/>
    <w:rPr>
      <w:u w:val="single"/>
    </w:rPr>
  </w:style>
  <w:style w:type="paragraph" w:customStyle="1" w:styleId="TableBodyTextRight">
    <w:name w:val="Table Body Text Right"/>
    <w:basedOn w:val="TableBodyText"/>
    <w:rsid w:val="001348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489B"/>
    <w:rPr>
      <w:sz w:val="18"/>
    </w:rPr>
  </w:style>
  <w:style w:type="paragraph" w:customStyle="1" w:styleId="BodySmallRight">
    <w:name w:val="Body Small Right"/>
    <w:basedOn w:val="BodyTextRight"/>
    <w:rsid w:val="0013489B"/>
    <w:rPr>
      <w:sz w:val="18"/>
      <w:szCs w:val="18"/>
    </w:rPr>
  </w:style>
  <w:style w:type="paragraph" w:customStyle="1" w:styleId="MarginEdition">
    <w:name w:val="Margin Edition"/>
    <w:basedOn w:val="MarginNote"/>
    <w:rsid w:val="001348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489B"/>
    <w:rPr>
      <w:sz w:val="2"/>
      <w:szCs w:val="2"/>
    </w:rPr>
  </w:style>
  <w:style w:type="character" w:customStyle="1" w:styleId="Small">
    <w:name w:val="Small"/>
    <w:basedOn w:val="DefaultParagraphFont"/>
    <w:rsid w:val="0013489B"/>
    <w:rPr>
      <w:sz w:val="16"/>
    </w:rPr>
  </w:style>
  <w:style w:type="paragraph" w:customStyle="1" w:styleId="WideTable">
    <w:name w:val="Wide Table"/>
    <w:basedOn w:val="Normal"/>
    <w:rsid w:val="001348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489B"/>
  </w:style>
  <w:style w:type="paragraph" w:styleId="Quote">
    <w:name w:val="Quote"/>
    <w:basedOn w:val="Heading1"/>
    <w:link w:val="QuoteChar"/>
    <w:qFormat/>
    <w:rsid w:val="001348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48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489B"/>
    <w:pPr>
      <w:pageBreakBefore/>
    </w:pPr>
  </w:style>
  <w:style w:type="paragraph" w:customStyle="1" w:styleId="Border">
    <w:name w:val="Border"/>
    <w:basedOn w:val="Normal"/>
    <w:qFormat/>
    <w:rsid w:val="001348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48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8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8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48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48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48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48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48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489B"/>
    <w:rPr>
      <w:u w:val="single"/>
    </w:rPr>
  </w:style>
  <w:style w:type="character" w:customStyle="1" w:styleId="BoldandItalics">
    <w:name w:val="Bold and Italics"/>
    <w:qFormat/>
    <w:rsid w:val="0013489B"/>
    <w:rPr>
      <w:b/>
      <w:i/>
      <w:u w:val="none"/>
    </w:rPr>
  </w:style>
  <w:style w:type="paragraph" w:styleId="BalloonText">
    <w:name w:val="Balloon Text"/>
    <w:basedOn w:val="Normal"/>
    <w:link w:val="BalloonTextChar"/>
    <w:rsid w:val="001348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48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48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48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48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48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48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5A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3888</Characters>
  <Application>Microsoft Office Word</Application>
  <DocSecurity>0</DocSecurity>
  <Lines>129</Lines>
  <Paragraphs>81</Paragraphs>
  <ScaleCrop>false</ScaleCrop>
  <Company>Author-it Software Corporation Ltd.</Company>
  <LinksUpToDate>false</LinksUpToDate>
  <CharactersWithSpaces>4429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AHCGRI301 Maintain roof gardens, vertical gardens and green facades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