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1CA" w:rsidP="005D71CA">
      <w:pPr>
        <w:pStyle w:val="Title"/>
      </w:pPr>
      <w:r>
        <w:fldChar w:fldCharType="begin"/>
      </w:r>
      <w:r>
        <w:instrText xml:space="preserve"> TITLE   \* MERGEFORMAT </w:instrText>
      </w:r>
      <w:r>
        <w:fldChar w:fldCharType="separate"/>
      </w:r>
      <w:r>
        <w:t>AHCFIR301 Undertake burning for fuel, ecological and cultural resource management</w:t>
      </w:r>
      <w:r>
        <w:fldChar w:fldCharType="end"/>
      </w:r>
    </w:p>
    <w:p w:rsidR="005D71CA" w:rsidP="005D71CA">
      <w:pPr>
        <w:pStyle w:val="Version"/>
        <w:sectPr w:rsidSect="00D051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189" w:rsidP="00D05189">
      <w:pPr>
        <w:pStyle w:val="SuperHeading"/>
      </w:pPr>
      <w:r w:rsidRPr="00D05189">
        <w:t>AHCFIR301 Undertake burning for fuel, ecological and cultural resource management</w:t>
      </w:r>
    </w:p>
    <w:p w:rsidR="00000000" w:rsidRPr="00D05189" w:rsidP="00D05189">
      <w:pPr>
        <w:pStyle w:val="Heading1"/>
      </w:pPr>
      <w:bookmarkStart w:id="1" w:name="O_1150685"/>
      <w:bookmarkEnd w:id="1"/>
      <w:r w:rsidRPr="00D05189">
        <w:t>Modification History</w:t>
      </w:r>
    </w:p>
    <w:tbl>
      <w:tblPr>
        <w:tblW w:w="9520" w:type="dxa"/>
        <w:tblLayout w:type="fixed"/>
        <w:tblCellMar>
          <w:left w:w="62" w:type="dxa"/>
          <w:right w:w="62" w:type="dxa"/>
        </w:tblCellMar>
        <w:tblLook w:val="0000"/>
      </w:tblPr>
      <w:tblGrid>
        <w:gridCol w:w="2581"/>
        <w:gridCol w:w="6939"/>
      </w:tblGrid>
      <w:tr w:rsidTr="00D051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Bold"/>
              <w:rPr>
                <w:lang w:val="en-NZ"/>
              </w:rPr>
            </w:pPr>
            <w:r w:rsidRPr="00D0518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Bold"/>
              <w:rPr>
                <w:lang w:val="en-NZ"/>
              </w:rPr>
            </w:pPr>
            <w:r w:rsidRPr="00D05189">
              <w:t>Comments</w:t>
            </w:r>
          </w:p>
        </w:tc>
      </w:tr>
      <w:tr w:rsidTr="00D051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189" w:rsidP="00D05189">
            <w:pPr>
              <w:pStyle w:val="BodyText"/>
            </w:pPr>
            <w:r w:rsidRPr="00D05189">
              <w:t>This version released with AHC Agriculture, Horticulture and Conservation and Land Management Training Package Version 6.0.</w:t>
            </w:r>
          </w:p>
        </w:tc>
      </w:tr>
    </w:tbl>
    <w:p w:rsidR="00000000" w:rsidRPr="00D05189" w:rsidP="00D05189">
      <w:pPr>
        <w:pStyle w:val="BodyText"/>
      </w:pPr>
    </w:p>
    <w:p w:rsidR="00000000" w:rsidRPr="00D05189" w:rsidP="00D05189">
      <w:pPr>
        <w:pStyle w:val="AllowPageBreak"/>
      </w:pPr>
    </w:p>
    <w:p w:rsidR="00000000" w:rsidRPr="00D05189" w:rsidP="00D05189">
      <w:pPr>
        <w:pStyle w:val="Heading1"/>
      </w:pPr>
      <w:bookmarkStart w:id="2" w:name="O_1150686"/>
      <w:bookmarkEnd w:id="2"/>
      <w:r w:rsidRPr="00D05189">
        <w:t>Application</w:t>
      </w:r>
    </w:p>
    <w:p w:rsidR="00000000" w:rsidRPr="00D05189" w:rsidP="005D71CA">
      <w:pPr>
        <w:pStyle w:val="BodyText"/>
      </w:pPr>
      <w:r w:rsidRPr="00D05189">
        <w:t>This unit of competency describes the skills and knowledge required to undertake planned burning an</w:t>
      </w:r>
      <w:r w:rsidRPr="00D05189">
        <w:t xml:space="preserve">d lead on-ground burn operations for agriculture, conservation and land management purposes. </w:t>
      </w:r>
    </w:p>
    <w:p w:rsidR="00000000" w:rsidRPr="00D05189" w:rsidP="005D71CA">
      <w:pPr>
        <w:pStyle w:val="BodyText"/>
      </w:pPr>
      <w:r w:rsidRPr="00D05189">
        <w:t>Planned burning is characterised by low risk, low intensity fire, with low potential impact on assets and values, within a defined objective and area with minimal</w:t>
      </w:r>
      <w:r w:rsidRPr="00D05189">
        <w:t xml:space="preserve"> variation in fuel and terrain.</w:t>
      </w:r>
    </w:p>
    <w:p w:rsidR="00000000" w:rsidRPr="00D05189" w:rsidP="005D71CA">
      <w:pPr>
        <w:pStyle w:val="BodyText"/>
      </w:pPr>
      <w:r w:rsidRPr="00D05189">
        <w:t>The unit applies to individuals engaged in community and enterprise based organisations who work under broad direction and take responsibility for their own work, including limited responsibility for the work of others. They</w:t>
      </w:r>
      <w:r w:rsidRPr="00D05189">
        <w:t xml:space="preserve"> use discretion and judgement in the selection and use of available resources.</w:t>
      </w:r>
    </w:p>
    <w:p w:rsidR="00000000" w:rsidRPr="00D05189" w:rsidP="005D71CA">
      <w:pPr>
        <w:pStyle w:val="BodyText"/>
      </w:pPr>
      <w:r w:rsidRPr="00D05189">
        <w:t>Legislation and regulations apply to planned burns in many jurisdictions. Users are advised to check with the relevant regulatory authority.</w:t>
      </w:r>
    </w:p>
    <w:p w:rsidR="00000000" w:rsidRPr="00D05189" w:rsidP="00D05189">
      <w:pPr>
        <w:pStyle w:val="Heading1"/>
      </w:pPr>
      <w:bookmarkStart w:id="3" w:name="O_1150687"/>
      <w:bookmarkEnd w:id="3"/>
      <w:r w:rsidRPr="00D05189">
        <w:t>Pre-requisite Uni</w:t>
      </w:r>
      <w:r w:rsidRPr="00D05189">
        <w:t>t</w:t>
      </w:r>
    </w:p>
    <w:p w:rsidR="00000000" w:rsidRPr="00D05189" w:rsidP="005D71CA">
      <w:pPr>
        <w:pStyle w:val="BodyText"/>
      </w:pPr>
      <w:r w:rsidRPr="00D05189">
        <w:t>AHCFIR202 Assist with planned burning</w:t>
      </w:r>
    </w:p>
    <w:p w:rsidR="00000000" w:rsidRPr="00D05189" w:rsidP="00D05189">
      <w:pPr>
        <w:pStyle w:val="Heading1"/>
      </w:pPr>
      <w:bookmarkStart w:id="4" w:name="O_1150689"/>
      <w:bookmarkEnd w:id="4"/>
      <w:r w:rsidRPr="00D05189">
        <w:t>Unit Sector</w:t>
      </w:r>
    </w:p>
    <w:p w:rsidR="00000000" w:rsidRPr="00D05189" w:rsidP="005D71CA">
      <w:pPr>
        <w:pStyle w:val="BodyText"/>
      </w:pPr>
      <w:r w:rsidRPr="00D05189">
        <w:t>Fire (FIR)</w:t>
      </w:r>
    </w:p>
    <w:p w:rsidR="00000000" w:rsidRPr="00D05189" w:rsidP="00D05189">
      <w:pPr>
        <w:pStyle w:val="Heading1"/>
      </w:pPr>
      <w:bookmarkStart w:id="5" w:name="O_1150690"/>
      <w:bookmarkEnd w:id="5"/>
      <w:r w:rsidRPr="00D05189">
        <w:t>Elements and Performance Criteria</w:t>
      </w:r>
    </w:p>
    <w:tbl>
      <w:tblPr>
        <w:tblW w:w="9520" w:type="dxa"/>
        <w:tblLayout w:type="fixed"/>
        <w:tblCellMar>
          <w:left w:w="62" w:type="dxa"/>
          <w:right w:w="62" w:type="dxa"/>
        </w:tblCellMar>
        <w:tblLook w:val="0000"/>
      </w:tblPr>
      <w:tblGrid>
        <w:gridCol w:w="2580"/>
        <w:gridCol w:w="6940"/>
      </w:tblGrid>
      <w:tr w:rsidTr="005D71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5189">
            <w:pPr>
              <w:pStyle w:val="BodyTextBold"/>
              <w:rPr>
                <w:lang w:val="en-NZ"/>
              </w:rPr>
            </w:pPr>
            <w:r w:rsidRPr="00D0518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5189">
            <w:pPr>
              <w:pStyle w:val="BodyTextBold"/>
              <w:rPr>
                <w:lang w:val="en-NZ"/>
              </w:rPr>
            </w:pPr>
            <w:r w:rsidRPr="00D05189">
              <w:t>Performance Criteria</w:t>
            </w:r>
          </w:p>
        </w:tc>
      </w:tr>
      <w:tr w:rsidTr="005D71C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5189" w:rsidP="00D05189">
            <w:pPr>
              <w:pStyle w:val="BodyText"/>
            </w:pPr>
            <w:r w:rsidRPr="00D0518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rPr>
                <w:rStyle w:val="Emphasis"/>
              </w:rPr>
              <w:t>Performance criteria describe the performance needed to demonstrate achievement of the element.</w:t>
            </w:r>
          </w:p>
        </w:tc>
      </w:tr>
      <w:tr w:rsidTr="005D71CA">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 xml:space="preserve">1. Coordinate on-ground </w:t>
            </w:r>
            <w:r w:rsidRPr="00D05189">
              <w:t>preparations for planned burning</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5189" w:rsidP="00D05189">
            <w:pPr>
              <w:pStyle w:val="BodyText"/>
            </w:pPr>
            <w:r w:rsidRPr="00D05189">
              <w:t xml:space="preserve">1.1 Confirm conditions required to burn with supervisor/burn </w:t>
            </w:r>
            <w:r w:rsidRPr="00D05189">
              <w:t>coordinator</w:t>
            </w:r>
          </w:p>
          <w:p w:rsidR="00000000" w:rsidRPr="00D05189" w:rsidP="00D05189">
            <w:pPr>
              <w:pStyle w:val="BodyText"/>
            </w:pPr>
            <w:r w:rsidRPr="00D05189">
              <w:t>1.2 Confirm contingency arran</w:t>
            </w:r>
            <w:r w:rsidRPr="00D05189">
              <w:t>gements and communicate to all personnel</w:t>
            </w:r>
          </w:p>
          <w:p w:rsidR="00000000" w:rsidRPr="00D05189" w:rsidP="00D05189">
            <w:pPr>
              <w:pStyle w:val="BodyText"/>
            </w:pPr>
            <w:r w:rsidRPr="00D05189">
              <w:t>1.3 Confirm permits available and valid according to legislative requirements and workplace procedures</w:t>
            </w:r>
          </w:p>
          <w:p w:rsidR="00000000" w:rsidRPr="00D05189" w:rsidP="00D05189">
            <w:pPr>
              <w:pStyle w:val="BodyText"/>
            </w:pPr>
            <w:r w:rsidRPr="00D05189">
              <w:t>1.4 Issue planned burn advice and day-of-burn notifications to stakeholders</w:t>
            </w:r>
          </w:p>
          <w:p w:rsidR="00000000" w:rsidRPr="00D05189" w:rsidP="00D05189">
            <w:pPr>
              <w:pStyle w:val="BodyText"/>
            </w:pPr>
            <w:r w:rsidRPr="00D05189">
              <w:t>1.5 Identify, assemble and check resources required with burn team</w:t>
            </w:r>
          </w:p>
          <w:p w:rsidR="00000000" w:rsidRPr="00D05189" w:rsidP="00D05189">
            <w:pPr>
              <w:pStyle w:val="BodyText"/>
            </w:pPr>
            <w:r w:rsidRPr="00D05189">
              <w:t>1.6 Establish and check fire control measures are in place according to burn plan</w:t>
            </w:r>
          </w:p>
          <w:p w:rsidR="00000000" w:rsidRPr="00D05189" w:rsidP="00D05189">
            <w:pPr>
              <w:pStyle w:val="BodyText"/>
            </w:pPr>
            <w:r w:rsidRPr="00D05189">
              <w:t xml:space="preserve">1.7 Identify and implement controls to protect assets and values </w:t>
            </w:r>
          </w:p>
          <w:p w:rsidR="00000000" w:rsidRPr="00D05189" w:rsidP="00D05189">
            <w:pPr>
              <w:pStyle w:val="BodyText"/>
            </w:pPr>
            <w:r w:rsidRPr="00D05189">
              <w:t>1.8 Monitor weather conditions and notify</w:t>
            </w:r>
            <w:r w:rsidRPr="00D05189">
              <w:t xml:space="preserve"> supervisor when conditions are unfavourable for burn</w:t>
            </w:r>
          </w:p>
          <w:p w:rsidR="00000000" w:rsidRPr="00D05189" w:rsidP="00D05189">
            <w:pPr>
              <w:pStyle w:val="BodyText"/>
            </w:pPr>
            <w:r w:rsidRPr="00D05189">
              <w:t>1.9 Identify on-site health and safety hazards, assess risk and implement controls according to workplace procedures</w:t>
            </w:r>
          </w:p>
          <w:p w:rsidR="00000000" w:rsidP="00D05189">
            <w:pPr>
              <w:pStyle w:val="BodyText"/>
              <w:rPr>
                <w:lang w:val="en-NZ"/>
              </w:rPr>
            </w:pPr>
            <w:r w:rsidRPr="00D05189">
              <w:t>1.10 Deliver burn day operational briefing to burn team</w:t>
            </w:r>
          </w:p>
        </w:tc>
      </w:tr>
      <w:tr w:rsidTr="005D71CA">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2. Undertake burn day operat</w:t>
            </w:r>
            <w:r w:rsidRPr="00D05189">
              <w:t>ions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5189" w:rsidP="00D05189">
            <w:pPr>
              <w:pStyle w:val="BodyText"/>
            </w:pPr>
            <w:r w:rsidRPr="00D05189">
              <w:t xml:space="preserve">2.1 Coordinate the deployment of resources for burn </w:t>
            </w:r>
          </w:p>
          <w:p w:rsidR="00000000" w:rsidRPr="00D05189" w:rsidP="00D05189">
            <w:pPr>
              <w:pStyle w:val="BodyText"/>
            </w:pPr>
            <w:r w:rsidRPr="00D05189">
              <w:t>2.2 Select, check and provide equipment for personal protection and safety according to workplace standards</w:t>
            </w:r>
          </w:p>
          <w:p w:rsidR="00000000" w:rsidRPr="00D05189" w:rsidP="00D05189">
            <w:pPr>
              <w:pStyle w:val="BodyText"/>
            </w:pPr>
            <w:r w:rsidRPr="00D05189">
              <w:t xml:space="preserve">2.3 Undertake pre-burn checks in accordance with usual burn day operations </w:t>
            </w:r>
          </w:p>
          <w:p w:rsidR="00000000" w:rsidRPr="00D05189" w:rsidP="00D05189">
            <w:pPr>
              <w:pStyle w:val="BodyText"/>
            </w:pPr>
            <w:r w:rsidRPr="00D05189">
              <w:t>2.4 Utilise ig</w:t>
            </w:r>
            <w:r w:rsidRPr="00D05189">
              <w:t>nition techniques according to burn requirements and workplace procedures</w:t>
            </w:r>
          </w:p>
          <w:p w:rsidR="00000000" w:rsidRPr="00D05189" w:rsidP="00D05189">
            <w:pPr>
              <w:pStyle w:val="BodyText"/>
            </w:pPr>
            <w:r w:rsidRPr="00D05189">
              <w:t>2.5 Maintain communications with supervisor/burn coordinator and burn team throughout burn according to workplace procedures</w:t>
            </w:r>
          </w:p>
          <w:p w:rsidR="00000000" w:rsidRPr="00D05189" w:rsidP="00D05189">
            <w:pPr>
              <w:pStyle w:val="BodyText"/>
            </w:pPr>
            <w:r w:rsidRPr="00D05189">
              <w:t>2.6 Monitor burn progress and implement operational chang</w:t>
            </w:r>
            <w:r w:rsidRPr="00D05189">
              <w:t>es to ensure burn objectives are met</w:t>
            </w:r>
          </w:p>
          <w:p w:rsidR="00000000" w:rsidRPr="00D05189" w:rsidP="00D05189">
            <w:pPr>
              <w:pStyle w:val="BodyText"/>
            </w:pPr>
            <w:r w:rsidRPr="00D05189">
              <w:t>2.7 Conclude ignition according to burn requirements</w:t>
            </w:r>
          </w:p>
          <w:p w:rsidR="00000000" w:rsidRPr="00D05189" w:rsidP="00D05189">
            <w:pPr>
              <w:pStyle w:val="BodyText"/>
            </w:pPr>
            <w:r w:rsidRPr="00D05189">
              <w:t>2.8 Coordinate mopping-up activities</w:t>
            </w:r>
          </w:p>
          <w:p w:rsidR="00000000" w:rsidRPr="00D05189" w:rsidP="00D05189">
            <w:pPr>
              <w:pStyle w:val="BodyText"/>
            </w:pPr>
            <w:r w:rsidRPr="00D05189">
              <w:t>2.9 Implement patrol schedule to ensure post-burn security according to planned burn requirements</w:t>
            </w:r>
          </w:p>
          <w:p w:rsidR="00000000" w:rsidP="00D05189">
            <w:pPr>
              <w:pStyle w:val="BodyText"/>
              <w:rPr>
                <w:lang w:val="en-NZ"/>
              </w:rPr>
            </w:pPr>
            <w:r w:rsidRPr="00D05189">
              <w:t xml:space="preserve">2.10 Keep records according to </w:t>
            </w:r>
            <w:r w:rsidRPr="00D05189">
              <w:t>workplace and legislative requirements</w:t>
            </w:r>
          </w:p>
        </w:tc>
      </w:tr>
      <w:tr w:rsidTr="005D71CA">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3. Conduct post-burn activities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5189" w:rsidP="00D05189">
            <w:pPr>
              <w:pStyle w:val="BodyText"/>
            </w:pPr>
            <w:r w:rsidRPr="00D05189">
              <w:t>3.1 Conduct a debrief of planned burn operations with burn team</w:t>
            </w:r>
          </w:p>
          <w:p w:rsidR="00000000" w:rsidRPr="00D05189" w:rsidP="00D05189">
            <w:pPr>
              <w:pStyle w:val="BodyText"/>
            </w:pPr>
            <w:r w:rsidRPr="00D05189">
              <w:t xml:space="preserve">3.2 Assess outcomes of planned burn </w:t>
            </w:r>
          </w:p>
          <w:p w:rsidR="00000000" w:rsidRPr="00D05189" w:rsidP="00D05189">
            <w:pPr>
              <w:pStyle w:val="BodyText"/>
            </w:pPr>
            <w:r w:rsidRPr="00D05189">
              <w:t>3.3 Report burn operations, outcomes and variations from planned burn conditions according to workplace procedures</w:t>
            </w:r>
          </w:p>
          <w:p w:rsidR="00000000" w:rsidRPr="00D05189" w:rsidP="00D05189">
            <w:pPr>
              <w:pStyle w:val="BodyText"/>
            </w:pPr>
            <w:r w:rsidRPr="00D05189">
              <w:t>3.4 Check cleaning-up activities are carried out according to workplace procedures</w:t>
            </w:r>
          </w:p>
          <w:p w:rsidR="00000000" w:rsidRPr="00D05189" w:rsidP="00D05189">
            <w:pPr>
              <w:pStyle w:val="BodyText"/>
            </w:pPr>
            <w:r w:rsidRPr="00D05189">
              <w:t>3.5 Confirm faulty equipment, tools and machinery are repo</w:t>
            </w:r>
            <w:r w:rsidRPr="00D05189">
              <w:t>rted according to workplace procedures</w:t>
            </w:r>
          </w:p>
        </w:tc>
      </w:tr>
    </w:tbl>
    <w:p w:rsidR="00000000" w:rsidRPr="00D05189" w:rsidP="00D05189">
      <w:pPr>
        <w:pStyle w:val="BodyText"/>
      </w:pPr>
    </w:p>
    <w:p w:rsidR="00000000" w:rsidRPr="00D05189" w:rsidP="00D05189">
      <w:pPr>
        <w:pStyle w:val="AllowPageBreak"/>
      </w:pPr>
    </w:p>
    <w:p w:rsidR="00000000" w:rsidRPr="00D05189" w:rsidP="00D05189">
      <w:pPr>
        <w:pStyle w:val="Heading1"/>
      </w:pPr>
      <w:bookmarkStart w:id="6" w:name="O_1150691"/>
      <w:bookmarkEnd w:id="6"/>
      <w:r w:rsidRPr="00D05189">
        <w:t>Foundation Skills</w:t>
      </w:r>
    </w:p>
    <w:p w:rsidR="00000000" w:rsidRPr="005D71CA" w:rsidP="005D71CA">
      <w:pPr>
        <w:pStyle w:val="BodyText"/>
        <w:rPr>
          <w:i/>
        </w:rPr>
      </w:pPr>
      <w:r w:rsidRPr="005D71CA">
        <w:rPr>
          <w:rStyle w:val="Emphasis"/>
        </w:rPr>
        <w:t>This section describes those language, literacy, numeracy and employment skills that are essential for performance in this unit of competency but are not explicit in the performa</w:t>
      </w:r>
      <w:r w:rsidRPr="005D71CA">
        <w:rPr>
          <w:rStyle w:val="Emphasis"/>
        </w:rPr>
        <w:t>nce criteria.</w:t>
      </w:r>
    </w:p>
    <w:tbl>
      <w:tblPr>
        <w:tblW w:w="9520" w:type="dxa"/>
        <w:tblLayout w:type="fixed"/>
        <w:tblCellMar>
          <w:left w:w="62" w:type="dxa"/>
          <w:right w:w="62" w:type="dxa"/>
        </w:tblCellMar>
        <w:tblLook w:val="0000"/>
      </w:tblPr>
      <w:tblGrid>
        <w:gridCol w:w="2580"/>
        <w:gridCol w:w="6940"/>
      </w:tblGrid>
      <w:tr w:rsidTr="00D051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Bold"/>
              <w:rPr>
                <w:lang w:val="en-NZ"/>
              </w:rPr>
            </w:pPr>
            <w:r w:rsidRPr="00D0518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Bold"/>
              <w:rPr>
                <w:lang w:val="en-NZ"/>
              </w:rPr>
            </w:pPr>
            <w:r w:rsidRPr="00D05189">
              <w:t>Description</w:t>
            </w:r>
          </w:p>
        </w:tc>
      </w:tr>
      <w:tr w:rsidTr="00D051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ListBullet"/>
              <w:rPr>
                <w:lang w:val="en-NZ"/>
              </w:rPr>
            </w:pPr>
            <w:r w:rsidRPr="00D05189">
              <w:t>Interpret maps, specifications and other instructions from supervisor and burn plan, and consolidate information to determine burn requirements</w:t>
            </w:r>
          </w:p>
        </w:tc>
      </w:tr>
      <w:tr w:rsidTr="00D051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ListBullet"/>
              <w:rPr>
                <w:lang w:val="en-NZ"/>
              </w:rPr>
            </w:pPr>
            <w:r w:rsidRPr="00D05189">
              <w:t>Accurately record information for planned burn activities using clear language, organisational formats and industry terminology</w:t>
            </w:r>
          </w:p>
        </w:tc>
      </w:tr>
      <w:tr w:rsidTr="00D051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189" w:rsidP="00D05189">
            <w:pPr>
              <w:pStyle w:val="ListBullet"/>
            </w:pPr>
            <w:r w:rsidRPr="00D05189">
              <w:t>Communicate effectively to convey and clarify information from supervisor to work crew for planned burn act</w:t>
            </w:r>
            <w:r w:rsidRPr="00D05189">
              <w:t>ivities</w:t>
            </w:r>
          </w:p>
          <w:p w:rsidR="00000000" w:rsidRPr="00D05189" w:rsidP="00D05189">
            <w:pPr>
              <w:pStyle w:val="ListBullet"/>
            </w:pPr>
            <w:r w:rsidRPr="00D05189">
              <w:t>Interact with team using radio or digital communication equipment</w:t>
            </w:r>
          </w:p>
        </w:tc>
      </w:tr>
    </w:tbl>
    <w:p w:rsidR="00000000" w:rsidRPr="00D05189" w:rsidP="00D05189">
      <w:pPr>
        <w:pStyle w:val="BodyText"/>
      </w:pPr>
    </w:p>
    <w:p w:rsidR="00000000" w:rsidRPr="00D05189" w:rsidP="00D05189">
      <w:pPr>
        <w:pStyle w:val="AllowPageBreak"/>
      </w:pPr>
    </w:p>
    <w:p w:rsidR="00000000" w:rsidRPr="00D05189" w:rsidP="00D05189">
      <w:pPr>
        <w:pStyle w:val="Heading1"/>
      </w:pPr>
      <w:bookmarkStart w:id="7" w:name="O_1150693"/>
      <w:bookmarkEnd w:id="7"/>
      <w:r w:rsidRPr="00D05189">
        <w:t>Unit Mapping Information</w:t>
      </w:r>
    </w:p>
    <w:tbl>
      <w:tblPr>
        <w:tblW w:w="9520" w:type="dxa"/>
        <w:tblLayout w:type="fixed"/>
        <w:tblCellMar>
          <w:left w:w="62" w:type="dxa"/>
          <w:right w:w="62" w:type="dxa"/>
        </w:tblCellMar>
        <w:tblLook w:val="0000"/>
      </w:tblPr>
      <w:tblGrid>
        <w:gridCol w:w="2268"/>
        <w:gridCol w:w="2268"/>
        <w:gridCol w:w="2716"/>
        <w:gridCol w:w="2268"/>
      </w:tblGrid>
      <w:tr w:rsidTr="00D0518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Bold"/>
              <w:rPr>
                <w:lang w:val="en-NZ"/>
              </w:rPr>
            </w:pPr>
            <w:r w:rsidRPr="00D0518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Bold"/>
              <w:rPr>
                <w:lang w:val="en-NZ"/>
              </w:rPr>
            </w:pPr>
            <w:r w:rsidRPr="00D0518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Bold"/>
              <w:rPr>
                <w:lang w:val="en-NZ"/>
              </w:rPr>
            </w:pPr>
            <w:r w:rsidRPr="00D0518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Bold"/>
              <w:rPr>
                <w:lang w:val="en-NZ"/>
              </w:rPr>
            </w:pPr>
            <w:r w:rsidRPr="00D05189">
              <w:t>Equivalence status</w:t>
            </w:r>
          </w:p>
        </w:tc>
      </w:tr>
      <w:tr w:rsidTr="00D05189">
        <w:tblPrEx>
          <w:tblW w:w="9520" w:type="dxa"/>
          <w:tblLayout w:type="fixed"/>
          <w:tblCellMar>
            <w:left w:w="62" w:type="dxa"/>
            <w:right w:w="62" w:type="dxa"/>
          </w:tblCellMar>
          <w:tblLook w:val="0000"/>
        </w:tblPrEx>
        <w:trPr>
          <w:trHeight w:val="7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AHCFIR301 Undertake burning for fuel, ecological and cultural resource management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189">
            <w:pPr>
              <w:pStyle w:val="BodyText"/>
              <w:rPr>
                <w:lang w:val="en-NZ"/>
              </w:rPr>
            </w:pPr>
            <w:r w:rsidRPr="00D05189">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189" w:rsidP="00D05189">
            <w:pPr>
              <w:pStyle w:val="BodyText"/>
            </w:pPr>
            <w:r w:rsidRPr="00D05189">
              <w:t>Newly created</w:t>
            </w:r>
          </w:p>
        </w:tc>
      </w:tr>
    </w:tbl>
    <w:p w:rsidR="00000000" w:rsidRPr="00D05189" w:rsidP="00D05189">
      <w:pPr>
        <w:pStyle w:val="BodyText"/>
      </w:pPr>
    </w:p>
    <w:p w:rsidR="00000000" w:rsidRPr="00D05189" w:rsidP="00D05189">
      <w:pPr>
        <w:pStyle w:val="AllowPageBreak"/>
      </w:pPr>
    </w:p>
    <w:p w:rsidR="00000000" w:rsidRPr="00D05189" w:rsidP="00D05189">
      <w:pPr>
        <w:pStyle w:val="Heading1"/>
      </w:pPr>
      <w:bookmarkStart w:id="8" w:name="O_1150700"/>
      <w:bookmarkEnd w:id="8"/>
      <w:r w:rsidRPr="00D05189">
        <w:t>Links</w:t>
      </w:r>
    </w:p>
    <w:p w:rsidR="00000000" w:rsidRPr="00D05189" w:rsidP="005D71CA">
      <w:pPr>
        <w:pStyle w:val="BodyText"/>
      </w:pPr>
      <w:r w:rsidRPr="00D05189">
        <w:t>Companion Volumes, including Imple</w:t>
      </w:r>
      <w:r w:rsidRPr="00D05189">
        <w:t xml:space="preserve">mentation Guides, are available at VETNet: - </w:t>
      </w:r>
      <w:r>
        <w:fldChar w:fldCharType="begin"/>
      </w:r>
      <w:r>
        <w:instrText xml:space="preserve"> HYPERLINK "https://vetnet.gov.au/Pages/TrainingDocs.aspx?q=c6399549-9c62-4a5e-bf1a-524b2322cf72" </w:instrText>
      </w:r>
      <w:r>
        <w:fldChar w:fldCharType="separate"/>
      </w:r>
      <w:r w:rsidRPr="008E49CD">
        <w:rPr>
          <w:rStyle w:val="Hyperlink"/>
        </w:rPr>
        <w:t>https://vetnet.gov.au/Pages/TrainingDocs.aspx?q=c6399549-9c62-4a5e-bf1a-524b2322cf72</w:t>
      </w:r>
      <w:r>
        <w:fldChar w:fldCharType="end"/>
      </w:r>
    </w:p>
    <w:p w:rsidR="00000000" w:rsidRPr="00D05189" w:rsidP="00D05189"/>
    <w:sectPr w:rsidSect="00D051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89" w:rsidRPr="005D71CA" w:rsidP="005D7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1CA" w:rsidP="00D05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1CA" w:rsidP="00D051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71CA" w:rsidP="00D051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1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189" w:rsidRPr="005D71CA" w:rsidP="005D71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1CA" w:rsidRPr="002D2AF8" w:rsidP="00D05189">
    <w:pPr>
      <w:pStyle w:val="Header"/>
      <w:framePr w:wrap="around"/>
    </w:pPr>
    <w:r>
      <w:fldChar w:fldCharType="begin"/>
    </w:r>
    <w:r>
      <w:instrText xml:space="preserve"> TITLE   \* MERGEFORMAT </w:instrText>
    </w:r>
    <w:r>
      <w:fldChar w:fldCharType="separate"/>
    </w:r>
    <w:r>
      <w:t>AHCFIR301 Undertake burning for fuel, ecological and cultural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D71CA" w:rsidP="00D05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A2E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36D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189"/>
    <w:pPr>
      <w:spacing w:before="360" w:after="60"/>
      <w:outlineLvl w:val="0"/>
    </w:pPr>
    <w:rPr>
      <w:sz w:val="32"/>
    </w:rPr>
  </w:style>
  <w:style w:type="paragraph" w:styleId="Heading2">
    <w:name w:val="heading 2"/>
    <w:basedOn w:val="HeadingBase"/>
    <w:next w:val="BodyText"/>
    <w:link w:val="Heading2Char"/>
    <w:qFormat/>
    <w:rsid w:val="00D05189"/>
    <w:pPr>
      <w:keepLines/>
      <w:spacing w:before="240" w:after="120"/>
      <w:outlineLvl w:val="1"/>
    </w:pPr>
    <w:rPr>
      <w:sz w:val="28"/>
      <w:szCs w:val="40"/>
    </w:rPr>
  </w:style>
  <w:style w:type="paragraph" w:styleId="Heading3">
    <w:name w:val="heading 3"/>
    <w:basedOn w:val="HeadingBase"/>
    <w:next w:val="BodyText"/>
    <w:link w:val="Heading3Char"/>
    <w:qFormat/>
    <w:rsid w:val="00D05189"/>
    <w:pPr>
      <w:spacing w:before="180" w:after="120"/>
      <w:outlineLvl w:val="2"/>
    </w:pPr>
    <w:rPr>
      <w:spacing w:val="-10"/>
      <w:kern w:val="32"/>
    </w:rPr>
  </w:style>
  <w:style w:type="paragraph" w:styleId="Heading4">
    <w:name w:val="heading 4"/>
    <w:basedOn w:val="HeadingBase"/>
    <w:next w:val="BodyText"/>
    <w:link w:val="Heading4Char"/>
    <w:qFormat/>
    <w:rsid w:val="00D05189"/>
    <w:pPr>
      <w:spacing w:before="160" w:after="120"/>
      <w:outlineLvl w:val="3"/>
    </w:pPr>
    <w:rPr>
      <w:sz w:val="22"/>
    </w:rPr>
  </w:style>
  <w:style w:type="paragraph" w:styleId="Heading5">
    <w:name w:val="heading 5"/>
    <w:basedOn w:val="HeadingBase"/>
    <w:next w:val="Normal"/>
    <w:link w:val="Heading5Char"/>
    <w:qFormat/>
    <w:rsid w:val="00D05189"/>
    <w:pPr>
      <w:spacing w:before="80"/>
      <w:outlineLvl w:val="4"/>
    </w:pPr>
    <w:rPr>
      <w:color w:val="918585"/>
      <w:sz w:val="20"/>
    </w:rPr>
  </w:style>
  <w:style w:type="paragraph" w:styleId="Heading6">
    <w:name w:val="heading 6"/>
    <w:basedOn w:val="HeadingBase"/>
    <w:next w:val="Normal"/>
    <w:link w:val="Heading6Char"/>
    <w:qFormat/>
    <w:rsid w:val="00D05189"/>
    <w:pPr>
      <w:spacing w:before="60"/>
      <w:outlineLvl w:val="5"/>
    </w:pPr>
    <w:rPr>
      <w:color w:val="918585"/>
      <w:sz w:val="20"/>
    </w:rPr>
  </w:style>
  <w:style w:type="paragraph" w:styleId="Heading7">
    <w:name w:val="heading 7"/>
    <w:basedOn w:val="Normal"/>
    <w:next w:val="Normal"/>
    <w:link w:val="Heading7Char"/>
    <w:qFormat/>
    <w:rsid w:val="00D05189"/>
    <w:pPr>
      <w:ind w:left="720"/>
      <w:outlineLvl w:val="6"/>
    </w:pPr>
    <w:rPr>
      <w:i/>
    </w:rPr>
  </w:style>
  <w:style w:type="paragraph" w:styleId="Heading8">
    <w:name w:val="heading 8"/>
    <w:basedOn w:val="Normal"/>
    <w:next w:val="Normal"/>
    <w:link w:val="Heading8Char"/>
    <w:qFormat/>
    <w:rsid w:val="00D05189"/>
    <w:pPr>
      <w:ind w:left="720"/>
      <w:outlineLvl w:val="7"/>
    </w:pPr>
    <w:rPr>
      <w:i/>
    </w:rPr>
  </w:style>
  <w:style w:type="paragraph" w:styleId="Heading9">
    <w:name w:val="heading 9"/>
    <w:basedOn w:val="Normal"/>
    <w:next w:val="Normal"/>
    <w:link w:val="Heading9Char"/>
    <w:qFormat/>
    <w:rsid w:val="00D05189"/>
    <w:pPr>
      <w:ind w:left="720"/>
      <w:outlineLvl w:val="8"/>
    </w:pPr>
    <w:rPr>
      <w:i/>
    </w:rPr>
  </w:style>
  <w:style w:type="character" w:default="1" w:styleId="DefaultParagraphFont">
    <w:name w:val="Default Paragraph Font"/>
    <w:uiPriority w:val="1"/>
    <w:unhideWhenUsed/>
    <w:rsid w:val="00D05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189"/>
  </w:style>
  <w:style w:type="character" w:customStyle="1" w:styleId="Heading1Char">
    <w:name w:val="Heading 1 Char"/>
    <w:basedOn w:val="DefaultParagraphFont"/>
    <w:link w:val="Heading1"/>
    <w:rsid w:val="00D05189"/>
    <w:rPr>
      <w:rFonts w:ascii="Times New Roman" w:eastAsia="Times New Roman" w:hAnsi="Times New Roman" w:cs="Times New Roman"/>
      <w:b/>
      <w:sz w:val="32"/>
      <w:szCs w:val="20"/>
      <w:lang w:eastAsia="en-US"/>
    </w:rPr>
  </w:style>
  <w:style w:type="paragraph" w:styleId="BodyText">
    <w:name w:val="Body Text"/>
    <w:basedOn w:val="Normal"/>
    <w:link w:val="BodyTextChar"/>
    <w:rsid w:val="00D051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189"/>
    <w:rPr>
      <w:rFonts w:ascii="Times New Roman" w:eastAsia="Times New Roman" w:hAnsi="Times New Roman" w:cs="Times New Roman"/>
      <w:sz w:val="24"/>
      <w:lang w:eastAsia="en-US"/>
    </w:rPr>
  </w:style>
  <w:style w:type="paragraph" w:styleId="ListBullet">
    <w:name w:val="List Bullet"/>
    <w:basedOn w:val="List"/>
    <w:rsid w:val="00D05189"/>
    <w:pPr>
      <w:numPr>
        <w:numId w:val="11"/>
      </w:numPr>
      <w:tabs>
        <w:tab w:val="clear" w:pos="340"/>
      </w:tabs>
      <w:spacing w:before="40" w:after="40"/>
    </w:pPr>
  </w:style>
  <w:style w:type="character" w:styleId="Emphasis">
    <w:name w:val="Emphasis"/>
    <w:basedOn w:val="DefaultParagraphFont"/>
    <w:qFormat/>
    <w:rsid w:val="00D05189"/>
    <w:rPr>
      <w:i/>
    </w:rPr>
  </w:style>
  <w:style w:type="paragraph" w:customStyle="1" w:styleId="SuperHeading">
    <w:name w:val="SuperHeading"/>
    <w:basedOn w:val="Normal"/>
    <w:rsid w:val="00D05189"/>
    <w:pPr>
      <w:spacing w:before="240" w:after="120"/>
      <w:outlineLvl w:val="0"/>
    </w:pPr>
    <w:rPr>
      <w:rFonts w:ascii="Times New Roman" w:hAnsi="Times New Roman"/>
      <w:b/>
      <w:sz w:val="32"/>
    </w:rPr>
  </w:style>
  <w:style w:type="paragraph" w:customStyle="1" w:styleId="AllowPageBreak">
    <w:name w:val="AllowPageBreak"/>
    <w:rsid w:val="00D051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5189"/>
    <w:rPr>
      <w:b/>
    </w:rPr>
  </w:style>
  <w:style w:type="character" w:customStyle="1" w:styleId="Heading2Char">
    <w:name w:val="Heading 2 Char"/>
    <w:basedOn w:val="DefaultParagraphFont"/>
    <w:link w:val="Heading2"/>
    <w:rsid w:val="00D05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189"/>
    <w:rPr>
      <w:rFonts w:ascii="Courier New" w:eastAsia="Times New Roman" w:hAnsi="Courier New" w:cs="Times New Roman"/>
      <w:i/>
      <w:szCs w:val="20"/>
      <w:lang w:eastAsia="en-US"/>
    </w:rPr>
  </w:style>
  <w:style w:type="paragraph" w:customStyle="1" w:styleId="HeadingBase">
    <w:name w:val="Heading Base"/>
    <w:rsid w:val="00D05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189"/>
    <w:pPr>
      <w:tabs>
        <w:tab w:val="right" w:leader="dot" w:pos="9072"/>
      </w:tabs>
      <w:ind w:left="567"/>
    </w:pPr>
    <w:rPr>
      <w:szCs w:val="22"/>
    </w:rPr>
  </w:style>
  <w:style w:type="paragraph" w:customStyle="1" w:styleId="TOCBase">
    <w:name w:val="TOC Base"/>
    <w:rsid w:val="00D05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189"/>
    <w:pPr>
      <w:tabs>
        <w:tab w:val="right" w:leader="dot" w:pos="9072"/>
      </w:tabs>
      <w:spacing w:before="40" w:after="40"/>
      <w:ind w:left="284"/>
    </w:pPr>
    <w:rPr>
      <w:rFonts w:ascii="Times New Roman" w:hAnsi="Times New Roman"/>
    </w:rPr>
  </w:style>
  <w:style w:type="paragraph" w:styleId="TOC1">
    <w:name w:val="toc 1"/>
    <w:basedOn w:val="TOCBase"/>
    <w:next w:val="Normal"/>
    <w:rsid w:val="00D051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189"/>
    <w:rPr>
      <w:rFonts w:ascii="Times New Roman" w:eastAsia="Times New Roman" w:hAnsi="Times New Roman" w:cs="Times New Roman"/>
      <w:sz w:val="16"/>
      <w:lang w:eastAsia="en-US"/>
    </w:rPr>
  </w:style>
  <w:style w:type="paragraph" w:styleId="Title">
    <w:name w:val="Title"/>
    <w:basedOn w:val="HeadingBase"/>
    <w:link w:val="TitleChar"/>
    <w:qFormat/>
    <w:rsid w:val="00D05189"/>
    <w:pPr>
      <w:spacing w:before="5040"/>
      <w:jc w:val="center"/>
    </w:pPr>
    <w:rPr>
      <w:sz w:val="48"/>
      <w:szCs w:val="72"/>
      <w:lang w:val="en-US"/>
    </w:rPr>
  </w:style>
  <w:style w:type="character" w:customStyle="1" w:styleId="TitleChar">
    <w:name w:val="Title Char"/>
    <w:basedOn w:val="DefaultParagraphFont"/>
    <w:link w:val="Title"/>
    <w:rsid w:val="00D05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189"/>
    <w:pPr>
      <w:tabs>
        <w:tab w:val="left" w:pos="3600"/>
        <w:tab w:val="left" w:pos="3958"/>
      </w:tabs>
    </w:pPr>
  </w:style>
  <w:style w:type="paragraph" w:styleId="List">
    <w:name w:val="List"/>
    <w:basedOn w:val="BodyText"/>
    <w:next w:val="BodyText"/>
    <w:rsid w:val="00D05189"/>
    <w:pPr>
      <w:tabs>
        <w:tab w:val="left" w:pos="340"/>
      </w:tabs>
      <w:spacing w:before="60" w:after="60"/>
      <w:ind w:left="340" w:hanging="340"/>
    </w:pPr>
  </w:style>
  <w:style w:type="paragraph" w:customStyle="1" w:styleId="Note">
    <w:name w:val="Note"/>
    <w:basedOn w:val="BodyText"/>
    <w:rsid w:val="00D051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5189"/>
    <w:rPr>
      <w:b/>
      <w:spacing w:val="0"/>
    </w:rPr>
  </w:style>
  <w:style w:type="paragraph" w:customStyle="1" w:styleId="SuperTitle">
    <w:name w:val="SuperTitle"/>
    <w:basedOn w:val="Title"/>
    <w:rsid w:val="00D05189"/>
    <w:pPr>
      <w:framePr w:wrap="auto" w:hAnchor="text" w:y="6049"/>
    </w:pPr>
    <w:rPr>
      <w:color w:val="000000"/>
      <w:sz w:val="40"/>
    </w:rPr>
  </w:style>
  <w:style w:type="paragraph" w:customStyle="1" w:styleId="TOCTitle">
    <w:name w:val="TOCTitle"/>
    <w:basedOn w:val="Heading1"/>
    <w:rsid w:val="00D05189"/>
    <w:pPr>
      <w:spacing w:after="240"/>
      <w:jc w:val="center"/>
      <w:outlineLvl w:val="9"/>
    </w:pPr>
    <w:rPr>
      <w:caps/>
    </w:rPr>
  </w:style>
  <w:style w:type="paragraph" w:customStyle="1" w:styleId="Version">
    <w:name w:val="Version"/>
    <w:rsid w:val="00D05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189"/>
    <w:pPr>
      <w:numPr>
        <w:numId w:val="12"/>
      </w:numPr>
      <w:tabs>
        <w:tab w:val="clear" w:pos="680"/>
      </w:tabs>
    </w:pPr>
  </w:style>
  <w:style w:type="paragraph" w:styleId="Index1">
    <w:name w:val="index 1"/>
    <w:basedOn w:val="Normal"/>
    <w:next w:val="Normal"/>
    <w:semiHidden/>
    <w:rsid w:val="00D05189"/>
    <w:pPr>
      <w:keepNext w:val="0"/>
      <w:tabs>
        <w:tab w:val="right" w:pos="4176"/>
      </w:tabs>
      <w:ind w:left="198" w:hanging="198"/>
    </w:pPr>
    <w:rPr>
      <w:rFonts w:ascii="Garamond" w:hAnsi="Garamond"/>
    </w:rPr>
  </w:style>
  <w:style w:type="paragraph" w:styleId="IndexHeading">
    <w:name w:val="index heading"/>
    <w:basedOn w:val="Normal"/>
    <w:next w:val="Index1"/>
    <w:semiHidden/>
    <w:rsid w:val="00D05189"/>
    <w:pPr>
      <w:spacing w:before="120" w:after="120"/>
    </w:pPr>
    <w:rPr>
      <w:rFonts w:ascii="Arial" w:hAnsi="Arial"/>
      <w:b/>
      <w:color w:val="918585"/>
      <w:sz w:val="24"/>
    </w:rPr>
  </w:style>
  <w:style w:type="paragraph" w:styleId="Header">
    <w:name w:val="header"/>
    <w:basedOn w:val="Normal"/>
    <w:link w:val="HeaderChar"/>
    <w:rsid w:val="00D05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189"/>
    <w:rPr>
      <w:rFonts w:ascii="Times New Roman" w:eastAsia="Times New Roman" w:hAnsi="Times New Roman" w:cs="Times New Roman"/>
      <w:sz w:val="16"/>
      <w:szCs w:val="20"/>
      <w:lang w:val="en-GB" w:eastAsia="en-US"/>
    </w:rPr>
  </w:style>
  <w:style w:type="paragraph" w:customStyle="1" w:styleId="Chapter">
    <w:name w:val="Chapter"/>
    <w:basedOn w:val="Normal"/>
    <w:rsid w:val="00D05189"/>
    <w:pPr>
      <w:spacing w:before="240"/>
    </w:pPr>
    <w:rPr>
      <w:rFonts w:ascii="Times New Roman" w:hAnsi="Times New Roman"/>
      <w:smallCaps/>
      <w:spacing w:val="80"/>
      <w:sz w:val="28"/>
    </w:rPr>
  </w:style>
  <w:style w:type="paragraph" w:customStyle="1" w:styleId="InChapter">
    <w:name w:val="InChapter"/>
    <w:basedOn w:val="Heading3"/>
    <w:rsid w:val="00D05189"/>
    <w:pPr>
      <w:spacing w:after="240"/>
      <w:outlineLvl w:val="9"/>
    </w:pPr>
    <w:rPr>
      <w:noProof/>
    </w:rPr>
  </w:style>
  <w:style w:type="paragraph" w:styleId="Index2">
    <w:name w:val="index 2"/>
    <w:basedOn w:val="Normal"/>
    <w:next w:val="Normal"/>
    <w:semiHidden/>
    <w:rsid w:val="00D05189"/>
    <w:pPr>
      <w:tabs>
        <w:tab w:val="right" w:pos="4176"/>
      </w:tabs>
      <w:ind w:left="568" w:hanging="284"/>
    </w:pPr>
    <w:rPr>
      <w:rFonts w:ascii="Garamond" w:hAnsi="Garamond"/>
    </w:rPr>
  </w:style>
  <w:style w:type="paragraph" w:customStyle="1" w:styleId="Byline">
    <w:name w:val="Byline"/>
    <w:rsid w:val="00D05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189"/>
    <w:pPr>
      <w:tabs>
        <w:tab w:val="clear" w:pos="3600"/>
        <w:tab w:val="clear" w:pos="3958"/>
      </w:tabs>
      <w:jc w:val="right"/>
    </w:pPr>
  </w:style>
  <w:style w:type="paragraph" w:styleId="Caption">
    <w:name w:val="caption"/>
    <w:basedOn w:val="BodyText"/>
    <w:next w:val="Normal"/>
    <w:qFormat/>
    <w:rsid w:val="00D05189"/>
    <w:pPr>
      <w:framePr w:w="2268" w:hSpace="181" w:vSpace="181" w:wrap="around" w:vAnchor="text" w:hAnchor="page" w:x="1135" w:y="285" w:anchorLock="1"/>
    </w:pPr>
    <w:rPr>
      <w:i/>
    </w:rPr>
  </w:style>
  <w:style w:type="paragraph" w:customStyle="1" w:styleId="MiniTOCTitle">
    <w:name w:val="MiniTOCTitle"/>
    <w:basedOn w:val="Heading4"/>
    <w:rsid w:val="00D05189"/>
    <w:pPr>
      <w:spacing w:before="240"/>
      <w:outlineLvl w:val="9"/>
    </w:pPr>
    <w:rPr>
      <w:noProof/>
      <w:sz w:val="24"/>
    </w:rPr>
  </w:style>
  <w:style w:type="paragraph" w:customStyle="1" w:styleId="MiniTOCItem">
    <w:name w:val="MiniTOCItem"/>
    <w:basedOn w:val="ListBullet"/>
    <w:rsid w:val="00D05189"/>
    <w:pPr>
      <w:numPr>
        <w:numId w:val="0"/>
      </w:numPr>
      <w:tabs>
        <w:tab w:val="right" w:leader="dot" w:pos="6521"/>
      </w:tabs>
      <w:spacing w:before="0" w:after="0"/>
    </w:pPr>
  </w:style>
  <w:style w:type="paragraph" w:customStyle="1" w:styleId="TOFTitle">
    <w:name w:val="TOFTitle"/>
    <w:basedOn w:val="TOCTitle"/>
    <w:rsid w:val="00D05189"/>
  </w:style>
  <w:style w:type="paragraph" w:styleId="TableofFigures">
    <w:name w:val="table of figures"/>
    <w:basedOn w:val="Normal"/>
    <w:next w:val="Normal"/>
    <w:semiHidden/>
    <w:rsid w:val="00D05189"/>
    <w:pPr>
      <w:tabs>
        <w:tab w:val="right" w:leader="dot" w:pos="9072"/>
      </w:tabs>
      <w:ind w:left="970" w:hanging="403"/>
    </w:pPr>
    <w:rPr>
      <w:rFonts w:ascii="Times New Roman" w:hAnsi="Times New Roman"/>
      <w:b/>
    </w:rPr>
  </w:style>
  <w:style w:type="paragraph" w:styleId="ListNumber">
    <w:name w:val="List Number"/>
    <w:basedOn w:val="List"/>
    <w:rsid w:val="00D05189"/>
    <w:pPr>
      <w:numPr>
        <w:numId w:val="14"/>
      </w:numPr>
      <w:tabs>
        <w:tab w:val="clear" w:pos="340"/>
      </w:tabs>
    </w:pPr>
  </w:style>
  <w:style w:type="character" w:customStyle="1" w:styleId="WingdingSymbols">
    <w:name w:val="Wingding Symbols"/>
    <w:rsid w:val="00D05189"/>
    <w:rPr>
      <w:rFonts w:ascii="Wingdings" w:hAnsi="Wingdings"/>
    </w:rPr>
  </w:style>
  <w:style w:type="paragraph" w:customStyle="1" w:styleId="TableHeading">
    <w:name w:val="Table Heading"/>
    <w:basedOn w:val="HeadingBase"/>
    <w:rsid w:val="00D05189"/>
    <w:pPr>
      <w:keepLines/>
      <w:pBdr>
        <w:bottom w:val="single" w:sz="6" w:space="1" w:color="918585"/>
      </w:pBdr>
      <w:spacing w:before="240"/>
    </w:pPr>
  </w:style>
  <w:style w:type="character" w:customStyle="1" w:styleId="HotSpot">
    <w:name w:val="HotSpot"/>
    <w:rsid w:val="00D05189"/>
    <w:rPr>
      <w:color w:val="0033CC"/>
      <w:u w:val="none"/>
    </w:rPr>
  </w:style>
  <w:style w:type="paragraph" w:customStyle="1" w:styleId="BodyTextRight">
    <w:name w:val="Body Text Right"/>
    <w:basedOn w:val="BodyText"/>
    <w:rsid w:val="00D05189"/>
    <w:pPr>
      <w:spacing w:before="0" w:after="0"/>
      <w:jc w:val="right"/>
    </w:pPr>
  </w:style>
  <w:style w:type="paragraph" w:styleId="Index3">
    <w:name w:val="index 3"/>
    <w:basedOn w:val="ListNumber2"/>
    <w:next w:val="Normal"/>
    <w:semiHidden/>
    <w:rsid w:val="00D05189"/>
    <w:pPr>
      <w:numPr>
        <w:numId w:val="0"/>
      </w:numPr>
      <w:tabs>
        <w:tab w:val="right" w:leader="dot" w:pos="4176"/>
      </w:tabs>
    </w:pPr>
  </w:style>
  <w:style w:type="paragraph" w:styleId="ListNumber2">
    <w:name w:val="List Number 2"/>
    <w:basedOn w:val="List2"/>
    <w:rsid w:val="00D05189"/>
    <w:pPr>
      <w:numPr>
        <w:numId w:val="9"/>
      </w:numPr>
      <w:tabs>
        <w:tab w:val="clear" w:pos="1060"/>
      </w:tabs>
    </w:pPr>
  </w:style>
  <w:style w:type="paragraph" w:customStyle="1" w:styleId="MarginNote">
    <w:name w:val="Margin Note"/>
    <w:basedOn w:val="BodyText"/>
    <w:rsid w:val="00D05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189"/>
    <w:rPr>
      <w:sz w:val="32"/>
    </w:rPr>
  </w:style>
  <w:style w:type="paragraph" w:customStyle="1" w:styleId="HeadingProcedure">
    <w:name w:val="Heading Procedure"/>
    <w:basedOn w:val="HeadingBase"/>
    <w:next w:val="Normal"/>
    <w:rsid w:val="00D05189"/>
    <w:pPr>
      <w:tabs>
        <w:tab w:val="left" w:pos="0"/>
      </w:tabs>
      <w:spacing w:before="120" w:after="60"/>
    </w:pPr>
    <w:rPr>
      <w:i/>
      <w:color w:val="918585"/>
      <w:sz w:val="22"/>
    </w:rPr>
  </w:style>
  <w:style w:type="paragraph" w:customStyle="1" w:styleId="TableBodyText">
    <w:name w:val="Table Body Text"/>
    <w:basedOn w:val="BodyText"/>
    <w:rsid w:val="00D05189"/>
    <w:pPr>
      <w:spacing w:before="60" w:after="60"/>
    </w:pPr>
  </w:style>
  <w:style w:type="paragraph" w:styleId="ListContinue">
    <w:name w:val="List Continue"/>
    <w:basedOn w:val="List"/>
    <w:rsid w:val="00D05189"/>
    <w:pPr>
      <w:ind w:firstLine="0"/>
    </w:pPr>
  </w:style>
  <w:style w:type="paragraph" w:customStyle="1" w:styleId="ListNote">
    <w:name w:val="List Note"/>
    <w:basedOn w:val="List"/>
    <w:rsid w:val="00D05189"/>
    <w:pPr>
      <w:pBdr>
        <w:top w:val="single" w:sz="6" w:space="2" w:color="918585"/>
        <w:bottom w:val="single" w:sz="6" w:space="2" w:color="918585"/>
      </w:pBdr>
      <w:tabs>
        <w:tab w:val="left" w:pos="1021"/>
      </w:tabs>
      <w:ind w:firstLine="0"/>
    </w:pPr>
  </w:style>
  <w:style w:type="paragraph" w:customStyle="1" w:styleId="Warning">
    <w:name w:val="Warning"/>
    <w:basedOn w:val="BodyText"/>
    <w:rsid w:val="00D05189"/>
    <w:pPr>
      <w:shd w:val="clear" w:color="auto" w:fill="D9D9D9"/>
      <w:tabs>
        <w:tab w:val="left" w:pos="992"/>
      </w:tabs>
      <w:ind w:left="119" w:right="119"/>
    </w:pPr>
    <w:rPr>
      <w:sz w:val="20"/>
    </w:rPr>
  </w:style>
  <w:style w:type="paragraph" w:customStyle="1" w:styleId="MarginIcons">
    <w:name w:val="Margin Icons"/>
    <w:basedOn w:val="BodyText"/>
    <w:rsid w:val="00D05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189"/>
    <w:rPr>
      <w:rFonts w:ascii="Courier New" w:hAnsi="Courier New"/>
    </w:rPr>
  </w:style>
  <w:style w:type="paragraph" w:customStyle="1" w:styleId="NoteBullet">
    <w:name w:val="Note Bullet"/>
    <w:basedOn w:val="Note"/>
    <w:rsid w:val="00D05189"/>
    <w:pPr>
      <w:tabs>
        <w:tab w:val="clear" w:pos="680"/>
      </w:tabs>
      <w:spacing w:before="60" w:after="60"/>
    </w:pPr>
  </w:style>
  <w:style w:type="paragraph" w:customStyle="1" w:styleId="SubHeading2">
    <w:name w:val="SubHeading2"/>
    <w:basedOn w:val="HeadingBase"/>
    <w:rsid w:val="00D05189"/>
    <w:pPr>
      <w:spacing w:before="240" w:after="60"/>
    </w:pPr>
    <w:rPr>
      <w:sz w:val="20"/>
    </w:rPr>
  </w:style>
  <w:style w:type="paragraph" w:customStyle="1" w:styleId="SubHeading1">
    <w:name w:val="SubHeading1"/>
    <w:basedOn w:val="HeadingBase"/>
    <w:rsid w:val="00D05189"/>
    <w:pPr>
      <w:spacing w:before="240" w:after="60"/>
    </w:pPr>
    <w:rPr>
      <w:color w:val="918585"/>
      <w:sz w:val="22"/>
    </w:rPr>
  </w:style>
  <w:style w:type="paragraph" w:customStyle="1" w:styleId="SideHeading">
    <w:name w:val="Side Heading"/>
    <w:basedOn w:val="HeadingBase"/>
    <w:rsid w:val="00D05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189"/>
    <w:pPr>
      <w:numPr>
        <w:numId w:val="10"/>
      </w:numPr>
    </w:pPr>
  </w:style>
  <w:style w:type="paragraph" w:styleId="PlainText">
    <w:name w:val="Plain Text"/>
    <w:basedOn w:val="Normal"/>
    <w:link w:val="PlainTextChar"/>
    <w:rsid w:val="00D05189"/>
    <w:rPr>
      <w:sz w:val="20"/>
    </w:rPr>
  </w:style>
  <w:style w:type="character" w:customStyle="1" w:styleId="PlainTextChar">
    <w:name w:val="Plain Text Char"/>
    <w:basedOn w:val="DefaultParagraphFont"/>
    <w:link w:val="PlainText"/>
    <w:rsid w:val="00D05189"/>
    <w:rPr>
      <w:rFonts w:ascii="Courier New" w:eastAsia="Times New Roman" w:hAnsi="Courier New" w:cs="Times New Roman"/>
      <w:sz w:val="20"/>
      <w:szCs w:val="20"/>
      <w:lang w:eastAsia="en-US"/>
    </w:rPr>
  </w:style>
  <w:style w:type="character" w:customStyle="1" w:styleId="MenuOption">
    <w:name w:val="Menu Option"/>
    <w:basedOn w:val="DefaultParagraphFont"/>
    <w:rsid w:val="00D05189"/>
    <w:rPr>
      <w:b/>
      <w:smallCaps/>
    </w:rPr>
  </w:style>
  <w:style w:type="paragraph" w:customStyle="1" w:styleId="TableListNumber">
    <w:name w:val="Table List Number"/>
    <w:basedOn w:val="ListNumber"/>
    <w:rsid w:val="00D05189"/>
    <w:pPr>
      <w:numPr>
        <w:numId w:val="0"/>
      </w:numPr>
    </w:pPr>
  </w:style>
  <w:style w:type="paragraph" w:styleId="TOC4">
    <w:name w:val="toc 4"/>
    <w:basedOn w:val="TOCBase"/>
    <w:next w:val="Normal"/>
    <w:semiHidden/>
    <w:rsid w:val="00D05189"/>
    <w:pPr>
      <w:tabs>
        <w:tab w:val="right" w:leader="dot" w:pos="9071"/>
      </w:tabs>
      <w:ind w:left="1701"/>
    </w:pPr>
  </w:style>
  <w:style w:type="paragraph" w:customStyle="1" w:styleId="ListAlpha">
    <w:name w:val="List Alpha"/>
    <w:basedOn w:val="List"/>
    <w:rsid w:val="00D05189"/>
    <w:pPr>
      <w:numPr>
        <w:numId w:val="8"/>
      </w:numPr>
    </w:pPr>
  </w:style>
  <w:style w:type="paragraph" w:customStyle="1" w:styleId="ListAlpha2">
    <w:name w:val="List Alpha 2"/>
    <w:basedOn w:val="List2"/>
    <w:rsid w:val="00D05189"/>
    <w:pPr>
      <w:numPr>
        <w:numId w:val="7"/>
      </w:numPr>
    </w:pPr>
  </w:style>
  <w:style w:type="paragraph" w:styleId="List2">
    <w:name w:val="List 2"/>
    <w:basedOn w:val="BodyText"/>
    <w:rsid w:val="00D05189"/>
    <w:pPr>
      <w:tabs>
        <w:tab w:val="left" w:pos="680"/>
      </w:tabs>
      <w:spacing w:before="60" w:after="60"/>
      <w:ind w:left="680" w:hanging="340"/>
    </w:pPr>
  </w:style>
  <w:style w:type="paragraph" w:styleId="List3">
    <w:name w:val="List 3"/>
    <w:basedOn w:val="BodyText"/>
    <w:rsid w:val="00D05189"/>
    <w:pPr>
      <w:tabs>
        <w:tab w:val="left" w:pos="1021"/>
      </w:tabs>
      <w:spacing w:before="60" w:after="60"/>
      <w:ind w:left="1020" w:hanging="340"/>
    </w:pPr>
  </w:style>
  <w:style w:type="paragraph" w:styleId="List4">
    <w:name w:val="List 4"/>
    <w:basedOn w:val="BodyText"/>
    <w:rsid w:val="00D05189"/>
    <w:pPr>
      <w:tabs>
        <w:tab w:val="left" w:pos="1361"/>
      </w:tabs>
      <w:spacing w:before="60" w:after="60"/>
      <w:ind w:left="1361" w:hanging="340"/>
    </w:pPr>
  </w:style>
  <w:style w:type="paragraph" w:styleId="List5">
    <w:name w:val="List 5"/>
    <w:basedOn w:val="BodyText"/>
    <w:rsid w:val="00D05189"/>
    <w:pPr>
      <w:tabs>
        <w:tab w:val="left" w:pos="1701"/>
      </w:tabs>
      <w:spacing w:before="60" w:after="60"/>
      <w:ind w:left="1701" w:hanging="340"/>
    </w:pPr>
  </w:style>
  <w:style w:type="paragraph" w:styleId="ListBullet3">
    <w:name w:val="List Bullet 3"/>
    <w:basedOn w:val="List3"/>
    <w:rsid w:val="00D05189"/>
    <w:pPr>
      <w:numPr>
        <w:numId w:val="13"/>
      </w:numPr>
      <w:tabs>
        <w:tab w:val="clear" w:pos="1021"/>
      </w:tabs>
      <w:ind w:left="1037" w:hanging="357"/>
    </w:pPr>
  </w:style>
  <w:style w:type="paragraph" w:styleId="ListBullet4">
    <w:name w:val="List Bullet 4"/>
    <w:basedOn w:val="List4"/>
    <w:rsid w:val="00D05189"/>
    <w:pPr>
      <w:numPr>
        <w:numId w:val="2"/>
      </w:numPr>
      <w:tabs>
        <w:tab w:val="clear" w:pos="1361"/>
      </w:tabs>
    </w:pPr>
  </w:style>
  <w:style w:type="paragraph" w:styleId="ListBullet5">
    <w:name w:val="List Bullet 5"/>
    <w:basedOn w:val="List5"/>
    <w:rsid w:val="00D05189"/>
    <w:pPr>
      <w:numPr>
        <w:numId w:val="3"/>
      </w:numPr>
    </w:pPr>
  </w:style>
  <w:style w:type="paragraph" w:styleId="ListContinue2">
    <w:name w:val="List Continue 2"/>
    <w:basedOn w:val="List2"/>
    <w:rsid w:val="00D05189"/>
    <w:pPr>
      <w:ind w:firstLine="0"/>
    </w:pPr>
  </w:style>
  <w:style w:type="paragraph" w:styleId="ListContinue3">
    <w:name w:val="List Continue 3"/>
    <w:basedOn w:val="List3"/>
    <w:rsid w:val="00D05189"/>
    <w:pPr>
      <w:ind w:left="1021" w:firstLine="0"/>
    </w:pPr>
  </w:style>
  <w:style w:type="paragraph" w:styleId="ListContinue4">
    <w:name w:val="List Continue 4"/>
    <w:basedOn w:val="List4"/>
    <w:rsid w:val="00D05189"/>
    <w:pPr>
      <w:ind w:firstLine="0"/>
    </w:pPr>
  </w:style>
  <w:style w:type="paragraph" w:styleId="ListContinue5">
    <w:name w:val="List Continue 5"/>
    <w:basedOn w:val="List5"/>
    <w:rsid w:val="00D05189"/>
    <w:pPr>
      <w:ind w:firstLine="0"/>
    </w:pPr>
  </w:style>
  <w:style w:type="paragraph" w:styleId="ListNumber3">
    <w:name w:val="List Number 3"/>
    <w:basedOn w:val="List3"/>
    <w:rsid w:val="00D05189"/>
    <w:pPr>
      <w:numPr>
        <w:numId w:val="4"/>
      </w:numPr>
    </w:pPr>
  </w:style>
  <w:style w:type="paragraph" w:styleId="ListNumber4">
    <w:name w:val="List Number 4"/>
    <w:basedOn w:val="List4"/>
    <w:rsid w:val="00D05189"/>
    <w:pPr>
      <w:numPr>
        <w:numId w:val="5"/>
      </w:numPr>
    </w:pPr>
  </w:style>
  <w:style w:type="paragraph" w:styleId="ListNumber5">
    <w:name w:val="List Number 5"/>
    <w:basedOn w:val="List5"/>
    <w:rsid w:val="00D05189"/>
    <w:pPr>
      <w:numPr>
        <w:numId w:val="6"/>
      </w:numPr>
    </w:pPr>
  </w:style>
  <w:style w:type="paragraph" w:styleId="BlockText">
    <w:name w:val="Block Text"/>
    <w:basedOn w:val="Normal"/>
    <w:rsid w:val="00D05189"/>
    <w:pPr>
      <w:spacing w:after="120"/>
      <w:ind w:left="1440" w:right="1440"/>
    </w:pPr>
  </w:style>
  <w:style w:type="character" w:customStyle="1" w:styleId="Subscript">
    <w:name w:val="Subscript"/>
    <w:basedOn w:val="DefaultParagraphFont"/>
    <w:rsid w:val="00D05189"/>
    <w:rPr>
      <w:sz w:val="16"/>
      <w:vertAlign w:val="subscript"/>
    </w:rPr>
  </w:style>
  <w:style w:type="character" w:customStyle="1" w:styleId="Superscript">
    <w:name w:val="Superscript"/>
    <w:basedOn w:val="DefaultParagraphFont"/>
    <w:rsid w:val="00D05189"/>
    <w:rPr>
      <w:sz w:val="16"/>
      <w:vertAlign w:val="superscript"/>
    </w:rPr>
  </w:style>
  <w:style w:type="character" w:customStyle="1" w:styleId="Symbols">
    <w:name w:val="Symbols"/>
    <w:basedOn w:val="DefaultParagraphFont"/>
    <w:rsid w:val="00D05189"/>
    <w:rPr>
      <w:rFonts w:ascii="Symbol" w:hAnsi="Symbol"/>
    </w:rPr>
  </w:style>
  <w:style w:type="character" w:customStyle="1" w:styleId="MenuOptions">
    <w:name w:val="Menu Options"/>
    <w:basedOn w:val="DefaultParagraphFont"/>
    <w:rsid w:val="00D05189"/>
    <w:rPr>
      <w:rFonts w:ascii="Arial Narrow" w:hAnsi="Arial Narrow"/>
      <w:smallCaps/>
    </w:rPr>
  </w:style>
  <w:style w:type="character" w:customStyle="1" w:styleId="Buttons">
    <w:name w:val="Buttons"/>
    <w:basedOn w:val="DefaultParagraphFont"/>
    <w:rsid w:val="00D05189"/>
    <w:rPr>
      <w:b/>
    </w:rPr>
  </w:style>
  <w:style w:type="character" w:customStyle="1" w:styleId="Underlined">
    <w:name w:val="Underlined"/>
    <w:basedOn w:val="DefaultParagraphFont"/>
    <w:rsid w:val="00D05189"/>
    <w:rPr>
      <w:u w:val="single"/>
    </w:rPr>
  </w:style>
  <w:style w:type="paragraph" w:customStyle="1" w:styleId="TableBodyTextRight">
    <w:name w:val="Table Body Text Right"/>
    <w:basedOn w:val="TableBodyText"/>
    <w:rsid w:val="00D05189"/>
    <w:pPr>
      <w:widowControl w:val="0"/>
      <w:autoSpaceDE w:val="0"/>
      <w:autoSpaceDN w:val="0"/>
      <w:adjustRightInd w:val="0"/>
      <w:jc w:val="right"/>
    </w:pPr>
    <w:rPr>
      <w:rFonts w:cs="Arial"/>
      <w:szCs w:val="18"/>
    </w:rPr>
  </w:style>
  <w:style w:type="paragraph" w:customStyle="1" w:styleId="CopyrightText">
    <w:name w:val="Copyright Text"/>
    <w:basedOn w:val="BodyText"/>
    <w:rsid w:val="00D05189"/>
    <w:rPr>
      <w:sz w:val="18"/>
    </w:rPr>
  </w:style>
  <w:style w:type="paragraph" w:customStyle="1" w:styleId="BodySmallRight">
    <w:name w:val="Body Small Right"/>
    <w:basedOn w:val="BodyTextRight"/>
    <w:rsid w:val="00D05189"/>
    <w:rPr>
      <w:sz w:val="18"/>
      <w:szCs w:val="18"/>
    </w:rPr>
  </w:style>
  <w:style w:type="paragraph" w:customStyle="1" w:styleId="MarginEdition">
    <w:name w:val="Margin Edition"/>
    <w:basedOn w:val="MarginNote"/>
    <w:rsid w:val="00D05189"/>
    <w:pPr>
      <w:spacing w:before="0" w:after="0"/>
    </w:pPr>
    <w:rPr>
      <w:rFonts w:ascii="Times New Roman" w:hAnsi="Times New Roman"/>
      <w:color w:val="999999"/>
    </w:rPr>
  </w:style>
  <w:style w:type="paragraph" w:customStyle="1" w:styleId="Spacer">
    <w:name w:val="Spacer"/>
    <w:basedOn w:val="Normal"/>
    <w:rsid w:val="00D05189"/>
    <w:rPr>
      <w:sz w:val="2"/>
      <w:szCs w:val="2"/>
    </w:rPr>
  </w:style>
  <w:style w:type="character" w:customStyle="1" w:styleId="Small">
    <w:name w:val="Small"/>
    <w:basedOn w:val="DefaultParagraphFont"/>
    <w:rsid w:val="00D05189"/>
    <w:rPr>
      <w:sz w:val="16"/>
    </w:rPr>
  </w:style>
  <w:style w:type="paragraph" w:customStyle="1" w:styleId="WideTable">
    <w:name w:val="Wide Table"/>
    <w:basedOn w:val="Normal"/>
    <w:rsid w:val="00D05189"/>
    <w:pPr>
      <w:ind w:left="-1418"/>
    </w:pPr>
    <w:rPr>
      <w:sz w:val="2"/>
      <w:szCs w:val="2"/>
    </w:rPr>
  </w:style>
  <w:style w:type="character" w:styleId="PageNumber">
    <w:name w:val="page number"/>
    <w:basedOn w:val="DefaultParagraphFont"/>
    <w:rsid w:val="00D05189"/>
  </w:style>
  <w:style w:type="paragraph" w:styleId="Quote">
    <w:name w:val="Quote"/>
    <w:basedOn w:val="Heading1"/>
    <w:link w:val="QuoteChar"/>
    <w:qFormat/>
    <w:rsid w:val="00D05189"/>
    <w:rPr>
      <w:b w:val="0"/>
      <w:sz w:val="72"/>
      <w:szCs w:val="72"/>
      <w:lang w:val="en-NZ"/>
    </w:rPr>
  </w:style>
  <w:style w:type="character" w:customStyle="1" w:styleId="QuoteChar">
    <w:name w:val="Quote Char"/>
    <w:basedOn w:val="DefaultParagraphFont"/>
    <w:link w:val="Quote"/>
    <w:rsid w:val="00D05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189"/>
    <w:pPr>
      <w:pageBreakBefore/>
    </w:pPr>
  </w:style>
  <w:style w:type="paragraph" w:customStyle="1" w:styleId="Border">
    <w:name w:val="Border"/>
    <w:basedOn w:val="Normal"/>
    <w:qFormat/>
    <w:rsid w:val="00D05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189"/>
    <w:rPr>
      <w:b/>
      <w:bCs/>
      <w:i/>
      <w:iCs/>
      <w:color w:val="auto"/>
    </w:rPr>
  </w:style>
  <w:style w:type="paragraph" w:styleId="IntenseQuote">
    <w:name w:val="Intense Quote"/>
    <w:basedOn w:val="Normal"/>
    <w:next w:val="Normal"/>
    <w:link w:val="IntenseQuoteChar"/>
    <w:uiPriority w:val="30"/>
    <w:qFormat/>
    <w:rsid w:val="00D05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189"/>
    <w:rPr>
      <w:smallCaps/>
      <w:color w:val="auto"/>
      <w:u w:val="single"/>
    </w:rPr>
  </w:style>
  <w:style w:type="character" w:styleId="IntenseReference">
    <w:name w:val="Intense Reference"/>
    <w:basedOn w:val="DefaultParagraphFont"/>
    <w:uiPriority w:val="32"/>
    <w:qFormat/>
    <w:rsid w:val="00D05189"/>
    <w:rPr>
      <w:b/>
      <w:bCs/>
      <w:smallCaps/>
      <w:color w:val="auto"/>
      <w:spacing w:val="5"/>
      <w:u w:val="single"/>
    </w:rPr>
  </w:style>
  <w:style w:type="paragraph" w:customStyle="1" w:styleId="2ColumnHeading">
    <w:name w:val="2Column Heading"/>
    <w:basedOn w:val="BodyText"/>
    <w:qFormat/>
    <w:rsid w:val="00D05189"/>
    <w:pPr>
      <w:spacing w:after="60"/>
      <w:ind w:left="-2268"/>
    </w:pPr>
    <w:rPr>
      <w:b/>
    </w:rPr>
  </w:style>
  <w:style w:type="paragraph" w:customStyle="1" w:styleId="Heading1TOC">
    <w:name w:val="Heading1 TOC"/>
    <w:basedOn w:val="Normal"/>
    <w:qFormat/>
    <w:rsid w:val="00D05189"/>
    <w:pPr>
      <w:spacing w:before="240" w:after="120"/>
    </w:pPr>
    <w:rPr>
      <w:rFonts w:ascii="Times New Roman" w:hAnsi="Times New Roman"/>
      <w:b/>
      <w:sz w:val="32"/>
    </w:rPr>
  </w:style>
  <w:style w:type="paragraph" w:customStyle="1" w:styleId="Heading2TOC">
    <w:name w:val="Heading2 TOC"/>
    <w:basedOn w:val="Normal"/>
    <w:qFormat/>
    <w:rsid w:val="00D05189"/>
    <w:pPr>
      <w:spacing w:before="240" w:after="60"/>
    </w:pPr>
    <w:rPr>
      <w:rFonts w:ascii="Times New Roman" w:hAnsi="Times New Roman"/>
      <w:b/>
      <w:sz w:val="28"/>
    </w:rPr>
  </w:style>
  <w:style w:type="character" w:customStyle="1" w:styleId="Underline">
    <w:name w:val="Underline"/>
    <w:basedOn w:val="DefaultParagraphFont"/>
    <w:qFormat/>
    <w:rsid w:val="00D05189"/>
    <w:rPr>
      <w:u w:val="single"/>
    </w:rPr>
  </w:style>
  <w:style w:type="character" w:customStyle="1" w:styleId="BoldandItalics">
    <w:name w:val="Bold and Italics"/>
    <w:qFormat/>
    <w:rsid w:val="00D05189"/>
    <w:rPr>
      <w:b/>
      <w:i/>
      <w:u w:val="none"/>
    </w:rPr>
  </w:style>
  <w:style w:type="paragraph" w:styleId="BalloonText">
    <w:name w:val="Balloon Text"/>
    <w:basedOn w:val="Normal"/>
    <w:link w:val="BalloonTextChar"/>
    <w:rsid w:val="00D05189"/>
    <w:rPr>
      <w:rFonts w:ascii="Tahoma" w:hAnsi="Tahoma" w:cs="Tahoma"/>
      <w:sz w:val="16"/>
      <w:szCs w:val="16"/>
    </w:rPr>
  </w:style>
  <w:style w:type="character" w:customStyle="1" w:styleId="BalloonTextChar">
    <w:name w:val="Balloon Text Char"/>
    <w:basedOn w:val="DefaultParagraphFont"/>
    <w:link w:val="BalloonText"/>
    <w:rsid w:val="00D05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1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189"/>
    <w:rPr>
      <w:b/>
      <w:color w:val="660033"/>
      <w:spacing w:val="0"/>
    </w:rPr>
  </w:style>
  <w:style w:type="paragraph" w:customStyle="1" w:styleId="Nameditemlist">
    <w:name w:val="Named item list"/>
    <w:basedOn w:val="BodyText"/>
    <w:qFormat/>
    <w:rsid w:val="00D05189"/>
    <w:pPr>
      <w:tabs>
        <w:tab w:val="left" w:pos="2835"/>
      </w:tabs>
      <w:ind w:left="2835" w:hanging="2835"/>
    </w:pPr>
  </w:style>
  <w:style w:type="paragraph" w:customStyle="1" w:styleId="BodyTextnopadding">
    <w:name w:val="Body Text no padding"/>
    <w:basedOn w:val="BodyText"/>
    <w:qFormat/>
    <w:rsid w:val="00D05189"/>
    <w:pPr>
      <w:spacing w:before="0" w:after="0"/>
    </w:pPr>
  </w:style>
  <w:style w:type="character" w:styleId="Hyperlink">
    <w:name w:val="Hyperlink"/>
    <w:basedOn w:val="DefaultParagraphFont"/>
    <w:uiPriority w:val="99"/>
    <w:unhideWhenUsed/>
    <w:rsid w:val="005D71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Words>
  <Characters>4315</Characters>
  <Application>Microsoft Office Word</Application>
  <DocSecurity>0</DocSecurity>
  <Lines>143</Lines>
  <Paragraphs>85</Paragraphs>
  <ScaleCrop>false</ScaleCrop>
  <Company>Author-it Software Corporation Ltd.</Company>
  <LinksUpToDate>false</LinksUpToDate>
  <CharactersWithSpaces>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AHCFIR301 Undertake burning for fuel, ecological and cultural resource management</dc:title>
  <dc:subject>Approved</dc:subject>
  <dc:creator>Skills Insight</dc:creator>
  <cp:keywords>Release: 1</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