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8E3" w:rsidP="001148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AHCFIR202 Assist with planned burning</w:t>
      </w:r>
      <w:r>
        <w:fldChar w:fldCharType="end"/>
      </w:r>
    </w:p>
    <w:p w:rsidR="001148E3" w:rsidP="001148E3">
      <w:pPr>
        <w:pStyle w:val="Version"/>
        <w:sectPr w:rsidSect="00C42F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F1E" w:rsidP="00C42F1E">
      <w:pPr>
        <w:pStyle w:val="SuperHeading"/>
      </w:pPr>
      <w:r w:rsidRPr="00C42F1E">
        <w:t>Assessment Requirements for AHCFIR202 Assist with planned burning</w:t>
      </w:r>
    </w:p>
    <w:p w:rsidR="00000000" w:rsidRPr="00C42F1E" w:rsidP="00C42F1E">
      <w:pPr>
        <w:pStyle w:val="Heading1"/>
      </w:pPr>
      <w:bookmarkStart w:id="1" w:name="O_1150676"/>
      <w:bookmarkEnd w:id="1"/>
      <w:r w:rsidRPr="00C42F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2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E">
            <w:pPr>
              <w:pStyle w:val="BodyTextBold"/>
              <w:rPr>
                <w:lang w:val="en-NZ"/>
              </w:rPr>
            </w:pPr>
            <w:r w:rsidRPr="00C42F1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E">
            <w:pPr>
              <w:pStyle w:val="BodyTextBold"/>
              <w:rPr>
                <w:lang w:val="en-NZ"/>
              </w:rPr>
            </w:pPr>
            <w:r w:rsidRPr="00C42F1E">
              <w:t>Comments</w:t>
            </w:r>
          </w:p>
        </w:tc>
      </w:tr>
      <w:tr w:rsidTr="00C42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E">
            <w:pPr>
              <w:pStyle w:val="BodyText"/>
              <w:rPr>
                <w:lang w:val="en-NZ"/>
              </w:rPr>
            </w:pPr>
            <w:r w:rsidRPr="00C42F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E" w:rsidP="00C42F1E">
            <w:pPr>
              <w:pStyle w:val="BodyText"/>
            </w:pPr>
            <w:r w:rsidRPr="00C42F1E">
              <w:t>This version released with AHC Agriculture, Horticulture, Conservation and Land Management Training Package Version 6.0.</w:t>
            </w:r>
          </w:p>
        </w:tc>
      </w:tr>
    </w:tbl>
    <w:p w:rsidR="00000000" w:rsidRPr="00C42F1E" w:rsidP="00C42F1E">
      <w:pPr>
        <w:pStyle w:val="BodyText"/>
      </w:pPr>
    </w:p>
    <w:p w:rsidR="00000000" w:rsidRPr="00C42F1E" w:rsidP="00C42F1E">
      <w:pPr>
        <w:pStyle w:val="AllowPageBreak"/>
      </w:pPr>
    </w:p>
    <w:p w:rsidR="00000000" w:rsidRPr="00C42F1E" w:rsidP="00C42F1E">
      <w:pPr>
        <w:pStyle w:val="Heading1"/>
      </w:pPr>
      <w:bookmarkStart w:id="2" w:name="O_1150677"/>
      <w:bookmarkEnd w:id="2"/>
      <w:r w:rsidRPr="00C42F1E">
        <w:t>Performance Evidence</w:t>
      </w:r>
    </w:p>
    <w:p w:rsidR="00000000" w:rsidRPr="00C42F1E" w:rsidP="001148E3">
      <w:pPr>
        <w:pStyle w:val="BodyText"/>
      </w:pPr>
      <w:r w:rsidRPr="00C42F1E">
        <w:t>An individual demonstrating competency must satisfy all of the elements and performance criteria in this unit.</w:t>
      </w:r>
    </w:p>
    <w:p w:rsidR="00000000" w:rsidRPr="00C42F1E" w:rsidP="001148E3">
      <w:pPr>
        <w:pStyle w:val="BodyText"/>
      </w:pPr>
      <w:r w:rsidRPr="00C42F1E">
        <w:t>There must be evidence that, on at least two occasions, the individual has assisted with a planned burn,</w:t>
      </w:r>
      <w:r w:rsidRPr="00C42F1E">
        <w:t xml:space="preserve"> and has:</w:t>
      </w:r>
    </w:p>
    <w:p w:rsidR="00000000" w:rsidRPr="00C42F1E" w:rsidP="00C42F1E">
      <w:pPr>
        <w:pStyle w:val="ListBullet"/>
      </w:pPr>
      <w:r w:rsidRPr="00C42F1E">
        <w:t>interpreted and complied with planned burn instructions</w:t>
      </w:r>
    </w:p>
    <w:p w:rsidR="00000000" w:rsidRPr="00C42F1E" w:rsidP="00C42F1E">
      <w:pPr>
        <w:pStyle w:val="ListBullet"/>
      </w:pPr>
      <w:r w:rsidRPr="00C42F1E">
        <w:t>prepared machinery and equipment to workplace requirements before burning</w:t>
      </w:r>
    </w:p>
    <w:p w:rsidR="00000000" w:rsidRPr="00C42F1E" w:rsidP="00C42F1E">
      <w:pPr>
        <w:pStyle w:val="ListBullet"/>
      </w:pPr>
      <w:r w:rsidRPr="00C42F1E">
        <w:t>monitored weather conditions throughout the burn</w:t>
      </w:r>
    </w:p>
    <w:p w:rsidR="00000000" w:rsidRPr="00C42F1E" w:rsidP="00C42F1E">
      <w:pPr>
        <w:pStyle w:val="ListBullet"/>
      </w:pPr>
      <w:r w:rsidRPr="00C42F1E">
        <w:t>used personal protective equi</w:t>
      </w:r>
      <w:r w:rsidRPr="00C42F1E">
        <w:t>pment during the planned burn, and checked, cleaned and stored on completion</w:t>
      </w:r>
    </w:p>
    <w:p w:rsidR="00000000" w:rsidRPr="00C42F1E" w:rsidP="00C42F1E">
      <w:pPr>
        <w:pStyle w:val="ListBullet"/>
      </w:pPr>
      <w:r w:rsidRPr="00C42F1E">
        <w:t>identified and maintained at least two safe escape routes throughout the burn</w:t>
      </w:r>
    </w:p>
    <w:p w:rsidR="00000000" w:rsidRPr="00C42F1E" w:rsidP="00C42F1E">
      <w:pPr>
        <w:pStyle w:val="ListBullet"/>
      </w:pPr>
      <w:r w:rsidRPr="00C42F1E">
        <w:t>maintained communication with supervisor and other staff at all times</w:t>
      </w:r>
    </w:p>
    <w:p w:rsidR="00000000" w:rsidRPr="00C42F1E" w:rsidP="00C42F1E">
      <w:pPr>
        <w:pStyle w:val="ListBullet"/>
      </w:pPr>
      <w:r w:rsidRPr="00C42F1E">
        <w:t>assisted with clean-up operatio</w:t>
      </w:r>
      <w:r w:rsidRPr="00C42F1E">
        <w:t>ns according to supervisor instructions to workplace standards</w:t>
      </w:r>
    </w:p>
    <w:p w:rsidR="00000000" w:rsidRPr="00C42F1E" w:rsidP="00C42F1E">
      <w:pPr>
        <w:pStyle w:val="ListBullet"/>
      </w:pPr>
      <w:r w:rsidRPr="00C42F1E">
        <w:t>applied workplace health and safety procedures throughout the burn.</w:t>
      </w:r>
    </w:p>
    <w:p w:rsidR="00000000" w:rsidRPr="00C42F1E" w:rsidP="00C42F1E">
      <w:pPr>
        <w:pStyle w:val="AllowPageBreak"/>
      </w:pPr>
    </w:p>
    <w:p w:rsidR="00000000" w:rsidRPr="00C42F1E" w:rsidP="00C42F1E">
      <w:pPr>
        <w:pStyle w:val="Heading1"/>
      </w:pPr>
      <w:bookmarkStart w:id="3" w:name="O_1150678"/>
      <w:bookmarkEnd w:id="3"/>
      <w:r w:rsidRPr="00C42F1E">
        <w:t>Knowledge Evidence</w:t>
      </w:r>
    </w:p>
    <w:p w:rsidR="00000000" w:rsidRPr="00C42F1E" w:rsidP="001148E3">
      <w:pPr>
        <w:pStyle w:val="BodyText"/>
      </w:pPr>
      <w:r w:rsidRPr="00C42F1E">
        <w:t>An individual must be able to demonstrate the knowledge required to perform the tasks o</w:t>
      </w:r>
      <w:r w:rsidRPr="00C42F1E">
        <w:t>utlined in the elements and performance criteria of this unit. This includes knowledge of:</w:t>
      </w:r>
    </w:p>
    <w:p w:rsidR="00000000" w:rsidRPr="00C42F1E" w:rsidP="00C42F1E">
      <w:pPr>
        <w:pStyle w:val="ListBullet"/>
      </w:pPr>
      <w:r w:rsidRPr="00C42F1E">
        <w:t>the components of fire and its behaviour</w:t>
      </w:r>
    </w:p>
    <w:p w:rsidR="00000000" w:rsidRPr="00C42F1E" w:rsidP="00C42F1E">
      <w:pPr>
        <w:pStyle w:val="ListBullet"/>
      </w:pPr>
      <w:r w:rsidRPr="00C42F1E">
        <w:t>methods for extinguishing fires, including:</w:t>
      </w:r>
    </w:p>
    <w:p w:rsidR="00000000" w:rsidRPr="00C42F1E" w:rsidP="00C42F1E">
      <w:pPr>
        <w:pStyle w:val="ListBullet2"/>
      </w:pPr>
      <w:r w:rsidRPr="00C42F1E">
        <w:t>media</w:t>
      </w:r>
    </w:p>
    <w:p w:rsidR="00000000" w:rsidRPr="00C42F1E" w:rsidP="00C42F1E">
      <w:pPr>
        <w:pStyle w:val="ListBullet2"/>
      </w:pPr>
      <w:r w:rsidRPr="00C42F1E">
        <w:t>equipment</w:t>
      </w:r>
    </w:p>
    <w:p w:rsidR="00000000" w:rsidRPr="00C42F1E" w:rsidP="00C42F1E">
      <w:pPr>
        <w:pStyle w:val="ListBullet"/>
      </w:pPr>
      <w:r w:rsidRPr="00C42F1E">
        <w:t>methods of communication on the fire ground, including:</w:t>
      </w:r>
    </w:p>
    <w:p w:rsidR="00000000" w:rsidRPr="00C42F1E" w:rsidP="00C42F1E">
      <w:pPr>
        <w:pStyle w:val="ListBullet2"/>
      </w:pPr>
      <w:r w:rsidRPr="00C42F1E">
        <w:t>communication equipment</w:t>
      </w:r>
    </w:p>
    <w:p w:rsidR="00000000" w:rsidRPr="00C42F1E" w:rsidP="00C42F1E">
      <w:pPr>
        <w:pStyle w:val="ListBullet2"/>
      </w:pPr>
      <w:r w:rsidRPr="00C42F1E">
        <w:t>procedures</w:t>
      </w:r>
    </w:p>
    <w:p w:rsidR="00000000" w:rsidRPr="00C42F1E" w:rsidP="00C42F1E">
      <w:pPr>
        <w:pStyle w:val="ListBullet"/>
      </w:pPr>
      <w:r w:rsidRPr="00C42F1E">
        <w:t>controlled burning tactics and techniques</w:t>
      </w:r>
    </w:p>
    <w:p w:rsidR="00000000" w:rsidRPr="00C42F1E" w:rsidP="00C42F1E">
      <w:pPr>
        <w:pStyle w:val="ListBullet"/>
      </w:pPr>
      <w:r w:rsidRPr="00C42F1E">
        <w:t>identification of assets requiring protection during a burn, including:</w:t>
      </w:r>
    </w:p>
    <w:p w:rsidR="00000000" w:rsidRPr="00C42F1E" w:rsidP="00C42F1E">
      <w:pPr>
        <w:pStyle w:val="ListBullet2"/>
      </w:pPr>
      <w:r w:rsidRPr="00C42F1E">
        <w:t>life and property</w:t>
      </w:r>
    </w:p>
    <w:p w:rsidR="00000000" w:rsidRPr="00C42F1E" w:rsidP="00C42F1E">
      <w:pPr>
        <w:pStyle w:val="ListBullet2"/>
      </w:pPr>
      <w:r w:rsidRPr="00C42F1E">
        <w:t>critical infrastructure and community assets</w:t>
      </w:r>
    </w:p>
    <w:p w:rsidR="00000000" w:rsidRPr="00C42F1E" w:rsidP="00C42F1E">
      <w:pPr>
        <w:pStyle w:val="ListBullet2"/>
      </w:pPr>
      <w:r w:rsidRPr="00C42F1E">
        <w:t>assets supporting livelihoods and economic</w:t>
      </w:r>
      <w:r w:rsidRPr="00C42F1E">
        <w:t xml:space="preserve"> production</w:t>
      </w:r>
    </w:p>
    <w:p w:rsidR="00000000" w:rsidRPr="00C42F1E" w:rsidP="00C42F1E">
      <w:pPr>
        <w:pStyle w:val="ListBullet2"/>
      </w:pPr>
      <w:r w:rsidRPr="00C42F1E">
        <w:t>environmental and conservation assets</w:t>
      </w:r>
    </w:p>
    <w:p w:rsidR="00000000" w:rsidRPr="00C42F1E" w:rsidP="00C42F1E">
      <w:pPr>
        <w:pStyle w:val="ListBullet2"/>
      </w:pPr>
      <w:r w:rsidRPr="00C42F1E">
        <w:t>community values</w:t>
      </w:r>
    </w:p>
    <w:p w:rsidR="00000000" w:rsidRPr="00C42F1E" w:rsidP="00C42F1E">
      <w:pPr>
        <w:pStyle w:val="ListBullet"/>
      </w:pPr>
      <w:r w:rsidRPr="00C42F1E">
        <w:t>hazards and risk management techniques during planned burns, including:</w:t>
      </w:r>
    </w:p>
    <w:p w:rsidR="00000000" w:rsidRPr="00C42F1E" w:rsidP="00C42F1E">
      <w:pPr>
        <w:pStyle w:val="ListBullet2"/>
      </w:pPr>
      <w:r w:rsidRPr="00C42F1E">
        <w:t>effect of topography</w:t>
      </w:r>
    </w:p>
    <w:p w:rsidR="00000000" w:rsidRPr="00C42F1E" w:rsidP="00C42F1E">
      <w:pPr>
        <w:pStyle w:val="ListBullet2"/>
      </w:pPr>
      <w:r w:rsidRPr="00C42F1E">
        <w:t>vegetation types</w:t>
      </w:r>
    </w:p>
    <w:p w:rsidR="00000000" w:rsidRPr="00C42F1E" w:rsidP="00C42F1E">
      <w:pPr>
        <w:pStyle w:val="ListBullet2"/>
      </w:pPr>
      <w:r w:rsidRPr="00C42F1E">
        <w:t>site-specific hazards</w:t>
      </w:r>
    </w:p>
    <w:p w:rsidR="00000000" w:rsidRPr="00C42F1E" w:rsidP="00C42F1E">
      <w:pPr>
        <w:pStyle w:val="ListBullet2"/>
      </w:pPr>
      <w:r w:rsidRPr="00C42F1E">
        <w:t>control lines</w:t>
      </w:r>
    </w:p>
    <w:p w:rsidR="00000000" w:rsidRPr="00C42F1E" w:rsidP="00C42F1E">
      <w:pPr>
        <w:pStyle w:val="ListBullet"/>
      </w:pPr>
      <w:r w:rsidRPr="00C42F1E">
        <w:t>operating procedures for planned burns, including contingency arrangements and emergency procedures</w:t>
      </w:r>
    </w:p>
    <w:p w:rsidR="00000000" w:rsidRPr="00C42F1E" w:rsidP="00C42F1E">
      <w:pPr>
        <w:pStyle w:val="ListBullet"/>
      </w:pPr>
      <w:r w:rsidRPr="00C42F1E">
        <w:t>purpose and use of personal protective equipment</w:t>
      </w:r>
    </w:p>
    <w:p w:rsidR="00000000" w:rsidRPr="00C42F1E" w:rsidP="00C42F1E">
      <w:pPr>
        <w:pStyle w:val="ListBullet"/>
      </w:pPr>
      <w:r w:rsidRPr="00C42F1E">
        <w:t>workplace health and safety policies and procedures relevant to planned burning</w:t>
      </w:r>
    </w:p>
    <w:p w:rsidR="00000000" w:rsidRPr="00C42F1E" w:rsidP="00C42F1E">
      <w:pPr>
        <w:pStyle w:val="ListBullet"/>
      </w:pPr>
      <w:r w:rsidRPr="00C42F1E">
        <w:t>key concepts of workplace h</w:t>
      </w:r>
      <w:r w:rsidRPr="00C42F1E">
        <w:t>ealth and safety and environmental legislative and workplace requirements.</w:t>
      </w:r>
    </w:p>
    <w:p w:rsidR="00000000" w:rsidRPr="00C42F1E" w:rsidP="00C42F1E">
      <w:pPr>
        <w:pStyle w:val="AllowPageBreak"/>
      </w:pPr>
    </w:p>
    <w:p w:rsidR="00000000" w:rsidRPr="00C42F1E" w:rsidP="00C42F1E">
      <w:pPr>
        <w:pStyle w:val="Heading1"/>
      </w:pPr>
      <w:bookmarkStart w:id="4" w:name="O_1150679"/>
      <w:bookmarkEnd w:id="4"/>
      <w:r w:rsidRPr="00C42F1E">
        <w:t>Assessment Conditions</w:t>
      </w:r>
    </w:p>
    <w:p w:rsidR="00000000" w:rsidRPr="00C42F1E" w:rsidP="001148E3">
      <w:pPr>
        <w:pStyle w:val="BodyText"/>
      </w:pPr>
      <w:r w:rsidRPr="00C42F1E">
        <w:t xml:space="preserve">Assessment of the skills in this unit of competency must take place under the following conditions: </w:t>
      </w:r>
    </w:p>
    <w:p w:rsidR="00000000" w:rsidRPr="00C42F1E" w:rsidP="00C42F1E">
      <w:pPr>
        <w:pStyle w:val="ListBullet"/>
      </w:pPr>
      <w:r w:rsidRPr="00C42F1E">
        <w:t>physical conditions:</w:t>
      </w:r>
    </w:p>
    <w:p w:rsidR="00000000" w:rsidRPr="00C42F1E" w:rsidP="00C42F1E">
      <w:pPr>
        <w:pStyle w:val="ListBullet2"/>
      </w:pPr>
      <w:r w:rsidRPr="00C42F1E">
        <w:t>skills must be d</w:t>
      </w:r>
      <w:r w:rsidRPr="00C42F1E">
        <w:t>emonstrated on an actual fire ground requiring a planned burn</w:t>
      </w:r>
    </w:p>
    <w:p w:rsidR="00000000" w:rsidRPr="00C42F1E" w:rsidP="00C42F1E">
      <w:pPr>
        <w:pStyle w:val="ListBullet"/>
      </w:pPr>
      <w:r w:rsidRPr="00C42F1E">
        <w:t>resources, equipment and materials:</w:t>
      </w:r>
    </w:p>
    <w:p w:rsidR="00000000" w:rsidRPr="00C42F1E" w:rsidP="00C42F1E">
      <w:pPr>
        <w:pStyle w:val="ListBullet2"/>
      </w:pPr>
      <w:r w:rsidRPr="00C42F1E">
        <w:t>fire suppression equipment suited to planned burns</w:t>
      </w:r>
    </w:p>
    <w:p w:rsidR="00000000" w:rsidRPr="00C42F1E" w:rsidP="00C42F1E">
      <w:pPr>
        <w:pStyle w:val="ListBullet2"/>
      </w:pPr>
      <w:r w:rsidRPr="00C42F1E">
        <w:t>use of personal protective measures relevant to working with fire</w:t>
      </w:r>
    </w:p>
    <w:p w:rsidR="00000000" w:rsidRPr="00C42F1E" w:rsidP="00C42F1E">
      <w:pPr>
        <w:pStyle w:val="ListBullet"/>
      </w:pPr>
      <w:r w:rsidRPr="00C42F1E">
        <w:t>specifications:</w:t>
      </w:r>
    </w:p>
    <w:p w:rsidR="00000000" w:rsidRPr="00C42F1E" w:rsidP="00C42F1E">
      <w:pPr>
        <w:pStyle w:val="ListBullet2"/>
      </w:pPr>
      <w:r w:rsidRPr="00C42F1E">
        <w:t>instructions, policies and procedures for conducting planned burns</w:t>
      </w:r>
    </w:p>
    <w:p w:rsidR="00000000" w:rsidRPr="00C42F1E" w:rsidP="00C42F1E">
      <w:pPr>
        <w:pStyle w:val="ListBullet"/>
      </w:pPr>
      <w:r w:rsidRPr="00C42F1E">
        <w:t xml:space="preserve">relationships: </w:t>
      </w:r>
    </w:p>
    <w:p w:rsidR="00000000" w:rsidRPr="00C42F1E" w:rsidP="00C42F1E">
      <w:pPr>
        <w:pStyle w:val="ListBullet2"/>
      </w:pPr>
      <w:r w:rsidRPr="00C42F1E">
        <w:t>team members</w:t>
      </w:r>
    </w:p>
    <w:p w:rsidR="00000000" w:rsidRPr="00C42F1E" w:rsidP="00C42F1E">
      <w:pPr>
        <w:pStyle w:val="ListBullet2"/>
      </w:pPr>
      <w:r w:rsidRPr="00C42F1E">
        <w:t>supervisor</w:t>
      </w:r>
    </w:p>
    <w:p w:rsidR="00000000" w:rsidRPr="00C42F1E" w:rsidP="00C42F1E">
      <w:pPr>
        <w:pStyle w:val="ListBullet2"/>
      </w:pPr>
      <w:r w:rsidRPr="00C42F1E">
        <w:t>stakeholders.</w:t>
      </w:r>
    </w:p>
    <w:p w:rsidR="00000000" w:rsidRPr="00C42F1E" w:rsidP="001148E3">
      <w:pPr>
        <w:pStyle w:val="BodyText"/>
      </w:pPr>
      <w:r w:rsidRPr="00C42F1E">
        <w:t>Assessors of this unit must satisfy the requirements for assessors in applicable vocational education and training legislation, frame</w:t>
      </w:r>
      <w:r w:rsidRPr="00C42F1E">
        <w:t>works and/or standards.</w:t>
      </w:r>
    </w:p>
    <w:p w:rsidR="00000000" w:rsidRPr="00C42F1E" w:rsidP="00C42F1E">
      <w:pPr>
        <w:pStyle w:val="Heading1"/>
      </w:pPr>
      <w:bookmarkStart w:id="5" w:name="O_1150682"/>
      <w:bookmarkEnd w:id="5"/>
      <w:r w:rsidRPr="00C42F1E">
        <w:t>Links</w:t>
      </w:r>
    </w:p>
    <w:p w:rsidR="00000000" w:rsidRPr="00C42F1E" w:rsidP="001148E3">
      <w:pPr>
        <w:pStyle w:val="BodyText"/>
      </w:pPr>
      <w:r w:rsidRPr="00C42F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42B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2F1E" w:rsidP="00C42F1E"/>
    <w:sectPr w:rsidSect="00C42F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1E" w:rsidRPr="001148E3" w:rsidP="001148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E3" w:rsidP="00C42F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48E3" w:rsidP="00C42F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48E3" w:rsidP="00C42F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F1E" w:rsidRPr="001148E3" w:rsidP="001148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E3" w:rsidRPr="002D2AF8" w:rsidP="00C42F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AHCFIR202 Assist with planned burning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148E3" w:rsidP="00C42F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489A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D40B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3A30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F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F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F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F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F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F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F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F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F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F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F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F1E"/>
  </w:style>
  <w:style w:type="character" w:customStyle="1" w:styleId="Heading1Char">
    <w:name w:val="Heading 1 Char"/>
    <w:basedOn w:val="DefaultParagraphFont"/>
    <w:link w:val="Heading1"/>
    <w:rsid w:val="00C42F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F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F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F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2F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2F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F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2F1E"/>
    <w:rPr>
      <w:b/>
    </w:rPr>
  </w:style>
  <w:style w:type="character" w:customStyle="1" w:styleId="Heading2Char">
    <w:name w:val="Heading 2 Char"/>
    <w:basedOn w:val="DefaultParagraphFont"/>
    <w:link w:val="Heading2"/>
    <w:rsid w:val="00C42F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F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F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F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F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F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F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F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F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F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F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F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F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F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F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F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2F1E"/>
    <w:rPr>
      <w:b/>
      <w:spacing w:val="0"/>
    </w:rPr>
  </w:style>
  <w:style w:type="paragraph" w:customStyle="1" w:styleId="SuperTitle">
    <w:name w:val="SuperTitle"/>
    <w:basedOn w:val="Title"/>
    <w:rsid w:val="00C42F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F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F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2F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F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F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F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F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F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F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F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F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2F1E"/>
    <w:rPr>
      <w:i/>
    </w:rPr>
  </w:style>
  <w:style w:type="paragraph" w:styleId="Caption">
    <w:name w:val="caption"/>
    <w:basedOn w:val="BodyText"/>
    <w:next w:val="Normal"/>
    <w:qFormat/>
    <w:rsid w:val="00C42F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F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F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F1E"/>
  </w:style>
  <w:style w:type="paragraph" w:styleId="TableofFigures">
    <w:name w:val="table of figures"/>
    <w:basedOn w:val="Normal"/>
    <w:next w:val="Normal"/>
    <w:semiHidden/>
    <w:rsid w:val="00C42F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F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2F1E"/>
    <w:rPr>
      <w:rFonts w:ascii="Wingdings" w:hAnsi="Wingdings"/>
    </w:rPr>
  </w:style>
  <w:style w:type="paragraph" w:customStyle="1" w:styleId="TableHeading">
    <w:name w:val="Table Heading"/>
    <w:basedOn w:val="HeadingBase"/>
    <w:rsid w:val="00C42F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F1E"/>
    <w:rPr>
      <w:color w:val="0033CC"/>
      <w:u w:val="none"/>
    </w:rPr>
  </w:style>
  <w:style w:type="paragraph" w:customStyle="1" w:styleId="BodyTextRight">
    <w:name w:val="Body Text Right"/>
    <w:basedOn w:val="BodyText"/>
    <w:rsid w:val="00C42F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F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F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F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F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F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F1E"/>
    <w:rPr>
      <w:sz w:val="32"/>
    </w:rPr>
  </w:style>
  <w:style w:type="paragraph" w:customStyle="1" w:styleId="HeadingProcedure">
    <w:name w:val="Heading Procedure"/>
    <w:basedOn w:val="HeadingBase"/>
    <w:next w:val="Normal"/>
    <w:rsid w:val="00C42F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F1E"/>
    <w:pPr>
      <w:spacing w:before="60" w:after="60"/>
    </w:pPr>
  </w:style>
  <w:style w:type="paragraph" w:styleId="ListContinue">
    <w:name w:val="List Continue"/>
    <w:basedOn w:val="List"/>
    <w:rsid w:val="00C42F1E"/>
    <w:pPr>
      <w:ind w:firstLine="0"/>
    </w:pPr>
  </w:style>
  <w:style w:type="paragraph" w:customStyle="1" w:styleId="ListNote">
    <w:name w:val="List Note"/>
    <w:basedOn w:val="List"/>
    <w:rsid w:val="00C42F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F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F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F1E"/>
    <w:rPr>
      <w:rFonts w:ascii="Courier New" w:hAnsi="Courier New"/>
    </w:rPr>
  </w:style>
  <w:style w:type="paragraph" w:customStyle="1" w:styleId="NoteBullet">
    <w:name w:val="Note Bullet"/>
    <w:basedOn w:val="Note"/>
    <w:rsid w:val="00C42F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F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F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F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F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2F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F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F1E"/>
    <w:rPr>
      <w:b/>
      <w:smallCaps/>
    </w:rPr>
  </w:style>
  <w:style w:type="paragraph" w:customStyle="1" w:styleId="TableListNumber">
    <w:name w:val="Table List Number"/>
    <w:basedOn w:val="ListNumber"/>
    <w:rsid w:val="00C42F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F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F1E"/>
    <w:pPr>
      <w:numPr>
        <w:numId w:val="9"/>
      </w:numPr>
    </w:pPr>
  </w:style>
  <w:style w:type="paragraph" w:customStyle="1" w:styleId="ListAlpha2">
    <w:name w:val="List Alpha 2"/>
    <w:basedOn w:val="List2"/>
    <w:rsid w:val="00C42F1E"/>
    <w:pPr>
      <w:numPr>
        <w:numId w:val="8"/>
      </w:numPr>
    </w:pPr>
  </w:style>
  <w:style w:type="paragraph" w:styleId="List2">
    <w:name w:val="List 2"/>
    <w:basedOn w:val="BodyText"/>
    <w:rsid w:val="00C42F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F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F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F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F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F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2F1E"/>
    <w:pPr>
      <w:numPr>
        <w:numId w:val="4"/>
      </w:numPr>
    </w:pPr>
  </w:style>
  <w:style w:type="paragraph" w:styleId="ListContinue2">
    <w:name w:val="List Continue 2"/>
    <w:basedOn w:val="List2"/>
    <w:rsid w:val="00C42F1E"/>
    <w:pPr>
      <w:ind w:firstLine="0"/>
    </w:pPr>
  </w:style>
  <w:style w:type="paragraph" w:styleId="ListContinue3">
    <w:name w:val="List Continue 3"/>
    <w:basedOn w:val="List3"/>
    <w:rsid w:val="00C42F1E"/>
    <w:pPr>
      <w:ind w:left="1021" w:firstLine="0"/>
    </w:pPr>
  </w:style>
  <w:style w:type="paragraph" w:styleId="ListContinue4">
    <w:name w:val="List Continue 4"/>
    <w:basedOn w:val="List4"/>
    <w:rsid w:val="00C42F1E"/>
    <w:pPr>
      <w:ind w:firstLine="0"/>
    </w:pPr>
  </w:style>
  <w:style w:type="paragraph" w:styleId="ListContinue5">
    <w:name w:val="List Continue 5"/>
    <w:basedOn w:val="List5"/>
    <w:rsid w:val="00C42F1E"/>
    <w:pPr>
      <w:ind w:firstLine="0"/>
    </w:pPr>
  </w:style>
  <w:style w:type="paragraph" w:styleId="ListNumber3">
    <w:name w:val="List Number 3"/>
    <w:basedOn w:val="List3"/>
    <w:rsid w:val="00C42F1E"/>
    <w:pPr>
      <w:numPr>
        <w:numId w:val="5"/>
      </w:numPr>
    </w:pPr>
  </w:style>
  <w:style w:type="paragraph" w:styleId="ListNumber4">
    <w:name w:val="List Number 4"/>
    <w:basedOn w:val="List4"/>
    <w:rsid w:val="00C42F1E"/>
    <w:pPr>
      <w:numPr>
        <w:numId w:val="6"/>
      </w:numPr>
    </w:pPr>
  </w:style>
  <w:style w:type="paragraph" w:styleId="ListNumber5">
    <w:name w:val="List Number 5"/>
    <w:basedOn w:val="List5"/>
    <w:rsid w:val="00C42F1E"/>
    <w:pPr>
      <w:numPr>
        <w:numId w:val="7"/>
      </w:numPr>
    </w:pPr>
  </w:style>
  <w:style w:type="paragraph" w:styleId="BlockText">
    <w:name w:val="Block Text"/>
    <w:basedOn w:val="Normal"/>
    <w:rsid w:val="00C42F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F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F1E"/>
    <w:rPr>
      <w:sz w:val="16"/>
      <w:vertAlign w:val="superscript"/>
    </w:rPr>
  </w:style>
  <w:style w:type="character" w:customStyle="1" w:styleId="Symbols">
    <w:name w:val="Symbols"/>
    <w:basedOn w:val="DefaultParagraphFont"/>
    <w:rsid w:val="00C42F1E"/>
    <w:rPr>
      <w:rFonts w:ascii="Symbol" w:hAnsi="Symbol"/>
    </w:rPr>
  </w:style>
  <w:style w:type="character" w:customStyle="1" w:styleId="MenuOptions">
    <w:name w:val="Menu Options"/>
    <w:basedOn w:val="DefaultParagraphFont"/>
    <w:rsid w:val="00C42F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F1E"/>
    <w:rPr>
      <w:b/>
    </w:rPr>
  </w:style>
  <w:style w:type="character" w:customStyle="1" w:styleId="Underlined">
    <w:name w:val="Underlined"/>
    <w:basedOn w:val="DefaultParagraphFont"/>
    <w:rsid w:val="00C42F1E"/>
    <w:rPr>
      <w:u w:val="single"/>
    </w:rPr>
  </w:style>
  <w:style w:type="paragraph" w:customStyle="1" w:styleId="TableBodyTextRight">
    <w:name w:val="Table Body Text Right"/>
    <w:basedOn w:val="TableBodyText"/>
    <w:rsid w:val="00C42F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F1E"/>
    <w:rPr>
      <w:sz w:val="18"/>
    </w:rPr>
  </w:style>
  <w:style w:type="paragraph" w:customStyle="1" w:styleId="BodySmallRight">
    <w:name w:val="Body Small Right"/>
    <w:basedOn w:val="BodyTextRight"/>
    <w:rsid w:val="00C42F1E"/>
    <w:rPr>
      <w:sz w:val="18"/>
      <w:szCs w:val="18"/>
    </w:rPr>
  </w:style>
  <w:style w:type="paragraph" w:customStyle="1" w:styleId="MarginEdition">
    <w:name w:val="Margin Edition"/>
    <w:basedOn w:val="MarginNote"/>
    <w:rsid w:val="00C42F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F1E"/>
    <w:rPr>
      <w:sz w:val="2"/>
      <w:szCs w:val="2"/>
    </w:rPr>
  </w:style>
  <w:style w:type="character" w:customStyle="1" w:styleId="Small">
    <w:name w:val="Small"/>
    <w:basedOn w:val="DefaultParagraphFont"/>
    <w:rsid w:val="00C42F1E"/>
    <w:rPr>
      <w:sz w:val="16"/>
    </w:rPr>
  </w:style>
  <w:style w:type="paragraph" w:customStyle="1" w:styleId="WideTable">
    <w:name w:val="Wide Table"/>
    <w:basedOn w:val="Normal"/>
    <w:rsid w:val="00C42F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F1E"/>
  </w:style>
  <w:style w:type="paragraph" w:styleId="Quote">
    <w:name w:val="Quote"/>
    <w:basedOn w:val="Heading1"/>
    <w:link w:val="QuoteChar"/>
    <w:qFormat/>
    <w:rsid w:val="00C42F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F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F1E"/>
    <w:pPr>
      <w:pageBreakBefore/>
    </w:pPr>
  </w:style>
  <w:style w:type="paragraph" w:customStyle="1" w:styleId="Border">
    <w:name w:val="Border"/>
    <w:basedOn w:val="Normal"/>
    <w:qFormat/>
    <w:rsid w:val="00C42F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F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F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F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F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F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F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F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F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F1E"/>
    <w:rPr>
      <w:u w:val="single"/>
    </w:rPr>
  </w:style>
  <w:style w:type="character" w:customStyle="1" w:styleId="BoldandItalics">
    <w:name w:val="Bold and Italics"/>
    <w:qFormat/>
    <w:rsid w:val="00C42F1E"/>
    <w:rPr>
      <w:b/>
      <w:i/>
      <w:u w:val="none"/>
    </w:rPr>
  </w:style>
  <w:style w:type="paragraph" w:styleId="BalloonText">
    <w:name w:val="Balloon Text"/>
    <w:basedOn w:val="Normal"/>
    <w:link w:val="BalloonTextChar"/>
    <w:rsid w:val="00C42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F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F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F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F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F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F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48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422</Words>
  <Characters>2899</Characters>
  <Application>Microsoft Office Word</Application>
  <DocSecurity>0</DocSecurity>
  <Lines>82</Lines>
  <Paragraphs>70</Paragraphs>
  <ScaleCrop>false</ScaleCrop>
  <Company>Author-it Software Corporation Ltd.</Company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AHCFIR202 Assist with planned burning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2025-02-11T05:53:00Z</dcterms:modified>
</cp:coreProperties>
</file>