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39D" w:rsidP="00974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AHCFAU501 Manage fauna populations</w:t>
      </w:r>
      <w:r>
        <w:fldChar w:fldCharType="end"/>
      </w:r>
    </w:p>
    <w:p w:rsidR="0097439D" w:rsidP="0097439D">
      <w:pPr>
        <w:pStyle w:val="Version"/>
        <w:sectPr w:rsidSect="00F77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7E75" w:rsidP="00F77E75">
      <w:pPr>
        <w:pStyle w:val="SuperHeading"/>
      </w:pPr>
      <w:r w:rsidRPr="00F77E75">
        <w:t>Assessment Requirements for AHCFAU501 Manage fauna populations</w:t>
      </w:r>
    </w:p>
    <w:p w:rsidR="00000000" w:rsidRPr="00F77E75" w:rsidP="00F77E75">
      <w:pPr>
        <w:pStyle w:val="Heading1"/>
      </w:pPr>
      <w:bookmarkStart w:id="1" w:name="O_1150652"/>
      <w:bookmarkEnd w:id="1"/>
      <w:r w:rsidRPr="00F77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75" w:rsidP="00F77E75">
            <w:pPr>
              <w:pStyle w:val="BodyText"/>
            </w:pPr>
            <w:r w:rsidRPr="00F77E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75">
            <w:pPr>
              <w:pStyle w:val="BodyText"/>
              <w:rPr>
                <w:lang w:val="en-NZ"/>
              </w:rPr>
            </w:pPr>
            <w:r w:rsidRPr="00F77E75">
              <w:rPr>
                <w:rStyle w:val="SpecialBold"/>
              </w:rPr>
              <w:t>Comments</w:t>
            </w:r>
          </w:p>
        </w:tc>
      </w:tr>
      <w:tr w:rsidTr="00974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75">
            <w:pPr>
              <w:pStyle w:val="BodyText"/>
              <w:rPr>
                <w:lang w:val="en-NZ"/>
              </w:rPr>
            </w:pPr>
            <w:r w:rsidRPr="00F77E7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75">
            <w:pPr>
              <w:pStyle w:val="BodyText"/>
              <w:rPr>
                <w:lang w:val="en-NZ"/>
              </w:rPr>
            </w:pPr>
            <w:r w:rsidRPr="00F77E75">
              <w:t>This version released with AHC Agriculture, Horticulture and Conservation and Land Management Training Package Version 6.0.</w:t>
            </w:r>
          </w:p>
        </w:tc>
      </w:tr>
      <w:tr w:rsidTr="009743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75">
            <w:pPr>
              <w:pStyle w:val="BodyText"/>
              <w:rPr>
                <w:lang w:val="en-NZ"/>
              </w:rPr>
            </w:pPr>
            <w:r w:rsidRPr="00F77E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75" w:rsidP="00F77E75">
            <w:pPr>
              <w:pStyle w:val="BodyText"/>
            </w:pPr>
            <w:r w:rsidRPr="00F77E75">
              <w:t>This version released with AHC Agriculture, Horticulture and Conservation and Land Management Training Package Version 1.0.</w:t>
            </w:r>
          </w:p>
        </w:tc>
      </w:tr>
    </w:tbl>
    <w:p w:rsidR="0097439D" w:rsidP="00F77E75">
      <w:pPr>
        <w:pStyle w:val="BodyText"/>
      </w:pPr>
    </w:p>
    <w:p w:rsidR="0097439D" w:rsidP="00F77E75">
      <w:pPr>
        <w:pStyle w:val="BodyText"/>
      </w:pPr>
    </w:p>
    <w:p w:rsidR="00000000" w:rsidRPr="00F77E75" w:rsidP="00F77E75">
      <w:pPr>
        <w:pStyle w:val="Heading1"/>
      </w:pPr>
      <w:bookmarkStart w:id="2" w:name="O_1150651"/>
      <w:bookmarkEnd w:id="2"/>
      <w:r w:rsidRPr="00F77E75">
        <w:t>Performance Evidence</w:t>
      </w:r>
    </w:p>
    <w:p w:rsidR="00000000" w:rsidRPr="00F77E75" w:rsidP="0097439D">
      <w:pPr>
        <w:pStyle w:val="BodyText"/>
      </w:pPr>
      <w:r w:rsidRPr="00F77E75">
        <w:t>An individual demonstrating competency must satisfy all of the elements and performance criteria in this unit.</w:t>
      </w:r>
    </w:p>
    <w:p w:rsidR="00000000" w:rsidRPr="00F77E75" w:rsidP="0097439D">
      <w:pPr>
        <w:pStyle w:val="BodyText"/>
      </w:pPr>
      <w:r w:rsidRPr="00F77E75">
        <w:t>There must be evidence that the individual has prepared and implemented a management plan for at least one fauna species in its ecological enviro</w:t>
      </w:r>
      <w:r w:rsidRPr="00F77E75">
        <w:t>nment.</w:t>
      </w:r>
    </w:p>
    <w:p w:rsidR="00000000" w:rsidRPr="00F77E75" w:rsidP="0097439D">
      <w:pPr>
        <w:pStyle w:val="BodyText"/>
      </w:pPr>
      <w:r w:rsidRPr="00F77E75">
        <w:t xml:space="preserve">There must also be evidence that the individual has: </w:t>
      </w:r>
    </w:p>
    <w:p w:rsidR="00000000" w:rsidRPr="00F77E75" w:rsidP="00F77E75">
      <w:pPr>
        <w:pStyle w:val="ListBullet"/>
      </w:pPr>
      <w:r w:rsidRPr="00F77E75">
        <w:t>assessed fauna populations and their habitat</w:t>
      </w:r>
    </w:p>
    <w:p w:rsidR="00000000" w:rsidRPr="00F77E75" w:rsidP="00F77E75">
      <w:pPr>
        <w:pStyle w:val="ListBullet"/>
      </w:pPr>
      <w:r w:rsidRPr="00F77E75">
        <w:t>assessed the impact of fauna population on the environment</w:t>
      </w:r>
    </w:p>
    <w:p w:rsidR="00000000" w:rsidRPr="00F77E75" w:rsidP="00F77E75">
      <w:pPr>
        <w:pStyle w:val="ListBullet"/>
      </w:pPr>
      <w:r w:rsidRPr="00F77E75">
        <w:t>determined the stability and importance of fauna populations for their species</w:t>
      </w:r>
    </w:p>
    <w:p w:rsidR="00000000" w:rsidRPr="00F77E75" w:rsidP="00F77E75">
      <w:pPr>
        <w:pStyle w:val="ListBullet"/>
      </w:pPr>
      <w:r w:rsidRPr="00F77E75">
        <w:t>planned int</w:t>
      </w:r>
      <w:r w:rsidRPr="00F77E75">
        <w:t>ervention measures to improve species distribution, habitat and survivability</w:t>
      </w:r>
    </w:p>
    <w:p w:rsidR="00000000" w:rsidRPr="00F77E75" w:rsidP="00F77E75">
      <w:pPr>
        <w:pStyle w:val="ListBullet"/>
      </w:pPr>
      <w:r w:rsidRPr="00F77E75">
        <w:t>prepared a fauna management plan in accordance with legislative requirements and workplace procedures, including:</w:t>
      </w:r>
    </w:p>
    <w:p w:rsidR="00000000" w:rsidRPr="00F77E75" w:rsidP="00F77E75">
      <w:pPr>
        <w:pStyle w:val="ListBullet2"/>
      </w:pPr>
      <w:r w:rsidRPr="00F77E75">
        <w:t>developed workplace health and safety procedures</w:t>
      </w:r>
    </w:p>
    <w:p w:rsidR="00000000" w:rsidRPr="00F77E75" w:rsidP="00F77E75">
      <w:pPr>
        <w:pStyle w:val="ListBullet2"/>
      </w:pPr>
      <w:r w:rsidRPr="00F77E75">
        <w:t>incorporated biosecurity procedures</w:t>
      </w:r>
    </w:p>
    <w:p w:rsidR="00000000" w:rsidRPr="00F77E75" w:rsidP="00F77E75">
      <w:pPr>
        <w:pStyle w:val="ListBullet2"/>
      </w:pPr>
      <w:r w:rsidRPr="00F77E75">
        <w:t>informed staff and stakeholders</w:t>
      </w:r>
    </w:p>
    <w:p w:rsidR="00000000" w:rsidRPr="00F77E75" w:rsidP="00F77E75">
      <w:pPr>
        <w:pStyle w:val="ListBullet"/>
      </w:pPr>
      <w:r w:rsidRPr="00F77E75">
        <w:t>implemented plan to control or maintain fauna populations</w:t>
      </w:r>
    </w:p>
    <w:p w:rsidR="00000000" w:rsidRPr="00F77E75" w:rsidP="00F77E75">
      <w:pPr>
        <w:pStyle w:val="ListBullet"/>
      </w:pPr>
      <w:r w:rsidRPr="00F77E75">
        <w:t>applied ethical welfare practices when managing fauna populations</w:t>
      </w:r>
    </w:p>
    <w:p w:rsidR="00000000" w:rsidRPr="00F77E75" w:rsidP="00F77E75">
      <w:pPr>
        <w:pStyle w:val="ListBullet"/>
      </w:pPr>
      <w:r w:rsidRPr="00F77E75">
        <w:t>applied appropriate sustainability practices.</w:t>
      </w:r>
    </w:p>
    <w:p w:rsidR="00000000" w:rsidRPr="00F77E75" w:rsidP="00F77E75">
      <w:pPr>
        <w:pStyle w:val="AllowPageBreak"/>
      </w:pPr>
    </w:p>
    <w:p w:rsidR="00000000" w:rsidRPr="00F77E75" w:rsidP="00F77E75">
      <w:pPr>
        <w:pStyle w:val="Heading1"/>
      </w:pPr>
      <w:bookmarkStart w:id="3" w:name="O_1150650"/>
      <w:bookmarkEnd w:id="3"/>
      <w:r w:rsidRPr="00F77E75">
        <w:t>Knowledge Evidence</w:t>
      </w:r>
    </w:p>
    <w:p w:rsidR="00000000" w:rsidRPr="00F77E75" w:rsidP="0097439D">
      <w:pPr>
        <w:pStyle w:val="BodyText"/>
      </w:pPr>
      <w:r w:rsidRPr="00F77E75">
        <w:t>An individual must be able to demonstrate the knowledge required to perform the tasks outlined in the elements and performance criteria of this unit. This includes knowledge of:</w:t>
      </w:r>
    </w:p>
    <w:p w:rsidR="00000000" w:rsidRPr="00F77E75" w:rsidP="00F77E75">
      <w:pPr>
        <w:pStyle w:val="ListBullet"/>
      </w:pPr>
      <w:r w:rsidRPr="00F77E75">
        <w:t>legislative and workplace requirements, including:</w:t>
      </w:r>
    </w:p>
    <w:p w:rsidR="00000000" w:rsidRPr="00F77E75" w:rsidP="00F77E75">
      <w:pPr>
        <w:pStyle w:val="ListBullet2"/>
      </w:pPr>
      <w:r w:rsidRPr="00F77E75">
        <w:t>ethi</w:t>
      </w:r>
      <w:r w:rsidRPr="00F77E75">
        <w:t>cal standards and practices when working with fauna</w:t>
      </w:r>
    </w:p>
    <w:p w:rsidR="00000000" w:rsidRPr="00F77E75" w:rsidP="00F77E75">
      <w:pPr>
        <w:pStyle w:val="ListBullet2"/>
      </w:pPr>
      <w:r w:rsidRPr="00F77E75">
        <w:t>laws relevant to the protection of flora, fauna and marine environments</w:t>
      </w:r>
    </w:p>
    <w:p w:rsidR="00000000" w:rsidRPr="00F77E75" w:rsidP="00F77E75">
      <w:pPr>
        <w:pStyle w:val="ListBullet"/>
      </w:pPr>
      <w:r>
        <w:t>•</w:t>
      </w:r>
      <w:r>
        <w:tab/>
      </w:r>
      <w:r w:rsidRPr="00F77E75">
        <w:t>ecological principles and practices as they apply to:</w:t>
      </w:r>
    </w:p>
    <w:p w:rsidR="00000000" w:rsidRPr="00F77E75" w:rsidP="00F77E75">
      <w:pPr>
        <w:pStyle w:val="ListBullet2"/>
      </w:pPr>
      <w:r w:rsidRPr="00F77E75">
        <w:t>fauna species and their interrelationships with the environment</w:t>
      </w:r>
    </w:p>
    <w:p w:rsidR="00000000" w:rsidRPr="00F77E75" w:rsidP="00F77E75">
      <w:pPr>
        <w:pStyle w:val="ListBullet2"/>
      </w:pPr>
      <w:r w:rsidRPr="00F77E75">
        <w:t>fauna and their habitat</w:t>
      </w:r>
    </w:p>
    <w:p w:rsidR="00000000" w:rsidRPr="00F77E75" w:rsidP="00F77E75">
      <w:pPr>
        <w:pStyle w:val="ListBullet2"/>
      </w:pPr>
      <w:r w:rsidRPr="00F77E75">
        <w:t>predators and fauna population</w:t>
      </w:r>
    </w:p>
    <w:p w:rsidR="00000000" w:rsidRPr="00F77E75" w:rsidP="00F77E75">
      <w:pPr>
        <w:pStyle w:val="ListBullet2"/>
      </w:pPr>
      <w:r w:rsidRPr="00F77E75">
        <w:t>competition between fauna species</w:t>
      </w:r>
    </w:p>
    <w:p w:rsidR="00000000" w:rsidRPr="00F77E75" w:rsidP="00F77E75">
      <w:pPr>
        <w:pStyle w:val="ListBullet"/>
      </w:pPr>
      <w:r w:rsidRPr="00F77E75">
        <w:t>survey and assessment techniques, including:</w:t>
      </w:r>
    </w:p>
    <w:p w:rsidR="00000000" w:rsidRPr="00F77E75" w:rsidP="00F77E75">
      <w:pPr>
        <w:pStyle w:val="ListBullet2"/>
      </w:pPr>
      <w:r w:rsidRPr="00F77E75">
        <w:t>survey materials and equipment</w:t>
      </w:r>
    </w:p>
    <w:p w:rsidR="00000000" w:rsidRPr="00F77E75" w:rsidP="00F77E75">
      <w:pPr>
        <w:pStyle w:val="ListBullet2"/>
      </w:pPr>
      <w:r w:rsidRPr="00F77E75">
        <w:t>documenting and recording survey results</w:t>
      </w:r>
    </w:p>
    <w:p w:rsidR="00000000" w:rsidRPr="00F77E75" w:rsidP="00F77E75">
      <w:pPr>
        <w:pStyle w:val="ListBullet"/>
      </w:pPr>
      <w:r w:rsidRPr="00F77E75">
        <w:t xml:space="preserve">key anatomical and behavioural characteristics </w:t>
      </w:r>
      <w:r w:rsidRPr="00F77E75">
        <w:t>and reproduction patterns of fauna species</w:t>
      </w:r>
    </w:p>
    <w:p w:rsidR="00000000" w:rsidRPr="00F77E75" w:rsidP="00F77E75">
      <w:pPr>
        <w:pStyle w:val="ListBullet"/>
      </w:pPr>
      <w:r w:rsidRPr="00F77E75">
        <w:t>signs and symptoms of health issues in the species</w:t>
      </w:r>
    </w:p>
    <w:p w:rsidR="00000000" w:rsidRPr="00F77E75" w:rsidP="00F77E75">
      <w:pPr>
        <w:pStyle w:val="ListBullet"/>
      </w:pPr>
      <w:r w:rsidRPr="00F77E75">
        <w:t>management planning methods and procedures</w:t>
      </w:r>
    </w:p>
    <w:p w:rsidR="00000000" w:rsidRPr="00F77E75" w:rsidP="00F77E75">
      <w:pPr>
        <w:pStyle w:val="ListBullet"/>
      </w:pPr>
      <w:r w:rsidRPr="00F77E75">
        <w:t>requirements of licences for scientific, educational and conservation activities</w:t>
      </w:r>
    </w:p>
    <w:p w:rsidR="00000000" w:rsidRPr="00F77E75" w:rsidP="00F77E75">
      <w:pPr>
        <w:pStyle w:val="ListBullet"/>
      </w:pPr>
      <w:r w:rsidRPr="00F77E75">
        <w:t xml:space="preserve">requirements for ensuring the welfare </w:t>
      </w:r>
      <w:r w:rsidRPr="00F77E75">
        <w:t>of animals described in the relevant codes of practice.</w:t>
      </w:r>
    </w:p>
    <w:p w:rsidR="00000000" w:rsidRPr="00F77E75" w:rsidP="00F77E75">
      <w:pPr>
        <w:pStyle w:val="AllowPageBreak"/>
      </w:pPr>
    </w:p>
    <w:p w:rsidR="00000000" w:rsidRPr="00F77E75" w:rsidP="00F77E75">
      <w:pPr>
        <w:pStyle w:val="Heading1"/>
      </w:pPr>
      <w:bookmarkStart w:id="4" w:name="O_1150649"/>
      <w:bookmarkEnd w:id="4"/>
      <w:r w:rsidRPr="00F77E75">
        <w:t>Assessment Conditions</w:t>
      </w:r>
    </w:p>
    <w:p w:rsidR="00000000" w:rsidRPr="00F77E75" w:rsidP="0097439D">
      <w:pPr>
        <w:pStyle w:val="BodyText"/>
      </w:pPr>
      <w:r w:rsidRPr="00F77E75">
        <w:t xml:space="preserve">Assessment of the skills in this unit of competency must take place under the following conditions: </w:t>
      </w:r>
    </w:p>
    <w:p w:rsidR="00000000" w:rsidRPr="00F77E75" w:rsidP="00F77E75">
      <w:pPr>
        <w:pStyle w:val="ListBullet"/>
      </w:pPr>
      <w:r w:rsidRPr="00F77E75">
        <w:t>physical conditions:</w:t>
      </w:r>
    </w:p>
    <w:p w:rsidR="00000000" w:rsidRPr="00F77E75" w:rsidP="00F77E75">
      <w:pPr>
        <w:pStyle w:val="ListBullet2"/>
      </w:pPr>
      <w:r w:rsidRPr="00F77E75">
        <w:t>skills must be demonstrated for at least one fauna species in its ecological environment</w:t>
      </w:r>
    </w:p>
    <w:p w:rsidR="00000000" w:rsidRPr="00F77E75" w:rsidP="00F77E75">
      <w:pPr>
        <w:pStyle w:val="ListBullet"/>
      </w:pPr>
      <w:r w:rsidRPr="00F77E75">
        <w:t>resources, equipment and materials:</w:t>
      </w:r>
    </w:p>
    <w:p w:rsidR="00000000" w:rsidRPr="00F77E75" w:rsidP="00F77E75">
      <w:pPr>
        <w:pStyle w:val="ListBullet2"/>
      </w:pPr>
      <w:r w:rsidRPr="00F77E75">
        <w:t>fauna in the ecological environment</w:t>
      </w:r>
    </w:p>
    <w:p w:rsidR="00000000" w:rsidRPr="00F77E75" w:rsidP="00F77E75">
      <w:pPr>
        <w:pStyle w:val="ListBullet2"/>
      </w:pPr>
      <w:r w:rsidRPr="00F77E75">
        <w:t>survey materials and equipment</w:t>
      </w:r>
    </w:p>
    <w:p w:rsidR="00000000" w:rsidRPr="00F77E75" w:rsidP="00F77E75">
      <w:pPr>
        <w:pStyle w:val="ListBullet"/>
      </w:pPr>
      <w:r w:rsidRPr="00F77E75">
        <w:t>specifications:</w:t>
      </w:r>
    </w:p>
    <w:p w:rsidR="00000000" w:rsidRPr="00F77E75" w:rsidP="00F77E75">
      <w:pPr>
        <w:pStyle w:val="ListBullet2"/>
      </w:pPr>
      <w:r w:rsidRPr="00F77E75">
        <w:t>specific workplace policies, procedures, pro</w:t>
      </w:r>
      <w:r w:rsidRPr="00F77E75">
        <w:t>cesses for working with fauna</w:t>
      </w:r>
    </w:p>
    <w:p w:rsidR="00000000" w:rsidRPr="00F77E75" w:rsidP="00F77E75">
      <w:pPr>
        <w:pStyle w:val="ListBullet2"/>
      </w:pPr>
      <w:r w:rsidRPr="00F77E75">
        <w:t>manufacturer operating instructions for survey equipment</w:t>
      </w:r>
    </w:p>
    <w:p w:rsidR="00000000" w:rsidRPr="00F77E75" w:rsidP="00F77E75">
      <w:pPr>
        <w:pStyle w:val="ListBullet2"/>
      </w:pPr>
      <w:r w:rsidRPr="00F77E75">
        <w:t>legislation/codes of practice and standards for the ethical management of fauna.</w:t>
      </w:r>
    </w:p>
    <w:p w:rsidR="00000000" w:rsidRPr="00F77E75" w:rsidP="0097439D">
      <w:pPr>
        <w:pStyle w:val="BodyText"/>
      </w:pPr>
      <w:r w:rsidRPr="00F77E75">
        <w:t>Assessors of this unit must satisfy the requirements for assessors in applicable vocatio</w:t>
      </w:r>
      <w:r w:rsidRPr="00F77E75">
        <w:t>nal education and training legislation, frameworks and/or standards.</w:t>
      </w:r>
    </w:p>
    <w:p w:rsidR="00000000" w:rsidRPr="00F77E75" w:rsidP="00F77E75">
      <w:pPr>
        <w:pStyle w:val="Heading1"/>
      </w:pPr>
      <w:bookmarkStart w:id="5" w:name="O_1150663"/>
      <w:bookmarkEnd w:id="5"/>
      <w:r w:rsidRPr="00F77E75">
        <w:t>Links</w:t>
      </w:r>
    </w:p>
    <w:p w:rsidR="00000000" w:rsidRPr="00F77E75" w:rsidP="0097439D">
      <w:pPr>
        <w:pStyle w:val="BodyText"/>
      </w:pPr>
      <w:r w:rsidRPr="00F77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1C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E75" w:rsidP="00F77E75"/>
    <w:sectPr w:rsidSect="00F77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75" w:rsidRPr="0097439D" w:rsidP="00974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9D" w:rsidP="00F77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39D" w:rsidP="00F77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439D" w:rsidP="00F77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E75" w:rsidRPr="0097439D" w:rsidP="00974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9D" w:rsidRPr="002D2AF8" w:rsidP="00F77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AHCFAU501 Manage fauna populations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439D" w:rsidP="00F77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AC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AB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24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E75"/>
  </w:style>
  <w:style w:type="character" w:customStyle="1" w:styleId="Heading1Char">
    <w:name w:val="Heading 1 Char"/>
    <w:basedOn w:val="DefaultParagraphFont"/>
    <w:link w:val="Heading1"/>
    <w:rsid w:val="00F77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E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E75"/>
    <w:rPr>
      <w:b/>
      <w:spacing w:val="0"/>
    </w:rPr>
  </w:style>
  <w:style w:type="paragraph" w:styleId="ListBullet2">
    <w:name w:val="List Bullet 2"/>
    <w:basedOn w:val="List2"/>
    <w:rsid w:val="00F77E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E75"/>
    <w:rPr>
      <w:i/>
    </w:rPr>
  </w:style>
  <w:style w:type="paragraph" w:styleId="Caption">
    <w:name w:val="caption"/>
    <w:basedOn w:val="BodyText"/>
    <w:next w:val="Normal"/>
    <w:qFormat/>
    <w:rsid w:val="00F77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E75"/>
  </w:style>
  <w:style w:type="paragraph" w:styleId="TableofFigures">
    <w:name w:val="table of figures"/>
    <w:basedOn w:val="Normal"/>
    <w:next w:val="Normal"/>
    <w:semiHidden/>
    <w:rsid w:val="00F77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E75"/>
    <w:rPr>
      <w:rFonts w:ascii="Wingdings" w:hAnsi="Wingdings"/>
    </w:rPr>
  </w:style>
  <w:style w:type="paragraph" w:customStyle="1" w:styleId="TableHeading">
    <w:name w:val="Table Heading"/>
    <w:basedOn w:val="HeadingBase"/>
    <w:rsid w:val="00F77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E75"/>
    <w:rPr>
      <w:color w:val="0033CC"/>
      <w:u w:val="none"/>
    </w:rPr>
  </w:style>
  <w:style w:type="paragraph" w:customStyle="1" w:styleId="BodyTextRight">
    <w:name w:val="Body Text Right"/>
    <w:basedOn w:val="BodyText"/>
    <w:rsid w:val="00F77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E75"/>
    <w:rPr>
      <w:sz w:val="32"/>
    </w:rPr>
  </w:style>
  <w:style w:type="paragraph" w:customStyle="1" w:styleId="HeadingProcedure">
    <w:name w:val="Heading Procedure"/>
    <w:basedOn w:val="HeadingBase"/>
    <w:next w:val="Normal"/>
    <w:rsid w:val="00F77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E75"/>
    <w:pPr>
      <w:spacing w:before="60" w:after="60"/>
    </w:pPr>
  </w:style>
  <w:style w:type="paragraph" w:styleId="ListContinue">
    <w:name w:val="List Continue"/>
    <w:basedOn w:val="List"/>
    <w:rsid w:val="00F77E75"/>
    <w:pPr>
      <w:ind w:firstLine="0"/>
    </w:pPr>
  </w:style>
  <w:style w:type="paragraph" w:customStyle="1" w:styleId="ListNote">
    <w:name w:val="List Note"/>
    <w:basedOn w:val="List"/>
    <w:rsid w:val="00F77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E75"/>
    <w:rPr>
      <w:rFonts w:ascii="Courier New" w:hAnsi="Courier New"/>
    </w:rPr>
  </w:style>
  <w:style w:type="paragraph" w:customStyle="1" w:styleId="NoteBullet">
    <w:name w:val="Note Bullet"/>
    <w:basedOn w:val="Note"/>
    <w:rsid w:val="00F77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E75"/>
    <w:rPr>
      <w:b/>
      <w:smallCaps/>
    </w:rPr>
  </w:style>
  <w:style w:type="paragraph" w:customStyle="1" w:styleId="TableListNumber">
    <w:name w:val="Table List Number"/>
    <w:basedOn w:val="ListNumber"/>
    <w:rsid w:val="00F77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E75"/>
    <w:pPr>
      <w:numPr>
        <w:numId w:val="9"/>
      </w:numPr>
    </w:pPr>
  </w:style>
  <w:style w:type="paragraph" w:customStyle="1" w:styleId="ListAlpha2">
    <w:name w:val="List Alpha 2"/>
    <w:basedOn w:val="List2"/>
    <w:rsid w:val="00F77E75"/>
    <w:pPr>
      <w:numPr>
        <w:numId w:val="8"/>
      </w:numPr>
    </w:pPr>
  </w:style>
  <w:style w:type="paragraph" w:styleId="List2">
    <w:name w:val="List 2"/>
    <w:basedOn w:val="BodyText"/>
    <w:rsid w:val="00F77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E75"/>
    <w:pPr>
      <w:numPr>
        <w:numId w:val="4"/>
      </w:numPr>
    </w:pPr>
  </w:style>
  <w:style w:type="paragraph" w:styleId="ListContinue2">
    <w:name w:val="List Continue 2"/>
    <w:basedOn w:val="List2"/>
    <w:rsid w:val="00F77E75"/>
    <w:pPr>
      <w:ind w:firstLine="0"/>
    </w:pPr>
  </w:style>
  <w:style w:type="paragraph" w:styleId="ListContinue3">
    <w:name w:val="List Continue 3"/>
    <w:basedOn w:val="List3"/>
    <w:rsid w:val="00F77E75"/>
    <w:pPr>
      <w:ind w:left="1021" w:firstLine="0"/>
    </w:pPr>
  </w:style>
  <w:style w:type="paragraph" w:styleId="ListContinue4">
    <w:name w:val="List Continue 4"/>
    <w:basedOn w:val="List4"/>
    <w:rsid w:val="00F77E75"/>
    <w:pPr>
      <w:ind w:firstLine="0"/>
    </w:pPr>
  </w:style>
  <w:style w:type="paragraph" w:styleId="ListContinue5">
    <w:name w:val="List Continue 5"/>
    <w:basedOn w:val="List5"/>
    <w:rsid w:val="00F77E75"/>
    <w:pPr>
      <w:ind w:firstLine="0"/>
    </w:pPr>
  </w:style>
  <w:style w:type="paragraph" w:styleId="ListNumber3">
    <w:name w:val="List Number 3"/>
    <w:basedOn w:val="List3"/>
    <w:rsid w:val="00F77E75"/>
    <w:pPr>
      <w:numPr>
        <w:numId w:val="5"/>
      </w:numPr>
    </w:pPr>
  </w:style>
  <w:style w:type="paragraph" w:styleId="ListNumber4">
    <w:name w:val="List Number 4"/>
    <w:basedOn w:val="List4"/>
    <w:rsid w:val="00F77E75"/>
    <w:pPr>
      <w:numPr>
        <w:numId w:val="6"/>
      </w:numPr>
    </w:pPr>
  </w:style>
  <w:style w:type="paragraph" w:styleId="ListNumber5">
    <w:name w:val="List Number 5"/>
    <w:basedOn w:val="List5"/>
    <w:rsid w:val="00F77E75"/>
    <w:pPr>
      <w:numPr>
        <w:numId w:val="7"/>
      </w:numPr>
    </w:pPr>
  </w:style>
  <w:style w:type="paragraph" w:styleId="BlockText">
    <w:name w:val="Block Text"/>
    <w:basedOn w:val="Normal"/>
    <w:rsid w:val="00F77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E75"/>
    <w:rPr>
      <w:sz w:val="16"/>
      <w:vertAlign w:val="superscript"/>
    </w:rPr>
  </w:style>
  <w:style w:type="character" w:customStyle="1" w:styleId="Symbols">
    <w:name w:val="Symbols"/>
    <w:basedOn w:val="DefaultParagraphFont"/>
    <w:rsid w:val="00F77E75"/>
    <w:rPr>
      <w:rFonts w:ascii="Symbol" w:hAnsi="Symbol"/>
    </w:rPr>
  </w:style>
  <w:style w:type="character" w:customStyle="1" w:styleId="MenuOptions">
    <w:name w:val="Menu Options"/>
    <w:basedOn w:val="DefaultParagraphFont"/>
    <w:rsid w:val="00F77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E75"/>
    <w:rPr>
      <w:b/>
    </w:rPr>
  </w:style>
  <w:style w:type="character" w:customStyle="1" w:styleId="Underlined">
    <w:name w:val="Underlined"/>
    <w:basedOn w:val="DefaultParagraphFont"/>
    <w:rsid w:val="00F77E75"/>
    <w:rPr>
      <w:u w:val="single"/>
    </w:rPr>
  </w:style>
  <w:style w:type="paragraph" w:customStyle="1" w:styleId="TableBodyTextRight">
    <w:name w:val="Table Body Text Right"/>
    <w:basedOn w:val="TableBodyText"/>
    <w:rsid w:val="00F77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E75"/>
    <w:rPr>
      <w:sz w:val="18"/>
    </w:rPr>
  </w:style>
  <w:style w:type="paragraph" w:customStyle="1" w:styleId="BodySmallRight">
    <w:name w:val="Body Small Right"/>
    <w:basedOn w:val="BodyTextRight"/>
    <w:rsid w:val="00F77E75"/>
    <w:rPr>
      <w:sz w:val="18"/>
      <w:szCs w:val="18"/>
    </w:rPr>
  </w:style>
  <w:style w:type="paragraph" w:customStyle="1" w:styleId="MarginEdition">
    <w:name w:val="Margin Edition"/>
    <w:basedOn w:val="MarginNote"/>
    <w:rsid w:val="00F77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E75"/>
    <w:rPr>
      <w:sz w:val="2"/>
      <w:szCs w:val="2"/>
    </w:rPr>
  </w:style>
  <w:style w:type="character" w:customStyle="1" w:styleId="Small">
    <w:name w:val="Small"/>
    <w:basedOn w:val="DefaultParagraphFont"/>
    <w:rsid w:val="00F77E75"/>
    <w:rPr>
      <w:sz w:val="16"/>
    </w:rPr>
  </w:style>
  <w:style w:type="paragraph" w:customStyle="1" w:styleId="WideTable">
    <w:name w:val="Wide Table"/>
    <w:basedOn w:val="Normal"/>
    <w:rsid w:val="00F77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E75"/>
  </w:style>
  <w:style w:type="paragraph" w:styleId="Quote">
    <w:name w:val="Quote"/>
    <w:basedOn w:val="Heading1"/>
    <w:link w:val="QuoteChar"/>
    <w:qFormat/>
    <w:rsid w:val="00F77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E75"/>
    <w:pPr>
      <w:pageBreakBefore/>
    </w:pPr>
  </w:style>
  <w:style w:type="paragraph" w:customStyle="1" w:styleId="Border">
    <w:name w:val="Border"/>
    <w:basedOn w:val="Normal"/>
    <w:qFormat/>
    <w:rsid w:val="00F77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E75"/>
    <w:rPr>
      <w:u w:val="single"/>
    </w:rPr>
  </w:style>
  <w:style w:type="character" w:customStyle="1" w:styleId="BoldandItalics">
    <w:name w:val="Bold and Italics"/>
    <w:qFormat/>
    <w:rsid w:val="00F77E75"/>
    <w:rPr>
      <w:b/>
      <w:i/>
      <w:u w:val="none"/>
    </w:rPr>
  </w:style>
  <w:style w:type="paragraph" w:styleId="BalloonText">
    <w:name w:val="Balloon Text"/>
    <w:basedOn w:val="Normal"/>
    <w:link w:val="BalloonTextChar"/>
    <w:rsid w:val="00F77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E75"/>
    <w:pPr>
      <w:spacing w:before="0" w:after="0"/>
    </w:pPr>
  </w:style>
  <w:style w:type="paragraph" w:customStyle="1" w:styleId="BodyTextBold">
    <w:name w:val="Body Text Bold"/>
    <w:basedOn w:val="BodyText"/>
    <w:qFormat/>
    <w:rsid w:val="00F77E75"/>
    <w:rPr>
      <w:b/>
    </w:rPr>
  </w:style>
  <w:style w:type="character" w:styleId="Hyperlink">
    <w:name w:val="Hyperlink"/>
    <w:basedOn w:val="DefaultParagraphFont"/>
    <w:uiPriority w:val="99"/>
    <w:unhideWhenUsed/>
    <w:rsid w:val="00974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3126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AHCFAU501 Manage fauna populations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