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4C55" w:rsidP="001D4C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AHCEXP301 Handle and store explosives</w:t>
      </w:r>
      <w:r>
        <w:fldChar w:fldCharType="end"/>
      </w:r>
    </w:p>
    <w:p w:rsidR="001D4C55" w:rsidP="001D4C55">
      <w:pPr>
        <w:pStyle w:val="Version"/>
        <w:sectPr w:rsidSect="00FB68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B6834" w:rsidP="00FB6834">
      <w:pPr>
        <w:pStyle w:val="SuperHeading"/>
      </w:pPr>
      <w:r w:rsidRPr="00FB6834">
        <w:t>AHCEXP301 Handle and store explosives</w:t>
      </w:r>
    </w:p>
    <w:p w:rsidR="00000000" w:rsidRPr="00FB6834" w:rsidP="00FB6834">
      <w:pPr>
        <w:pStyle w:val="Heading1"/>
      </w:pPr>
      <w:bookmarkStart w:id="1" w:name="O_1150450"/>
      <w:bookmarkEnd w:id="1"/>
      <w:r w:rsidRPr="00FB68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D4C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834" w:rsidP="00FB6834">
            <w:pPr>
              <w:pStyle w:val="BodyText"/>
            </w:pPr>
            <w:r w:rsidRPr="00FB683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834">
            <w:pPr>
              <w:pStyle w:val="BodyText"/>
              <w:rPr>
                <w:lang w:val="en-NZ"/>
              </w:rPr>
            </w:pPr>
            <w:r w:rsidRPr="00FB6834">
              <w:rPr>
                <w:rStyle w:val="SpecialBold"/>
              </w:rPr>
              <w:t>Comments</w:t>
            </w:r>
          </w:p>
        </w:tc>
      </w:tr>
      <w:tr w:rsidTr="001D4C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834">
            <w:pPr>
              <w:pStyle w:val="BodyText"/>
              <w:rPr>
                <w:lang w:val="en-NZ"/>
              </w:rPr>
            </w:pPr>
            <w:r w:rsidRPr="00FB6834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834">
            <w:pPr>
              <w:pStyle w:val="BodyText"/>
              <w:rPr>
                <w:lang w:val="en-NZ"/>
              </w:rPr>
            </w:pPr>
            <w:r w:rsidRPr="00FB6834">
              <w:t>This version released with AHC Agriculture, Horticulture and Conservation and Land Management Training Package Version 6.0.</w:t>
            </w:r>
          </w:p>
        </w:tc>
      </w:tr>
      <w:tr w:rsidTr="001D4C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834">
            <w:pPr>
              <w:pStyle w:val="BodyText"/>
              <w:rPr>
                <w:lang w:val="en-NZ"/>
              </w:rPr>
            </w:pPr>
            <w:r w:rsidRPr="00FB683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834">
            <w:pPr>
              <w:pStyle w:val="BodyText"/>
              <w:rPr>
                <w:lang w:val="en-NZ"/>
              </w:rPr>
            </w:pPr>
            <w:r w:rsidRPr="00FB6834">
              <w:t>This version released with AHC Agriculture, Horticulture and Conservatio</w:t>
            </w:r>
            <w:r w:rsidRPr="00FB6834">
              <w:t>n and Land Management Training Package Version 3.0.</w:t>
            </w:r>
          </w:p>
        </w:tc>
      </w:tr>
      <w:tr w:rsidTr="001D4C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834">
            <w:pPr>
              <w:pStyle w:val="BodyText"/>
              <w:rPr>
                <w:lang w:val="en-NZ"/>
              </w:rPr>
            </w:pPr>
            <w:r w:rsidRPr="00FB683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834" w:rsidP="00FB6834">
            <w:pPr>
              <w:pStyle w:val="BodyText"/>
            </w:pPr>
            <w:r w:rsidRPr="00FB6834">
              <w:t>This version released with AHC Agriculture, Horticulture and Conservation and Land Management Training Package Version 1.0.</w:t>
            </w:r>
          </w:p>
        </w:tc>
      </w:tr>
    </w:tbl>
    <w:p w:rsidR="00000000" w:rsidRPr="00FB6834" w:rsidP="00FB6834">
      <w:pPr>
        <w:pStyle w:val="BodyText"/>
      </w:pPr>
    </w:p>
    <w:p w:rsidR="00000000" w:rsidRPr="00FB6834" w:rsidP="00FB6834">
      <w:pPr>
        <w:pStyle w:val="AllowPageBreak"/>
      </w:pPr>
    </w:p>
    <w:p w:rsidR="00000000" w:rsidRPr="00FB6834" w:rsidP="00FB6834">
      <w:pPr>
        <w:pStyle w:val="Heading1"/>
      </w:pPr>
      <w:bookmarkStart w:id="2" w:name="O_1150449"/>
      <w:bookmarkEnd w:id="2"/>
      <w:r w:rsidRPr="00FB6834">
        <w:t>Application</w:t>
      </w:r>
    </w:p>
    <w:p w:rsidR="00000000" w:rsidRPr="00FB6834" w:rsidP="001D4C55">
      <w:pPr>
        <w:pStyle w:val="BodyText"/>
      </w:pPr>
      <w:r w:rsidRPr="00FB6834">
        <w:t>This uni</w:t>
      </w:r>
      <w:r w:rsidRPr="00FB6834">
        <w:t>t of competency describes the skills and knowledge required to safely handle, store, load and transport explosives according to industry standards.</w:t>
      </w:r>
    </w:p>
    <w:p w:rsidR="00000000" w:rsidRPr="00FB6834" w:rsidP="001D4C55">
      <w:pPr>
        <w:pStyle w:val="BodyText"/>
      </w:pPr>
      <w:r w:rsidRPr="00FB6834">
        <w:t>The unit applies to individuals who work under broad direction and take responsibility for their own work. T</w:t>
      </w:r>
      <w:r w:rsidRPr="00FB6834">
        <w:t>hey use discretion and judgement in the selection, allocation and use of available resources.</w:t>
      </w:r>
    </w:p>
    <w:p w:rsidR="00000000" w:rsidRPr="00FB6834" w:rsidP="001D4C55">
      <w:pPr>
        <w:pStyle w:val="BodyText"/>
      </w:pPr>
      <w:r w:rsidRPr="00FB6834">
        <w:t>State or territory licensing, legislative or certification requirements apply in some jurisdictions. Users are advised to check with the relevant regulatory autho</w:t>
      </w:r>
      <w:r w:rsidRPr="00FB6834">
        <w:t>rity.</w:t>
      </w:r>
    </w:p>
    <w:p w:rsidR="00000000" w:rsidRPr="00FB6834" w:rsidP="00FB6834">
      <w:pPr>
        <w:pStyle w:val="Heading1"/>
      </w:pPr>
      <w:bookmarkStart w:id="3" w:name="O_1150448"/>
      <w:bookmarkEnd w:id="3"/>
      <w:r w:rsidRPr="00FB6834">
        <w:t>Pre-requisite Unit</w:t>
      </w:r>
    </w:p>
    <w:p w:rsidR="00000000" w:rsidRPr="00FB6834" w:rsidP="001D4C55">
      <w:pPr>
        <w:pStyle w:val="BodyText"/>
      </w:pPr>
      <w:r w:rsidRPr="00FB6834">
        <w:t>Nil</w:t>
      </w:r>
    </w:p>
    <w:p w:rsidR="00000000" w:rsidRPr="00FB6834" w:rsidP="00FB6834">
      <w:pPr>
        <w:pStyle w:val="Heading1"/>
      </w:pPr>
      <w:bookmarkStart w:id="4" w:name="O_1150447"/>
      <w:bookmarkEnd w:id="4"/>
      <w:r w:rsidRPr="00FB6834">
        <w:t>Unit Sector</w:t>
      </w:r>
    </w:p>
    <w:p w:rsidR="00000000" w:rsidRPr="00FB6834" w:rsidP="001D4C55">
      <w:pPr>
        <w:pStyle w:val="BodyText"/>
      </w:pPr>
      <w:r w:rsidRPr="00FB6834">
        <w:t>Explosives (EXP)</w:t>
      </w:r>
    </w:p>
    <w:p w:rsidR="00000000" w:rsidRPr="00FB6834" w:rsidP="00FB6834">
      <w:pPr>
        <w:pStyle w:val="Heading1"/>
      </w:pPr>
      <w:bookmarkStart w:id="5" w:name="O_1150445"/>
      <w:bookmarkEnd w:id="5"/>
      <w:r w:rsidRPr="00FB683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4C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834">
            <w:pPr>
              <w:pStyle w:val="BodyTextBold"/>
              <w:rPr>
                <w:lang w:val="en-NZ"/>
              </w:rPr>
            </w:pPr>
            <w:r w:rsidRPr="00FB683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834">
            <w:pPr>
              <w:pStyle w:val="BodyTextBold"/>
              <w:rPr>
                <w:lang w:val="en-NZ"/>
              </w:rPr>
            </w:pPr>
            <w:r w:rsidRPr="00FB6834">
              <w:t>Performance Criteria</w:t>
            </w:r>
          </w:p>
        </w:tc>
      </w:tr>
      <w:tr w:rsidTr="001D4C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834" w:rsidP="00FB6834">
            <w:pPr>
              <w:pStyle w:val="BodyText"/>
            </w:pPr>
            <w:r w:rsidRPr="00FB683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834">
            <w:pPr>
              <w:pStyle w:val="BodyText"/>
              <w:rPr>
                <w:lang w:val="en-NZ"/>
              </w:rPr>
            </w:pPr>
            <w:r w:rsidRPr="00FB68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4C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834">
            <w:pPr>
              <w:pStyle w:val="BodyText"/>
              <w:rPr>
                <w:lang w:val="en-NZ"/>
              </w:rPr>
            </w:pPr>
            <w:r w:rsidRPr="00FB6834">
              <w:t xml:space="preserve">1. Prepare for the </w:t>
            </w:r>
            <w:r w:rsidRPr="00FB6834">
              <w:t>handling of explosives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834" w:rsidP="00FB6834">
            <w:pPr>
              <w:pStyle w:val="BodyText"/>
            </w:pPr>
            <w:r w:rsidRPr="00FB6834">
              <w:t xml:space="preserve">1.1 Identify health and safety hazards, assess risks and implement </w:t>
            </w:r>
            <w:r w:rsidRPr="00FB6834">
              <w:t>controls for handling, storage and transport of ex</w:t>
            </w:r>
            <w:r w:rsidRPr="00FB6834">
              <w:t>plosives</w:t>
            </w:r>
          </w:p>
          <w:p w:rsidR="00000000" w:rsidRPr="00FB6834" w:rsidP="00FB6834">
            <w:pPr>
              <w:pStyle w:val="BodyText"/>
            </w:pPr>
            <w:r w:rsidRPr="00FB6834">
              <w:t>1.2 Check for damaged or defective explosives and take action according to workplace procedures</w:t>
            </w:r>
          </w:p>
          <w:p w:rsidR="00000000" w:rsidRPr="00FB6834" w:rsidP="00FB6834">
            <w:pPr>
              <w:pStyle w:val="BodyText"/>
            </w:pPr>
            <w:r w:rsidRPr="00FB6834">
              <w:t>1.3 Prepare and display signage and placarding on vehicles or storage facilities for explosives according to legislative and regulatory requirements</w:t>
            </w:r>
          </w:p>
          <w:p w:rsidR="00000000" w:rsidRPr="00FB6834" w:rsidP="00FB6834">
            <w:pPr>
              <w:pStyle w:val="BodyText"/>
            </w:pPr>
            <w:r w:rsidRPr="00FB6834">
              <w:t>1.</w:t>
            </w:r>
            <w:r w:rsidRPr="00FB6834">
              <w:t>4 Identify and implement emergency procedures for the transportation, handling and storage of explosives</w:t>
            </w:r>
          </w:p>
          <w:p w:rsidR="00000000" w:rsidP="00FB6834">
            <w:pPr>
              <w:pStyle w:val="BodyText"/>
              <w:rPr>
                <w:lang w:val="en-NZ"/>
              </w:rPr>
            </w:pPr>
            <w:r w:rsidRPr="00FB6834">
              <w:t>1.5 Establish monitoring and recording systems for authorisation to handle, store and transport explosives according to codes of practice and legislati</w:t>
            </w:r>
            <w:r w:rsidRPr="00FB6834">
              <w:t>ve and regulatory requirements</w:t>
            </w:r>
          </w:p>
        </w:tc>
      </w:tr>
      <w:tr w:rsidTr="001D4C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834">
            <w:pPr>
              <w:pStyle w:val="BodyText"/>
              <w:rPr>
                <w:lang w:val="en-NZ"/>
              </w:rPr>
            </w:pPr>
            <w:r w:rsidRPr="00FB6834">
              <w:t>2. Transport explosives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834" w:rsidP="00FB6834">
            <w:pPr>
              <w:pStyle w:val="BodyText"/>
            </w:pPr>
            <w:r w:rsidRPr="00FB6834">
              <w:t>2.1 Establish arrangements to maintain integrity and security of transported explosives according to workplace procedures</w:t>
            </w:r>
          </w:p>
          <w:p w:rsidR="00000000" w:rsidRPr="00FB6834" w:rsidP="00FB6834">
            <w:pPr>
              <w:pStyle w:val="BodyText"/>
            </w:pPr>
            <w:r w:rsidRPr="00FB6834">
              <w:t>2.2 Institute security procedures to ensure explosives arrive at the destination intact and within specified times</w:t>
            </w:r>
          </w:p>
          <w:p w:rsidR="00000000" w:rsidRPr="00FB6834" w:rsidP="00FB6834">
            <w:pPr>
              <w:pStyle w:val="BodyText"/>
            </w:pPr>
            <w:r w:rsidRPr="00FB6834">
              <w:t>2.3 Implement workplace strategies to carry out emergency procedures according to legislative and regulatory requirements</w:t>
            </w:r>
          </w:p>
          <w:p w:rsidR="00000000" w:rsidP="00FB6834">
            <w:pPr>
              <w:pStyle w:val="BodyText"/>
              <w:rPr>
                <w:lang w:val="en-NZ"/>
              </w:rPr>
            </w:pPr>
            <w:r w:rsidRPr="00FB6834">
              <w:t>2.4 Load and transp</w:t>
            </w:r>
            <w:r w:rsidRPr="00FB6834">
              <w:t>ort explosives safely according to workplace procedures and legislative and regulatory requirements</w:t>
            </w:r>
          </w:p>
        </w:tc>
      </w:tr>
      <w:tr w:rsidTr="001D4C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834">
            <w:pPr>
              <w:pStyle w:val="BodyText"/>
              <w:rPr>
                <w:lang w:val="en-NZ"/>
              </w:rPr>
            </w:pPr>
            <w:r w:rsidRPr="00FB6834">
              <w:t>3. Store explosives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834" w:rsidP="00FB6834">
            <w:pPr>
              <w:pStyle w:val="BodyText"/>
            </w:pPr>
            <w:r w:rsidRPr="00FB6834">
              <w:t>3.1 Define and action the requirements for the safe and secure storage of explosives according to legislative and regulatory requiremen</w:t>
            </w:r>
            <w:r w:rsidRPr="00FB6834">
              <w:t>ts</w:t>
            </w:r>
          </w:p>
          <w:p w:rsidR="00000000" w:rsidRPr="00FB6834" w:rsidP="00FB6834">
            <w:pPr>
              <w:pStyle w:val="BodyText"/>
            </w:pPr>
            <w:r w:rsidRPr="00FB6834">
              <w:t>3.2 Define requirements for personnel authorised to gain access to explosives</w:t>
            </w:r>
          </w:p>
          <w:p w:rsidR="00000000" w:rsidRPr="00FB6834" w:rsidP="00FB6834">
            <w:pPr>
              <w:pStyle w:val="BodyText"/>
            </w:pPr>
            <w:r w:rsidRPr="00FB6834">
              <w:t>3.3 Assess storage conditions to ensure they meet requirements for safe storage of explosives</w:t>
            </w:r>
          </w:p>
          <w:p w:rsidR="00000000" w:rsidRPr="00FB6834" w:rsidP="00FB6834">
            <w:pPr>
              <w:pStyle w:val="BodyText"/>
            </w:pPr>
            <w:r w:rsidRPr="00FB6834">
              <w:t>3.4 Monitor and maintain security according to legislative and regulatory require</w:t>
            </w:r>
            <w:r w:rsidRPr="00FB6834">
              <w:t>ments</w:t>
            </w:r>
          </w:p>
          <w:p w:rsidR="00000000" w:rsidRPr="00FB6834" w:rsidP="00FB6834">
            <w:pPr>
              <w:pStyle w:val="BodyText"/>
            </w:pPr>
            <w:r w:rsidRPr="00FB6834">
              <w:t>3.5 Accurately implement and maintain recording systems for the handling and storage of explosives according to legislative and regulatory requirements</w:t>
            </w:r>
          </w:p>
        </w:tc>
      </w:tr>
    </w:tbl>
    <w:p w:rsidR="00000000" w:rsidRPr="00FB6834" w:rsidP="00FB6834">
      <w:pPr>
        <w:pStyle w:val="BodyText"/>
      </w:pPr>
    </w:p>
    <w:p w:rsidR="00000000" w:rsidRPr="00FB6834" w:rsidP="00FB6834">
      <w:pPr>
        <w:pStyle w:val="AllowPageBreak"/>
      </w:pPr>
    </w:p>
    <w:p w:rsidR="00000000" w:rsidRPr="00FB6834" w:rsidP="00FB6834">
      <w:pPr>
        <w:pStyle w:val="Heading1"/>
      </w:pPr>
      <w:bookmarkStart w:id="6" w:name="O_1150444"/>
      <w:bookmarkEnd w:id="6"/>
      <w:r w:rsidRPr="00FB6834">
        <w:t>Foundation Skills</w:t>
      </w:r>
    </w:p>
    <w:p w:rsidR="00000000" w:rsidRPr="001D4C55" w:rsidP="001D4C55">
      <w:pPr>
        <w:pStyle w:val="BodyText"/>
        <w:rPr>
          <w:i/>
        </w:rPr>
      </w:pPr>
      <w:r w:rsidRPr="001D4C55">
        <w:rPr>
          <w:rStyle w:val="Emphasis"/>
        </w:rPr>
        <w:t>This section describes those language, literacy, numeracy a</w:t>
      </w:r>
      <w:r w:rsidRPr="001D4C55">
        <w:rPr>
          <w:rStyle w:val="Emphasis"/>
        </w:rPr>
        <w:t>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68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834">
            <w:pPr>
              <w:pStyle w:val="BodyTextBold"/>
              <w:rPr>
                <w:lang w:val="en-NZ"/>
              </w:rPr>
            </w:pPr>
            <w:r w:rsidRPr="00FB683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834">
            <w:pPr>
              <w:pStyle w:val="BodyTextBold"/>
              <w:rPr>
                <w:lang w:val="en-NZ"/>
              </w:rPr>
            </w:pPr>
            <w:r w:rsidRPr="00FB6834">
              <w:t>Description</w:t>
            </w:r>
          </w:p>
        </w:tc>
      </w:tr>
      <w:tr w:rsidTr="00FB68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834">
            <w:pPr>
              <w:pStyle w:val="BodyText"/>
              <w:rPr>
                <w:lang w:val="en-NZ"/>
              </w:rPr>
            </w:pPr>
            <w:r w:rsidRPr="00FB683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834">
            <w:pPr>
              <w:pStyle w:val="ListBullet"/>
              <w:rPr>
                <w:lang w:val="en-NZ"/>
              </w:rPr>
            </w:pPr>
            <w:r w:rsidRPr="00FB6834">
              <w:t xml:space="preserve">Accurately complete workplace documents, statutory records, authorisation documents and hazard </w:t>
            </w:r>
            <w:r w:rsidRPr="00FB6834">
              <w:t>warning signs using clear, correct language and terminology</w:t>
            </w:r>
          </w:p>
        </w:tc>
      </w:tr>
      <w:tr w:rsidTr="00FB68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834">
            <w:pPr>
              <w:pStyle w:val="BodyText"/>
              <w:rPr>
                <w:lang w:val="en-NZ"/>
              </w:rPr>
            </w:pPr>
            <w:r w:rsidRPr="00FB683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834" w:rsidP="00FB6834">
            <w:pPr>
              <w:pStyle w:val="ListBullet"/>
            </w:pPr>
            <w:r w:rsidRPr="00FB6834">
              <w:t>Select and use appropriate conventions and protocols when communicating with co-workers</w:t>
            </w:r>
          </w:p>
        </w:tc>
      </w:tr>
    </w:tbl>
    <w:p w:rsidR="00000000" w:rsidRPr="00FB6834" w:rsidP="00FB6834">
      <w:pPr>
        <w:pStyle w:val="BodyText"/>
      </w:pPr>
    </w:p>
    <w:p w:rsidR="00000000" w:rsidRPr="00FB6834" w:rsidP="00FB6834">
      <w:pPr>
        <w:pStyle w:val="AllowPageBreak"/>
      </w:pPr>
    </w:p>
    <w:p w:rsidR="00000000" w:rsidRPr="00FB6834" w:rsidP="00FB6834">
      <w:pPr>
        <w:pStyle w:val="Heading1"/>
      </w:pPr>
      <w:bookmarkStart w:id="7" w:name="O_1150443"/>
      <w:bookmarkEnd w:id="7"/>
      <w:r w:rsidRPr="00FB683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B68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834">
            <w:pPr>
              <w:pStyle w:val="BodyTextBold"/>
              <w:rPr>
                <w:lang w:val="en-NZ"/>
              </w:rPr>
            </w:pPr>
            <w:r w:rsidRPr="00FB683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834">
            <w:pPr>
              <w:pStyle w:val="BodyTextBold"/>
              <w:rPr>
                <w:lang w:val="en-NZ"/>
              </w:rPr>
            </w:pPr>
            <w:r w:rsidRPr="00FB683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834">
            <w:pPr>
              <w:pStyle w:val="BodyTextBold"/>
              <w:rPr>
                <w:lang w:val="en-NZ"/>
              </w:rPr>
            </w:pPr>
            <w:r w:rsidRPr="00FB683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834">
            <w:pPr>
              <w:pStyle w:val="BodyTextBold"/>
              <w:rPr>
                <w:lang w:val="en-NZ"/>
              </w:rPr>
            </w:pPr>
            <w:r w:rsidRPr="00FB6834">
              <w:t>Equivalence status</w:t>
            </w:r>
          </w:p>
        </w:tc>
      </w:tr>
      <w:tr w:rsidTr="00FB68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834">
            <w:pPr>
              <w:pStyle w:val="BodyText"/>
              <w:rPr>
                <w:lang w:val="en-NZ"/>
              </w:rPr>
            </w:pPr>
            <w:r w:rsidRPr="00FB6834">
              <w:t>AHCEXP301 Handle and store explosives</w:t>
            </w:r>
            <w:r w:rsidRPr="00FB6834">
              <w:br/>
              <w:t>Release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834">
            <w:pPr>
              <w:pStyle w:val="BodyText"/>
              <w:rPr>
                <w:lang w:val="en-NZ"/>
              </w:rPr>
            </w:pPr>
            <w:r w:rsidRPr="00FB6834">
              <w:t>AHCEXP301 Handle and store explosives</w:t>
            </w:r>
            <w:r w:rsidRPr="00FB6834">
              <w:br/>
              <w:t>Release 2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834" w:rsidP="00FB6834">
            <w:pPr>
              <w:pStyle w:val="BodyText"/>
            </w:pPr>
            <w:r w:rsidRPr="00FB6834">
              <w:t>Minor changes to Performance Criteria</w:t>
            </w:r>
          </w:p>
          <w:p w:rsidR="00000000" w:rsidRPr="00FB6834" w:rsidP="00FB6834">
            <w:pPr>
              <w:pStyle w:val="BodyText"/>
            </w:pPr>
            <w:r w:rsidRPr="00FB6834">
              <w:t>Removed mapping to Core Skills for Work</w:t>
            </w:r>
          </w:p>
          <w:p w:rsidR="00000000" w:rsidP="00FB6834">
            <w:pPr>
              <w:pStyle w:val="BodyText"/>
              <w:rPr>
                <w:lang w:val="en-NZ"/>
              </w:rPr>
            </w:pPr>
            <w:r w:rsidRPr="00FB6834">
              <w:t>Updated Knowledge Evi</w:t>
            </w:r>
            <w:r w:rsidRPr="00FB6834">
              <w:t>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834" w:rsidP="00FB6834">
            <w:pPr>
              <w:pStyle w:val="BodyText"/>
            </w:pPr>
            <w:r w:rsidRPr="00FB6834">
              <w:t>Equivalent</w:t>
            </w:r>
          </w:p>
        </w:tc>
      </w:tr>
    </w:tbl>
    <w:p w:rsidR="00000000" w:rsidRPr="00FB6834" w:rsidP="00FB6834">
      <w:pPr>
        <w:pStyle w:val="BodyText"/>
      </w:pPr>
    </w:p>
    <w:p w:rsidR="00000000" w:rsidRPr="00FB6834" w:rsidP="00FB6834">
      <w:pPr>
        <w:pStyle w:val="AllowPageBreak"/>
      </w:pPr>
    </w:p>
    <w:p w:rsidR="00000000" w:rsidRPr="00FB6834" w:rsidP="00FB6834">
      <w:pPr>
        <w:pStyle w:val="Heading1"/>
      </w:pPr>
      <w:bookmarkStart w:id="8" w:name="O_1150455"/>
      <w:bookmarkEnd w:id="8"/>
      <w:r w:rsidRPr="00FB6834">
        <w:t>Links</w:t>
      </w:r>
    </w:p>
    <w:p w:rsidR="00000000" w:rsidRPr="00FB6834" w:rsidP="001D4C55">
      <w:pPr>
        <w:pStyle w:val="BodyText"/>
      </w:pPr>
      <w:r w:rsidRPr="00FB683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74DF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B6834" w:rsidP="00FB6834"/>
    <w:sectPr w:rsidSect="00FB68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8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834" w:rsidRPr="001D4C55" w:rsidP="001D4C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8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55" w:rsidP="00FB68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4C55" w:rsidP="00FB68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D4C55" w:rsidP="00FB68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8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6834" w:rsidRPr="001D4C55" w:rsidP="001D4C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8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55" w:rsidRPr="002D2AF8" w:rsidP="00FB68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AHCEXP301 Handle and store explosives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D4C55" w:rsidP="00FB68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106D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AE26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8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68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68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68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68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68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68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68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68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68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68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6834"/>
  </w:style>
  <w:style w:type="character" w:customStyle="1" w:styleId="Heading1Char">
    <w:name w:val="Heading 1 Char"/>
    <w:basedOn w:val="DefaultParagraphFont"/>
    <w:link w:val="Heading1"/>
    <w:rsid w:val="00FB68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68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68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68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6834"/>
    <w:rPr>
      <w:b/>
      <w:spacing w:val="0"/>
    </w:rPr>
  </w:style>
  <w:style w:type="character" w:styleId="Emphasis">
    <w:name w:val="Emphasis"/>
    <w:basedOn w:val="DefaultParagraphFont"/>
    <w:qFormat/>
    <w:rsid w:val="00FB6834"/>
    <w:rPr>
      <w:i/>
    </w:rPr>
  </w:style>
  <w:style w:type="paragraph" w:customStyle="1" w:styleId="SuperHeading">
    <w:name w:val="SuperHeading"/>
    <w:basedOn w:val="Normal"/>
    <w:rsid w:val="00FB68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68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B6834"/>
    <w:rPr>
      <w:b/>
    </w:rPr>
  </w:style>
  <w:style w:type="character" w:customStyle="1" w:styleId="Heading2Char">
    <w:name w:val="Heading 2 Char"/>
    <w:basedOn w:val="DefaultParagraphFont"/>
    <w:link w:val="Heading2"/>
    <w:rsid w:val="00FB68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68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68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68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68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68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68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68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68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68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68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68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68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68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68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68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68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68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68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68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68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68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68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68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68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68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68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68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68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68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68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68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68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68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68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68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6834"/>
  </w:style>
  <w:style w:type="paragraph" w:styleId="TableofFigures">
    <w:name w:val="table of figures"/>
    <w:basedOn w:val="Normal"/>
    <w:next w:val="Normal"/>
    <w:semiHidden/>
    <w:rsid w:val="00FB68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68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6834"/>
    <w:rPr>
      <w:rFonts w:ascii="Wingdings" w:hAnsi="Wingdings"/>
    </w:rPr>
  </w:style>
  <w:style w:type="paragraph" w:customStyle="1" w:styleId="TableHeading">
    <w:name w:val="Table Heading"/>
    <w:basedOn w:val="HeadingBase"/>
    <w:rsid w:val="00FB68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6834"/>
    <w:rPr>
      <w:color w:val="0033CC"/>
      <w:u w:val="none"/>
    </w:rPr>
  </w:style>
  <w:style w:type="paragraph" w:customStyle="1" w:styleId="BodyTextRight">
    <w:name w:val="Body Text Right"/>
    <w:basedOn w:val="BodyText"/>
    <w:rsid w:val="00FB68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68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68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68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68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68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6834"/>
    <w:rPr>
      <w:sz w:val="32"/>
    </w:rPr>
  </w:style>
  <w:style w:type="paragraph" w:customStyle="1" w:styleId="HeadingProcedure">
    <w:name w:val="Heading Procedure"/>
    <w:basedOn w:val="HeadingBase"/>
    <w:next w:val="Normal"/>
    <w:rsid w:val="00FB68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6834"/>
    <w:pPr>
      <w:spacing w:before="60" w:after="60"/>
    </w:pPr>
  </w:style>
  <w:style w:type="paragraph" w:styleId="ListContinue">
    <w:name w:val="List Continue"/>
    <w:basedOn w:val="List"/>
    <w:rsid w:val="00FB6834"/>
    <w:pPr>
      <w:ind w:firstLine="0"/>
    </w:pPr>
  </w:style>
  <w:style w:type="paragraph" w:customStyle="1" w:styleId="ListNote">
    <w:name w:val="List Note"/>
    <w:basedOn w:val="List"/>
    <w:rsid w:val="00FB68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68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68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6834"/>
    <w:rPr>
      <w:rFonts w:ascii="Courier New" w:hAnsi="Courier New"/>
    </w:rPr>
  </w:style>
  <w:style w:type="paragraph" w:customStyle="1" w:styleId="NoteBullet">
    <w:name w:val="Note Bullet"/>
    <w:basedOn w:val="Note"/>
    <w:rsid w:val="00FB68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68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68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68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68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68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68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6834"/>
    <w:rPr>
      <w:b/>
      <w:smallCaps/>
    </w:rPr>
  </w:style>
  <w:style w:type="paragraph" w:customStyle="1" w:styleId="TableListNumber">
    <w:name w:val="Table List Number"/>
    <w:basedOn w:val="ListNumber"/>
    <w:rsid w:val="00FB68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68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6834"/>
    <w:pPr>
      <w:numPr>
        <w:numId w:val="8"/>
      </w:numPr>
    </w:pPr>
  </w:style>
  <w:style w:type="paragraph" w:customStyle="1" w:styleId="ListAlpha2">
    <w:name w:val="List Alpha 2"/>
    <w:basedOn w:val="List2"/>
    <w:rsid w:val="00FB6834"/>
    <w:pPr>
      <w:numPr>
        <w:numId w:val="7"/>
      </w:numPr>
    </w:pPr>
  </w:style>
  <w:style w:type="paragraph" w:styleId="List2">
    <w:name w:val="List 2"/>
    <w:basedOn w:val="BodyText"/>
    <w:rsid w:val="00FB68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68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68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68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68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68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6834"/>
    <w:pPr>
      <w:numPr>
        <w:numId w:val="3"/>
      </w:numPr>
    </w:pPr>
  </w:style>
  <w:style w:type="paragraph" w:styleId="ListContinue2">
    <w:name w:val="List Continue 2"/>
    <w:basedOn w:val="List2"/>
    <w:rsid w:val="00FB6834"/>
    <w:pPr>
      <w:ind w:firstLine="0"/>
    </w:pPr>
  </w:style>
  <w:style w:type="paragraph" w:styleId="ListContinue3">
    <w:name w:val="List Continue 3"/>
    <w:basedOn w:val="List3"/>
    <w:rsid w:val="00FB6834"/>
    <w:pPr>
      <w:ind w:left="1021" w:firstLine="0"/>
    </w:pPr>
  </w:style>
  <w:style w:type="paragraph" w:styleId="ListContinue4">
    <w:name w:val="List Continue 4"/>
    <w:basedOn w:val="List4"/>
    <w:rsid w:val="00FB6834"/>
    <w:pPr>
      <w:ind w:firstLine="0"/>
    </w:pPr>
  </w:style>
  <w:style w:type="paragraph" w:styleId="ListContinue5">
    <w:name w:val="List Continue 5"/>
    <w:basedOn w:val="List5"/>
    <w:rsid w:val="00FB6834"/>
    <w:pPr>
      <w:ind w:firstLine="0"/>
    </w:pPr>
  </w:style>
  <w:style w:type="paragraph" w:styleId="ListNumber3">
    <w:name w:val="List Number 3"/>
    <w:basedOn w:val="List3"/>
    <w:rsid w:val="00FB6834"/>
    <w:pPr>
      <w:numPr>
        <w:numId w:val="4"/>
      </w:numPr>
    </w:pPr>
  </w:style>
  <w:style w:type="paragraph" w:styleId="ListNumber4">
    <w:name w:val="List Number 4"/>
    <w:basedOn w:val="List4"/>
    <w:rsid w:val="00FB6834"/>
    <w:pPr>
      <w:numPr>
        <w:numId w:val="5"/>
      </w:numPr>
    </w:pPr>
  </w:style>
  <w:style w:type="paragraph" w:styleId="ListNumber5">
    <w:name w:val="List Number 5"/>
    <w:basedOn w:val="List5"/>
    <w:rsid w:val="00FB6834"/>
    <w:pPr>
      <w:numPr>
        <w:numId w:val="6"/>
      </w:numPr>
    </w:pPr>
  </w:style>
  <w:style w:type="paragraph" w:styleId="BlockText">
    <w:name w:val="Block Text"/>
    <w:basedOn w:val="Normal"/>
    <w:rsid w:val="00FB68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68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6834"/>
    <w:rPr>
      <w:sz w:val="16"/>
      <w:vertAlign w:val="superscript"/>
    </w:rPr>
  </w:style>
  <w:style w:type="character" w:customStyle="1" w:styleId="Symbols">
    <w:name w:val="Symbols"/>
    <w:basedOn w:val="DefaultParagraphFont"/>
    <w:rsid w:val="00FB6834"/>
    <w:rPr>
      <w:rFonts w:ascii="Symbol" w:hAnsi="Symbol"/>
    </w:rPr>
  </w:style>
  <w:style w:type="character" w:customStyle="1" w:styleId="MenuOptions">
    <w:name w:val="Menu Options"/>
    <w:basedOn w:val="DefaultParagraphFont"/>
    <w:rsid w:val="00FB68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6834"/>
    <w:rPr>
      <w:b/>
    </w:rPr>
  </w:style>
  <w:style w:type="character" w:customStyle="1" w:styleId="Underlined">
    <w:name w:val="Underlined"/>
    <w:basedOn w:val="DefaultParagraphFont"/>
    <w:rsid w:val="00FB6834"/>
    <w:rPr>
      <w:u w:val="single"/>
    </w:rPr>
  </w:style>
  <w:style w:type="paragraph" w:customStyle="1" w:styleId="TableBodyTextRight">
    <w:name w:val="Table Body Text Right"/>
    <w:basedOn w:val="TableBodyText"/>
    <w:rsid w:val="00FB68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6834"/>
    <w:rPr>
      <w:sz w:val="18"/>
    </w:rPr>
  </w:style>
  <w:style w:type="paragraph" w:customStyle="1" w:styleId="BodySmallRight">
    <w:name w:val="Body Small Right"/>
    <w:basedOn w:val="BodyTextRight"/>
    <w:rsid w:val="00FB6834"/>
    <w:rPr>
      <w:sz w:val="18"/>
      <w:szCs w:val="18"/>
    </w:rPr>
  </w:style>
  <w:style w:type="paragraph" w:customStyle="1" w:styleId="MarginEdition">
    <w:name w:val="Margin Edition"/>
    <w:basedOn w:val="MarginNote"/>
    <w:rsid w:val="00FB68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6834"/>
    <w:rPr>
      <w:sz w:val="2"/>
      <w:szCs w:val="2"/>
    </w:rPr>
  </w:style>
  <w:style w:type="character" w:customStyle="1" w:styleId="Small">
    <w:name w:val="Small"/>
    <w:basedOn w:val="DefaultParagraphFont"/>
    <w:rsid w:val="00FB6834"/>
    <w:rPr>
      <w:sz w:val="16"/>
    </w:rPr>
  </w:style>
  <w:style w:type="paragraph" w:customStyle="1" w:styleId="WideTable">
    <w:name w:val="Wide Table"/>
    <w:basedOn w:val="Normal"/>
    <w:rsid w:val="00FB68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6834"/>
  </w:style>
  <w:style w:type="paragraph" w:styleId="Quote">
    <w:name w:val="Quote"/>
    <w:basedOn w:val="Heading1"/>
    <w:link w:val="QuoteChar"/>
    <w:qFormat/>
    <w:rsid w:val="00FB68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68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6834"/>
    <w:pPr>
      <w:pageBreakBefore/>
    </w:pPr>
  </w:style>
  <w:style w:type="paragraph" w:customStyle="1" w:styleId="Border">
    <w:name w:val="Border"/>
    <w:basedOn w:val="Normal"/>
    <w:qFormat/>
    <w:rsid w:val="00FB68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68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8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8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68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68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68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68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68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6834"/>
    <w:rPr>
      <w:u w:val="single"/>
    </w:rPr>
  </w:style>
  <w:style w:type="character" w:customStyle="1" w:styleId="BoldandItalics">
    <w:name w:val="Bold and Italics"/>
    <w:qFormat/>
    <w:rsid w:val="00FB6834"/>
    <w:rPr>
      <w:b/>
      <w:i/>
      <w:u w:val="none"/>
    </w:rPr>
  </w:style>
  <w:style w:type="paragraph" w:styleId="BalloonText">
    <w:name w:val="Balloon Text"/>
    <w:basedOn w:val="Normal"/>
    <w:link w:val="BalloonTextChar"/>
    <w:rsid w:val="00FB68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68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68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68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68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68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683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D4C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567</Words>
  <Characters>3739</Characters>
  <Application>Microsoft Office Word</Application>
  <DocSecurity>0</DocSecurity>
  <Lines>124</Lines>
  <Paragraphs>75</Paragraphs>
  <ScaleCrop>false</ScaleCrop>
  <Company>Author-it Software Corporation Ltd.</Company>
  <LinksUpToDate>false</LinksUpToDate>
  <CharactersWithSpaces>4231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AHCEXP301 Handle and store explosives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2025-02-11T06:56:00Z</dcterms:created>
  <dcterms:modified xsi:type="dcterms:W3CDTF">2025-02-11T06:56:00Z</dcterms:modified>
</cp:coreProperties>
</file>