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390" w:rsidP="00090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AHCEXP301 Handle and store explosives</w:t>
      </w:r>
      <w:r>
        <w:fldChar w:fldCharType="end"/>
      </w:r>
    </w:p>
    <w:p w:rsidR="00090390" w:rsidP="00090390">
      <w:pPr>
        <w:pStyle w:val="Version"/>
        <w:sectPr w:rsidSect="00E25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25DC8" w:rsidP="00E25DC8">
      <w:pPr>
        <w:pStyle w:val="SuperHeading"/>
      </w:pPr>
      <w:r w:rsidRPr="00E25DC8">
        <w:t>AHCEXP301 Handle and store explosives</w:t>
      </w:r>
    </w:p>
    <w:p w:rsidR="00000000" w:rsidRPr="00E25DC8" w:rsidP="00E25DC8">
      <w:pPr>
        <w:pStyle w:val="Heading1"/>
      </w:pPr>
      <w:bookmarkStart w:id="1" w:name="O_1150450"/>
      <w:bookmarkEnd w:id="1"/>
      <w:r w:rsidRPr="00E25D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BodyText"/>
            </w:pPr>
            <w:r w:rsidRPr="00E25D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rPr>
                <w:rStyle w:val="SpecialBold"/>
              </w:rPr>
              <w:t>Comments</w:t>
            </w:r>
          </w:p>
        </w:tc>
      </w:tr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This version released with AHC Agriculture, Horticulture and Conservation and Land Management Training Package Version 6.0.</w:t>
            </w:r>
          </w:p>
        </w:tc>
      </w:tr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This version released with AHC Agriculture, Horticulture and Conservatio</w:t>
            </w:r>
            <w:r w:rsidRPr="00E25DC8">
              <w:t>n and Land Management Training Package Version 3.0.</w:t>
            </w:r>
          </w:p>
        </w:tc>
      </w:tr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BodyText"/>
            </w:pPr>
            <w:r w:rsidRPr="00E25DC8">
              <w:t>This version released with AHC Agriculture, Horticulture and Conservation and Land Management Training Package Version 1.0.</w:t>
            </w:r>
          </w:p>
        </w:tc>
      </w:tr>
    </w:tbl>
    <w:p w:rsidR="00000000" w:rsidRPr="00E25DC8" w:rsidP="00E25DC8">
      <w:pPr>
        <w:pStyle w:val="BodyText"/>
      </w:pPr>
    </w:p>
    <w:p w:rsidR="00000000" w:rsidRPr="00E25DC8" w:rsidP="00E25DC8">
      <w:pPr>
        <w:pStyle w:val="AllowPageBreak"/>
      </w:pPr>
    </w:p>
    <w:p w:rsidR="00000000" w:rsidRPr="00E25DC8" w:rsidP="00E25DC8">
      <w:pPr>
        <w:pStyle w:val="Heading1"/>
      </w:pPr>
      <w:bookmarkStart w:id="2" w:name="O_1150449"/>
      <w:bookmarkEnd w:id="2"/>
      <w:r w:rsidRPr="00E25DC8">
        <w:t>Application</w:t>
      </w:r>
    </w:p>
    <w:p w:rsidR="00000000" w:rsidRPr="00E25DC8" w:rsidP="00090390">
      <w:pPr>
        <w:pStyle w:val="BodyText"/>
      </w:pPr>
      <w:r w:rsidRPr="00E25DC8">
        <w:t>This unit of competency describes the skills and knowledge required to safely handle, store, load and transport explosives according to industry standards.</w:t>
      </w:r>
    </w:p>
    <w:p w:rsidR="00000000" w:rsidRPr="00E25DC8" w:rsidP="00090390">
      <w:pPr>
        <w:pStyle w:val="BodyText"/>
      </w:pPr>
      <w:r w:rsidRPr="00E25DC8">
        <w:t>The unit applies to individuals who work under broad direction and take responsibility for their own</w:t>
      </w:r>
      <w:r w:rsidRPr="00E25DC8">
        <w:t xml:space="preserve"> work. They use discretion and judgement in the selection, allocation and use of available resources.</w:t>
      </w:r>
    </w:p>
    <w:p w:rsidR="00000000" w:rsidRPr="00E25DC8" w:rsidP="00090390">
      <w:pPr>
        <w:pStyle w:val="BodyText"/>
      </w:pPr>
      <w:r w:rsidRPr="00E25DC8">
        <w:t>State or territory licensing, legislative or certification requirements apply in some jurisdictions. Users are advised to check with the relevant regulato</w:t>
      </w:r>
      <w:r w:rsidRPr="00E25DC8">
        <w:t>ry authority.</w:t>
      </w:r>
    </w:p>
    <w:p w:rsidR="00000000" w:rsidRPr="00E25DC8" w:rsidP="00E25DC8">
      <w:pPr>
        <w:pStyle w:val="Heading1"/>
      </w:pPr>
      <w:bookmarkStart w:id="3" w:name="O_1150448"/>
      <w:bookmarkEnd w:id="3"/>
      <w:r w:rsidRPr="00E25DC8">
        <w:t>Pre-requisite Unit</w:t>
      </w:r>
    </w:p>
    <w:p w:rsidR="00000000" w:rsidRPr="00E25DC8" w:rsidP="00090390">
      <w:pPr>
        <w:pStyle w:val="BodyText"/>
      </w:pPr>
      <w:r w:rsidRPr="00E25DC8">
        <w:t>Nil</w:t>
      </w:r>
    </w:p>
    <w:p w:rsidR="00000000" w:rsidRPr="00E25DC8" w:rsidP="00E25DC8">
      <w:pPr>
        <w:pStyle w:val="Heading1"/>
      </w:pPr>
      <w:bookmarkStart w:id="4" w:name="O_1150447"/>
      <w:bookmarkEnd w:id="4"/>
      <w:r w:rsidRPr="00E25DC8">
        <w:t>Unit Sector</w:t>
      </w:r>
    </w:p>
    <w:p w:rsidR="00000000" w:rsidRPr="00E25DC8" w:rsidP="00090390">
      <w:pPr>
        <w:pStyle w:val="BodyText"/>
      </w:pPr>
      <w:r w:rsidRPr="00E25DC8">
        <w:t>Explosives (EXP)</w:t>
      </w:r>
    </w:p>
    <w:p w:rsidR="00000000" w:rsidRPr="00E25DC8" w:rsidP="00E25DC8">
      <w:pPr>
        <w:pStyle w:val="Heading1"/>
      </w:pPr>
      <w:bookmarkStart w:id="5" w:name="O_1150445"/>
      <w:bookmarkEnd w:id="5"/>
      <w:r w:rsidRPr="00E25D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Bold"/>
              <w:rPr>
                <w:lang w:val="en-NZ"/>
              </w:rPr>
            </w:pPr>
            <w:r w:rsidRPr="00E25DC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Bold"/>
              <w:rPr>
                <w:lang w:val="en-NZ"/>
              </w:rPr>
            </w:pPr>
            <w:r w:rsidRPr="00E25DC8">
              <w:t>Performance Criteria</w:t>
            </w:r>
          </w:p>
        </w:tc>
      </w:tr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BodyText"/>
            </w:pPr>
            <w:r w:rsidRPr="00E25D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 xml:space="preserve">1. Prepare for the </w:t>
            </w:r>
            <w:r w:rsidRPr="00E25DC8">
              <w:t>handling of explosives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BodyText"/>
            </w:pPr>
            <w:r w:rsidRPr="00E25DC8">
              <w:t xml:space="preserve">1.1 Identify health and safety hazards, assess risks and implement </w:t>
            </w:r>
            <w:r w:rsidRPr="00E25DC8">
              <w:t>controls for handling, storage and transport of ex</w:t>
            </w:r>
            <w:r w:rsidRPr="00E25DC8">
              <w:t>plosives</w:t>
            </w:r>
          </w:p>
          <w:p w:rsidR="00000000" w:rsidRPr="00E25DC8" w:rsidP="00E25DC8">
            <w:pPr>
              <w:pStyle w:val="BodyText"/>
            </w:pPr>
            <w:r w:rsidRPr="00E25DC8">
              <w:t>1.2 Check for damaged or defective explosives and take action according to workplace procedures</w:t>
            </w:r>
          </w:p>
          <w:p w:rsidR="00000000" w:rsidRPr="00E25DC8" w:rsidP="00E25DC8">
            <w:pPr>
              <w:pStyle w:val="BodyText"/>
            </w:pPr>
            <w:r w:rsidRPr="00E25DC8">
              <w:t>1.3 Prepare and display signage and placarding on vehicles or storage facilities for explosives according to legislative and regulatory requirements</w:t>
            </w:r>
          </w:p>
          <w:p w:rsidR="00000000" w:rsidRPr="00E25DC8" w:rsidP="00E25DC8">
            <w:pPr>
              <w:pStyle w:val="BodyText"/>
            </w:pPr>
            <w:r w:rsidRPr="00E25DC8">
              <w:t>1.</w:t>
            </w:r>
            <w:r w:rsidRPr="00E25DC8">
              <w:t>4 Identify and implement emergency procedures for the transportation, handling and storage of explosives</w:t>
            </w:r>
          </w:p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1.5 Establish monitoring and recording systems for authorisation to handle, store and transport explosives according to codes of practice and legislati</w:t>
            </w:r>
            <w:r w:rsidRPr="00E25DC8">
              <w:t>ve and regulatory requirements</w:t>
            </w:r>
          </w:p>
        </w:tc>
      </w:tr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2. Transport explosives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BodyText"/>
            </w:pPr>
            <w:r w:rsidRPr="00E25DC8">
              <w:t>2.1 Establish arrangements to maintain integrity and security of transported explosives according to workplace procedures</w:t>
            </w:r>
          </w:p>
          <w:p w:rsidR="00000000" w:rsidRPr="00E25DC8" w:rsidP="00E25DC8">
            <w:pPr>
              <w:pStyle w:val="BodyText"/>
            </w:pPr>
            <w:r w:rsidRPr="00E25DC8">
              <w:t>2.2 Institute security procedures to ensure explosives arrive at the destination intact and within specified times</w:t>
            </w:r>
          </w:p>
          <w:p w:rsidR="00000000" w:rsidRPr="00E25DC8" w:rsidP="00E25DC8">
            <w:pPr>
              <w:pStyle w:val="BodyText"/>
            </w:pPr>
            <w:r w:rsidRPr="00E25DC8">
              <w:t>2.3 Implement workplace strategies to carry out emergency procedures according to legislative and regulatory requirements</w:t>
            </w:r>
          </w:p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2.4 Load and transp</w:t>
            </w:r>
            <w:r w:rsidRPr="00E25DC8">
              <w:t>ort explosives safely according to workplace procedures and legislative and regulatory requirements</w:t>
            </w:r>
          </w:p>
        </w:tc>
      </w:tr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3. Store explosives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BodyText"/>
            </w:pPr>
            <w:r w:rsidRPr="00E25DC8">
              <w:t>3.1 Define and action the requirements for the safe and secure storage of explosives according to legislative and regulatory requiremen</w:t>
            </w:r>
            <w:r w:rsidRPr="00E25DC8">
              <w:t>ts</w:t>
            </w:r>
          </w:p>
          <w:p w:rsidR="00000000" w:rsidRPr="00E25DC8" w:rsidP="00E25DC8">
            <w:pPr>
              <w:pStyle w:val="BodyText"/>
            </w:pPr>
            <w:r w:rsidRPr="00E25DC8">
              <w:t>3.2 Define requirements for personnel authorised to gain access to explosives</w:t>
            </w:r>
          </w:p>
          <w:p w:rsidR="00000000" w:rsidRPr="00E25DC8" w:rsidP="00E25DC8">
            <w:pPr>
              <w:pStyle w:val="BodyText"/>
            </w:pPr>
            <w:r w:rsidRPr="00E25DC8">
              <w:t>3.3 Assess storage conditions to ensure they meet requirements for safe storage of explosives</w:t>
            </w:r>
          </w:p>
          <w:p w:rsidR="00000000" w:rsidRPr="00E25DC8" w:rsidP="00E25DC8">
            <w:pPr>
              <w:pStyle w:val="BodyText"/>
            </w:pPr>
            <w:r w:rsidRPr="00E25DC8">
              <w:t>3.4 Monitor and maintain security according to legislative and regulatory require</w:t>
            </w:r>
            <w:r w:rsidRPr="00E25DC8">
              <w:t>ments</w:t>
            </w:r>
          </w:p>
          <w:p w:rsidR="00000000" w:rsidRPr="00E25DC8" w:rsidP="00E25DC8">
            <w:pPr>
              <w:pStyle w:val="BodyText"/>
            </w:pPr>
            <w:r w:rsidRPr="00E25DC8">
              <w:t>3.5 Accurately implement and maintain recording systems for the handling and storage of explosives according to legislative and regulatory requirements</w:t>
            </w:r>
          </w:p>
        </w:tc>
      </w:tr>
    </w:tbl>
    <w:p w:rsidR="00000000" w:rsidRPr="00E25DC8" w:rsidP="00E25DC8">
      <w:pPr>
        <w:pStyle w:val="BodyText"/>
      </w:pPr>
    </w:p>
    <w:p w:rsidR="00000000" w:rsidRPr="00E25DC8" w:rsidP="00E25DC8">
      <w:pPr>
        <w:pStyle w:val="AllowPageBreak"/>
      </w:pPr>
    </w:p>
    <w:p w:rsidR="00000000" w:rsidRPr="00E25DC8" w:rsidP="00E25DC8">
      <w:pPr>
        <w:pStyle w:val="Heading1"/>
      </w:pPr>
      <w:bookmarkStart w:id="6" w:name="O_1150444"/>
      <w:bookmarkEnd w:id="6"/>
      <w:r w:rsidRPr="00E25DC8">
        <w:t>Foundation Skills</w:t>
      </w:r>
    </w:p>
    <w:p w:rsidR="00000000" w:rsidRPr="00090390" w:rsidP="00090390">
      <w:pPr>
        <w:pStyle w:val="BodyText"/>
        <w:rPr>
          <w:i/>
        </w:rPr>
      </w:pPr>
      <w:r w:rsidRPr="00090390">
        <w:rPr>
          <w:rStyle w:val="Emphasis"/>
        </w:rPr>
        <w:t>This section describes those language, literacy, numeracy a</w:t>
      </w:r>
      <w:r w:rsidRPr="00090390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5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Bold"/>
              <w:rPr>
                <w:lang w:val="en-NZ"/>
              </w:rPr>
            </w:pPr>
            <w:r w:rsidRPr="00E25DC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Bold"/>
              <w:rPr>
                <w:lang w:val="en-NZ"/>
              </w:rPr>
            </w:pPr>
            <w:r w:rsidRPr="00E25DC8">
              <w:t>Description</w:t>
            </w:r>
          </w:p>
        </w:tc>
      </w:tr>
      <w:tr w:rsidTr="00E25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ListBullet"/>
              <w:rPr>
                <w:lang w:val="en-NZ"/>
              </w:rPr>
            </w:pPr>
            <w:r w:rsidRPr="00E25DC8">
              <w:t xml:space="preserve">Accurately complete workplace documents, statutory records, authorisation documents and hazard </w:t>
            </w:r>
            <w:r w:rsidRPr="00E25DC8">
              <w:t>warning signs using clear, correct language and terminology</w:t>
            </w:r>
          </w:p>
        </w:tc>
      </w:tr>
      <w:tr w:rsidTr="00E25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ListBullet"/>
            </w:pPr>
            <w:r w:rsidRPr="00E25DC8">
              <w:t>Select and use appropriate conventions and protocols when communicating with co-workers</w:t>
            </w:r>
          </w:p>
        </w:tc>
      </w:tr>
    </w:tbl>
    <w:p w:rsidR="00000000" w:rsidRPr="00E25DC8" w:rsidP="00E25DC8">
      <w:pPr>
        <w:pStyle w:val="BodyText"/>
      </w:pPr>
    </w:p>
    <w:p w:rsidR="00000000" w:rsidRPr="00E25DC8" w:rsidP="00E25DC8">
      <w:pPr>
        <w:pStyle w:val="AllowPageBreak"/>
      </w:pPr>
    </w:p>
    <w:p w:rsidR="00000000" w:rsidRPr="00E25DC8" w:rsidP="00E25DC8">
      <w:pPr>
        <w:pStyle w:val="Heading1"/>
      </w:pPr>
      <w:bookmarkStart w:id="7" w:name="O_1150443"/>
      <w:bookmarkEnd w:id="7"/>
      <w:r w:rsidRPr="00E25D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25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Bold"/>
              <w:rPr>
                <w:lang w:val="en-NZ"/>
              </w:rPr>
            </w:pPr>
            <w:r w:rsidRPr="00E25DC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Bold"/>
              <w:rPr>
                <w:lang w:val="en-NZ"/>
              </w:rPr>
            </w:pPr>
            <w:r w:rsidRPr="00E25DC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Bold"/>
              <w:rPr>
                <w:lang w:val="en-NZ"/>
              </w:rPr>
            </w:pPr>
            <w:r w:rsidRPr="00E25DC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Bold"/>
              <w:rPr>
                <w:lang w:val="en-NZ"/>
              </w:rPr>
            </w:pPr>
            <w:r w:rsidRPr="00E25DC8">
              <w:t>Equivalence status</w:t>
            </w:r>
          </w:p>
        </w:tc>
      </w:tr>
      <w:tr w:rsidTr="00E25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AHCEXP301 Handle and store explosives</w:t>
            </w:r>
            <w:r w:rsidRPr="00E25DC8">
              <w:br/>
              <w:t>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AHCEXP301 Handle and store explosives</w:t>
            </w:r>
            <w:r w:rsidRPr="00E25DC8">
              <w:br/>
              <w:t>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BodyText"/>
            </w:pPr>
            <w:r w:rsidRPr="00E25DC8">
              <w:t>Minor changes to Performance Criteria</w:t>
            </w:r>
          </w:p>
          <w:p w:rsidR="00000000" w:rsidRPr="00E25DC8" w:rsidP="00E25DC8">
            <w:pPr>
              <w:pStyle w:val="BodyText"/>
            </w:pPr>
            <w:r w:rsidRPr="00E25DC8">
              <w:t>Removed mapping to Core Skills for Work</w:t>
            </w:r>
          </w:p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Updated Knowledge Evi</w:t>
            </w:r>
            <w:r w:rsidRPr="00E25DC8">
              <w:t>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BodyText"/>
            </w:pPr>
            <w:r w:rsidRPr="00E25DC8">
              <w:t>Equivalent</w:t>
            </w:r>
          </w:p>
        </w:tc>
      </w:tr>
    </w:tbl>
    <w:p w:rsidR="00000000" w:rsidRPr="00E25DC8" w:rsidP="00E25DC8">
      <w:pPr>
        <w:pStyle w:val="BodyText"/>
      </w:pPr>
    </w:p>
    <w:p w:rsidR="00000000" w:rsidRPr="00E25DC8" w:rsidP="00E25DC8">
      <w:pPr>
        <w:pStyle w:val="AllowPageBreak"/>
      </w:pPr>
    </w:p>
    <w:p w:rsidR="00000000" w:rsidRPr="00E25DC8" w:rsidP="00E25DC8">
      <w:pPr>
        <w:pStyle w:val="Heading1"/>
      </w:pPr>
      <w:bookmarkStart w:id="8" w:name="O_1150455"/>
      <w:bookmarkEnd w:id="8"/>
      <w:r w:rsidRPr="00E25DC8">
        <w:t>Links</w:t>
      </w:r>
    </w:p>
    <w:p w:rsidR="00000000" w:rsidRPr="00E25DC8" w:rsidP="00090390">
      <w:pPr>
        <w:pStyle w:val="BodyText"/>
      </w:pPr>
      <w:r w:rsidRPr="00E25DC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48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5DC8" w:rsidP="00090390">
      <w:pPr>
        <w:pStyle w:val="BodyText"/>
        <w:sectPr w:rsidSect="00E25D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5DC8" w:rsidP="00E25DC8">
      <w:pPr>
        <w:pStyle w:val="SuperHeading"/>
      </w:pPr>
      <w:r w:rsidRPr="00E25DC8">
        <w:t>Assessment Requirements for AHCEXP301 Handle and store explosives</w:t>
      </w:r>
    </w:p>
    <w:p w:rsidR="00000000" w:rsidRPr="00E25DC8" w:rsidP="00E25DC8">
      <w:pPr>
        <w:pStyle w:val="Heading1"/>
      </w:pPr>
      <w:bookmarkStart w:id="9" w:name="O_1150441"/>
      <w:bookmarkEnd w:id="9"/>
      <w:r w:rsidRPr="00E25D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BodyText"/>
            </w:pPr>
            <w:r w:rsidRPr="00E25D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rPr>
                <w:rStyle w:val="SpecialBold"/>
              </w:rPr>
              <w:t>Comments</w:t>
            </w:r>
          </w:p>
        </w:tc>
      </w:tr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This version released with AHC Agriculture, Horticulture and Conservation and Land Management Training Package Version 6.0.</w:t>
            </w:r>
          </w:p>
        </w:tc>
      </w:tr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 xml:space="preserve">This version released with AHC Agriculture, Horticulture and </w:t>
            </w:r>
            <w:r w:rsidRPr="00E25DC8">
              <w:t>Conservation and Land Management Training Package Version 3.0.</w:t>
            </w:r>
          </w:p>
        </w:tc>
      </w:tr>
      <w:tr w:rsidTr="0009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C8">
            <w:pPr>
              <w:pStyle w:val="BodyText"/>
              <w:rPr>
                <w:lang w:val="en-NZ"/>
              </w:rPr>
            </w:pPr>
            <w:r w:rsidRPr="00E25D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C8" w:rsidP="00E25DC8">
            <w:pPr>
              <w:pStyle w:val="BodyText"/>
            </w:pPr>
            <w:r w:rsidRPr="00E25DC8">
              <w:t>This version released with AHC Agriculture, Horticulture and Conservation and Land Management Training Package Version 1.0.</w:t>
            </w:r>
          </w:p>
        </w:tc>
      </w:tr>
    </w:tbl>
    <w:p w:rsidR="00000000" w:rsidRPr="00E25DC8" w:rsidP="00E25DC8">
      <w:pPr>
        <w:pStyle w:val="BodyText"/>
      </w:pPr>
    </w:p>
    <w:p w:rsidR="00000000" w:rsidRPr="00E25DC8" w:rsidP="00E25DC8">
      <w:pPr>
        <w:pStyle w:val="AllowPageBreak"/>
      </w:pPr>
    </w:p>
    <w:p w:rsidR="00000000" w:rsidRPr="00E25DC8" w:rsidP="00E25DC8">
      <w:pPr>
        <w:pStyle w:val="Heading1"/>
      </w:pPr>
      <w:bookmarkStart w:id="10" w:name="O_1150440"/>
      <w:bookmarkEnd w:id="10"/>
      <w:r w:rsidRPr="00E25DC8">
        <w:t>Performance Evidence</w:t>
      </w:r>
    </w:p>
    <w:p w:rsidR="00000000" w:rsidRPr="00E25DC8" w:rsidP="00090390">
      <w:pPr>
        <w:pStyle w:val="BodyText"/>
      </w:pPr>
      <w:r w:rsidRPr="00E25DC8">
        <w:t>An individual de</w:t>
      </w:r>
      <w:r w:rsidRPr="00E25DC8">
        <w:t xml:space="preserve">monstrating competency must satisfy all of the elements and performance criteria in this unit. </w:t>
      </w:r>
    </w:p>
    <w:p w:rsidR="00000000" w:rsidRPr="00E25DC8" w:rsidP="00090390">
      <w:pPr>
        <w:pStyle w:val="BodyText"/>
      </w:pPr>
      <w:r w:rsidRPr="00E25DC8">
        <w:t>There must be evidence that, on at least one occasion, the individual has demonstrated that they have handled and stored explosives, including:</w:t>
      </w:r>
    </w:p>
    <w:p w:rsidR="00000000" w:rsidRPr="00E25DC8" w:rsidP="00E25DC8">
      <w:pPr>
        <w:pStyle w:val="ListBullet"/>
      </w:pPr>
      <w:r w:rsidRPr="00E25DC8">
        <w:t>checked explosi</w:t>
      </w:r>
      <w:r w:rsidRPr="00E25DC8">
        <w:t>ves for damage or defects, and implemented corrective action</w:t>
      </w:r>
    </w:p>
    <w:p w:rsidR="00000000" w:rsidRPr="00E25DC8" w:rsidP="00E25DC8">
      <w:pPr>
        <w:pStyle w:val="ListBullet"/>
      </w:pPr>
      <w:r w:rsidRPr="00E25DC8">
        <w:t>conducted risk assessment and implemented safe work procedures</w:t>
      </w:r>
    </w:p>
    <w:p w:rsidR="00000000" w:rsidRPr="00E25DC8" w:rsidP="00E25DC8">
      <w:pPr>
        <w:pStyle w:val="ListBullet"/>
      </w:pPr>
      <w:r w:rsidRPr="00E25DC8">
        <w:t>prepared and displayed placards on vehicles transporting explosives</w:t>
      </w:r>
    </w:p>
    <w:p w:rsidR="00000000" w:rsidRPr="00E25DC8" w:rsidP="00E25DC8">
      <w:pPr>
        <w:pStyle w:val="ListBullet"/>
      </w:pPr>
      <w:r w:rsidRPr="00E25DC8">
        <w:t>loaded and transported components of explosives safely in accordance with legislative and regulatory requirements and workplace procedures</w:t>
      </w:r>
    </w:p>
    <w:p w:rsidR="00000000" w:rsidRPr="00E25DC8" w:rsidP="00E25DC8">
      <w:pPr>
        <w:pStyle w:val="ListBullet"/>
      </w:pPr>
      <w:r w:rsidRPr="00E25DC8">
        <w:t>established and implemented monitoring and recording systems for handling, storing and transporting explosives accord</w:t>
      </w:r>
      <w:r w:rsidRPr="00E25DC8">
        <w:t>ing to legislative and regulatory requirements</w:t>
      </w:r>
    </w:p>
    <w:p w:rsidR="00000000" w:rsidRPr="00E25DC8" w:rsidP="00E25DC8">
      <w:pPr>
        <w:pStyle w:val="ListBullet"/>
      </w:pPr>
      <w:r w:rsidRPr="00E25DC8">
        <w:t>defined requirements and authorisations for the safe handling and storage of explosives</w:t>
      </w:r>
    </w:p>
    <w:p w:rsidR="00000000" w:rsidRPr="00E25DC8" w:rsidP="00E25DC8">
      <w:pPr>
        <w:pStyle w:val="ListBullet"/>
      </w:pPr>
      <w:r w:rsidRPr="00E25DC8">
        <w:t>implemented security procedures for explosives</w:t>
      </w:r>
    </w:p>
    <w:p w:rsidR="00000000" w:rsidRPr="00E25DC8" w:rsidP="00E25DC8">
      <w:pPr>
        <w:pStyle w:val="ListBullet"/>
      </w:pPr>
      <w:r w:rsidRPr="00E25DC8">
        <w:t>identified and implemented emergency procedures for transporting and stori</w:t>
      </w:r>
      <w:r w:rsidRPr="00E25DC8">
        <w:t>ng explosives.</w:t>
      </w:r>
    </w:p>
    <w:p w:rsidR="00000000" w:rsidRPr="00E25DC8" w:rsidP="00E25DC8">
      <w:pPr>
        <w:pStyle w:val="AllowPageBreak"/>
      </w:pPr>
    </w:p>
    <w:p w:rsidR="00000000" w:rsidRPr="00E25DC8" w:rsidP="00E25DC8">
      <w:pPr>
        <w:pStyle w:val="Heading1"/>
      </w:pPr>
      <w:bookmarkStart w:id="11" w:name="O_1150439"/>
      <w:bookmarkEnd w:id="11"/>
      <w:r w:rsidRPr="00E25DC8">
        <w:t>Knowledge Evidence</w:t>
      </w:r>
    </w:p>
    <w:p w:rsidR="00000000" w:rsidRPr="00E25DC8" w:rsidP="00090390">
      <w:pPr>
        <w:pStyle w:val="BodyText"/>
      </w:pPr>
      <w:r w:rsidRPr="00E25DC8">
        <w:t>An individual must be able to demonstrate the knowledge required to perform the tasks outlined in the elements and performance criteria of this unit. This includes knowledge of:</w:t>
      </w:r>
    </w:p>
    <w:p w:rsidR="00000000" w:rsidRPr="00E25DC8" w:rsidP="00E25DC8">
      <w:pPr>
        <w:pStyle w:val="ListBullet"/>
      </w:pPr>
      <w:r w:rsidRPr="00E25DC8">
        <w:t>local conditions and fac</w:t>
      </w:r>
      <w:r w:rsidRPr="00E25DC8">
        <w:t>tors in the handling, transporting and storage of explosives</w:t>
      </w:r>
    </w:p>
    <w:p w:rsidR="00000000" w:rsidRPr="00E25DC8" w:rsidP="00E25DC8">
      <w:pPr>
        <w:pStyle w:val="ListBullet"/>
      </w:pPr>
      <w:r w:rsidRPr="00E25DC8">
        <w:t>care and preventive measures required to eliminate risk of fire and deterioration of stored explosive materials</w:t>
      </w:r>
    </w:p>
    <w:p w:rsidR="00000000" w:rsidRPr="00E25DC8" w:rsidP="00E25DC8">
      <w:pPr>
        <w:pStyle w:val="ListBullet"/>
      </w:pPr>
      <w:r w:rsidRPr="00E25DC8">
        <w:t>procedures for buying commercial explosives and blasting agents</w:t>
      </w:r>
    </w:p>
    <w:p w:rsidR="00000000" w:rsidRPr="00E25DC8" w:rsidP="00E25DC8">
      <w:pPr>
        <w:pStyle w:val="ListBullet"/>
      </w:pPr>
      <w:r w:rsidRPr="00E25DC8">
        <w:t>explosive materials</w:t>
      </w:r>
      <w:r w:rsidRPr="00E25DC8">
        <w:t xml:space="preserve"> and their identification</w:t>
      </w:r>
    </w:p>
    <w:p w:rsidR="00000000" w:rsidRPr="00E25DC8" w:rsidP="00E25DC8">
      <w:pPr>
        <w:pStyle w:val="ListBullet"/>
      </w:pPr>
      <w:r w:rsidRPr="00E25DC8">
        <w:t>defective or damaged explosives</w:t>
      </w:r>
    </w:p>
    <w:p w:rsidR="00000000" w:rsidRPr="00E25DC8" w:rsidP="00E25DC8">
      <w:pPr>
        <w:pStyle w:val="ListBullet"/>
      </w:pPr>
      <w:r w:rsidRPr="00E25DC8">
        <w:t>emergency procedures required when handling explosives</w:t>
      </w:r>
    </w:p>
    <w:p w:rsidR="00000000" w:rsidRPr="00E25DC8" w:rsidP="00E25DC8">
      <w:pPr>
        <w:pStyle w:val="ListBullet"/>
      </w:pPr>
      <w:r w:rsidRPr="00E25DC8">
        <w:t>explosives code of practice, regulations and legislation</w:t>
      </w:r>
    </w:p>
    <w:p w:rsidR="00000000" w:rsidRPr="00E25DC8" w:rsidP="00E25DC8">
      <w:pPr>
        <w:pStyle w:val="ListBullet"/>
      </w:pPr>
      <w:r w:rsidRPr="00E25DC8">
        <w:t>environmental conditions required for safe storage of explosive materials</w:t>
      </w:r>
    </w:p>
    <w:p w:rsidR="00000000" w:rsidRPr="00E25DC8" w:rsidP="00E25DC8">
      <w:pPr>
        <w:pStyle w:val="ListBullet"/>
      </w:pPr>
      <w:r w:rsidRPr="00E25DC8">
        <w:t xml:space="preserve">loading and </w:t>
      </w:r>
      <w:r w:rsidRPr="00E25DC8">
        <w:t>storing practices for explosives</w:t>
      </w:r>
    </w:p>
    <w:p w:rsidR="00000000" w:rsidRPr="00E25DC8" w:rsidP="00E25DC8">
      <w:pPr>
        <w:pStyle w:val="ListBullet"/>
      </w:pPr>
      <w:r w:rsidRPr="00E25DC8">
        <w:t>security procedures and best practice</w:t>
      </w:r>
    </w:p>
    <w:p w:rsidR="00000000" w:rsidRPr="00E25DC8" w:rsidP="00E25DC8">
      <w:pPr>
        <w:pStyle w:val="ListBullet"/>
      </w:pPr>
      <w:r w:rsidRPr="00E25DC8">
        <w:t>materials handling procedures</w:t>
      </w:r>
    </w:p>
    <w:p w:rsidR="00000000" w:rsidRPr="00E25DC8" w:rsidP="00E25DC8">
      <w:pPr>
        <w:pStyle w:val="ListBullet"/>
      </w:pPr>
      <w:r w:rsidRPr="00E25DC8">
        <w:t>mandatory and workplace records when handling, storing and transporting explosives.</w:t>
      </w:r>
    </w:p>
    <w:p w:rsidR="00000000" w:rsidRPr="00E25DC8" w:rsidP="00E25DC8">
      <w:pPr>
        <w:pStyle w:val="AllowPageBreak"/>
      </w:pPr>
    </w:p>
    <w:p w:rsidR="00000000" w:rsidRPr="00E25DC8" w:rsidP="00E25DC8">
      <w:pPr>
        <w:pStyle w:val="Heading1"/>
      </w:pPr>
      <w:bookmarkStart w:id="12" w:name="O_1150438"/>
      <w:bookmarkEnd w:id="12"/>
      <w:r w:rsidRPr="00E25DC8">
        <w:t>Assessment Conditions</w:t>
      </w:r>
    </w:p>
    <w:p w:rsidR="00000000" w:rsidRPr="00E25DC8" w:rsidP="00090390">
      <w:pPr>
        <w:pStyle w:val="BodyText"/>
      </w:pPr>
      <w:r w:rsidRPr="00E25DC8">
        <w:t>Assessment of the s</w:t>
      </w:r>
      <w:r w:rsidRPr="00E25DC8">
        <w:t>kills in this unit of competency must take place under the following conditions:</w:t>
      </w:r>
    </w:p>
    <w:p w:rsidR="00000000" w:rsidRPr="00E25DC8" w:rsidP="00E25DC8">
      <w:pPr>
        <w:pStyle w:val="ListBullet"/>
      </w:pPr>
      <w:r w:rsidRPr="00E25DC8">
        <w:t>physical conditions:</w:t>
      </w:r>
    </w:p>
    <w:p w:rsidR="00000000" w:rsidRPr="00E25DC8" w:rsidP="00E25DC8">
      <w:pPr>
        <w:pStyle w:val="ListBullet2"/>
      </w:pPr>
      <w:r w:rsidRPr="00E25DC8">
        <w:t>skills must be demonstrated in a workplace setting or an environment that accurately represents workplace conditions</w:t>
      </w:r>
    </w:p>
    <w:p w:rsidR="00000000" w:rsidRPr="00E25DC8" w:rsidP="00E25DC8">
      <w:pPr>
        <w:pStyle w:val="ListBullet"/>
      </w:pPr>
      <w:r w:rsidRPr="00E25DC8">
        <w:t>resources, equipment and materials</w:t>
      </w:r>
      <w:r w:rsidRPr="00E25DC8">
        <w:t>:</w:t>
      </w:r>
    </w:p>
    <w:p w:rsidR="00000000" w:rsidRPr="00E25DC8" w:rsidP="00E25DC8">
      <w:pPr>
        <w:pStyle w:val="ListBullet2"/>
      </w:pPr>
      <w:r w:rsidRPr="00E25DC8">
        <w:t>explosives or realistic representations of explosives</w:t>
      </w:r>
    </w:p>
    <w:p w:rsidR="00000000" w:rsidRPr="00E25DC8" w:rsidP="00E25DC8">
      <w:pPr>
        <w:pStyle w:val="ListBullet2"/>
      </w:pPr>
      <w:r w:rsidRPr="00E25DC8">
        <w:t>tools and equipment required to handle and transport explosives</w:t>
      </w:r>
    </w:p>
    <w:p w:rsidR="00000000" w:rsidRPr="00E25DC8" w:rsidP="00E25DC8">
      <w:pPr>
        <w:pStyle w:val="ListBullet2"/>
      </w:pPr>
      <w:r w:rsidRPr="00E25DC8">
        <w:t>personal protective equipment</w:t>
      </w:r>
    </w:p>
    <w:p w:rsidR="00000000" w:rsidRPr="00E25DC8" w:rsidP="00E25DC8">
      <w:pPr>
        <w:pStyle w:val="ListBullet"/>
      </w:pPr>
      <w:r w:rsidRPr="00E25DC8">
        <w:t>specifications:</w:t>
      </w:r>
    </w:p>
    <w:p w:rsidR="00000000" w:rsidRPr="00E25DC8" w:rsidP="00E25DC8">
      <w:pPr>
        <w:pStyle w:val="ListBullet2"/>
      </w:pPr>
      <w:r w:rsidRPr="00E25DC8">
        <w:t>workplace instructions, procedures and processes for handling explosives</w:t>
      </w:r>
    </w:p>
    <w:p w:rsidR="00000000" w:rsidRPr="00E25DC8" w:rsidP="00E25DC8">
      <w:pPr>
        <w:pStyle w:val="ListBullet2"/>
      </w:pPr>
      <w:r w:rsidRPr="00E25DC8">
        <w:t>explosive safety data sheets</w:t>
      </w:r>
    </w:p>
    <w:p w:rsidR="00000000" w:rsidRPr="00E25DC8" w:rsidP="00E25DC8">
      <w:pPr>
        <w:pStyle w:val="ListBullet2"/>
      </w:pPr>
      <w:r w:rsidRPr="00E25DC8">
        <w:t>explosives related legislation and codes of practice</w:t>
      </w:r>
    </w:p>
    <w:p w:rsidR="00000000" w:rsidRPr="00E25DC8" w:rsidP="00E25DC8">
      <w:pPr>
        <w:pStyle w:val="ListBullet"/>
      </w:pPr>
      <w:r w:rsidRPr="00E25DC8">
        <w:t>relationships:</w:t>
      </w:r>
    </w:p>
    <w:p w:rsidR="00000000" w:rsidRPr="00E25DC8" w:rsidP="00E25DC8">
      <w:pPr>
        <w:pStyle w:val="ListBullet2"/>
      </w:pPr>
      <w:r>
        <w:t>•</w:t>
      </w:r>
      <w:r>
        <w:tab/>
      </w:r>
      <w:r w:rsidRPr="00E25DC8">
        <w:t>team member(s) or supervisor to gain approvals.</w:t>
      </w:r>
    </w:p>
    <w:p w:rsidR="00000000" w:rsidRPr="00E25DC8" w:rsidP="00090390">
      <w:pPr>
        <w:pStyle w:val="BodyText"/>
      </w:pPr>
      <w:r w:rsidRPr="00E25DC8">
        <w:t>Assessors of this unit must satisfy the requirements for assessors in applicable vocational education and tr</w:t>
      </w:r>
      <w:r w:rsidRPr="00E25DC8">
        <w:t>aining legislation, frameworks and/or standards.</w:t>
      </w:r>
    </w:p>
    <w:p w:rsidR="00000000" w:rsidRPr="00E25DC8" w:rsidP="00E25DC8">
      <w:pPr>
        <w:pStyle w:val="Heading1"/>
      </w:pPr>
      <w:bookmarkStart w:id="13" w:name="O_1150457"/>
      <w:bookmarkEnd w:id="13"/>
      <w:r w:rsidRPr="00E25DC8">
        <w:t>Links</w:t>
      </w:r>
    </w:p>
    <w:p w:rsidR="00000000" w:rsidRPr="00E25DC8" w:rsidP="00090390">
      <w:pPr>
        <w:pStyle w:val="BodyText"/>
      </w:pPr>
      <w:r w:rsidRPr="00E25DC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48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5DC8" w:rsidP="00E25DC8"/>
    <w:sectPr w:rsidSect="00E25D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C8" w:rsidRPr="00090390" w:rsidP="00090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90" w:rsidP="00E25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90390" w:rsidP="00E25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0390" w:rsidP="00E25D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C8" w:rsidP="00E25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0390">
      <w:t>Approved</w:t>
    </w:r>
    <w:r w:rsidR="000903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03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0390">
      <w:rPr>
        <w:noProof/>
      </w:rPr>
      <w:t>5</w:t>
    </w:r>
    <w:r>
      <w:rPr>
        <w:noProof/>
      </w:rPr>
      <w:fldChar w:fldCharType="end"/>
    </w:r>
  </w:p>
  <w:p w:rsidR="00E25DC8" w:rsidP="00E25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03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0390">
      <w:t>Skills Insight</w:t>
    </w:r>
    <w:r w:rsidR="00090390">
      <w:fldChar w:fldCharType="end"/>
    </w:r>
  </w:p>
  <w:p w:rsidR="00E25DC8" w:rsidP="00E25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DC8" w:rsidRPr="00090390" w:rsidP="00090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90" w:rsidRPr="002D2AF8" w:rsidP="00E25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AHCEXP301 Handle and store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0390" w:rsidP="00E25D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C8" w:rsidRPr="002D2AF8" w:rsidP="00E25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0390">
      <w:t>AHCEXP301 Handle and store explosives</w:t>
    </w:r>
    <w:r w:rsidR="000903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0390">
      <w:rPr>
        <w:noProof/>
      </w:rPr>
      <w:t>2 March 2025</w:t>
    </w:r>
    <w:r>
      <w:fldChar w:fldCharType="end"/>
    </w:r>
  </w:p>
  <w:p w:rsidR="00E25DC8" w:rsidP="00E25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E04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FAE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086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DC8"/>
  </w:style>
  <w:style w:type="character" w:customStyle="1" w:styleId="Heading1Char">
    <w:name w:val="Heading 1 Char"/>
    <w:basedOn w:val="DefaultParagraphFont"/>
    <w:link w:val="Heading1"/>
    <w:rsid w:val="00E25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D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D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DC8"/>
    <w:rPr>
      <w:b/>
      <w:spacing w:val="0"/>
    </w:rPr>
  </w:style>
  <w:style w:type="paragraph" w:styleId="ListBullet2">
    <w:name w:val="List Bullet 2"/>
    <w:basedOn w:val="List2"/>
    <w:rsid w:val="00E25D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5DC8"/>
    <w:rPr>
      <w:i/>
    </w:rPr>
  </w:style>
  <w:style w:type="paragraph" w:customStyle="1" w:styleId="SuperHeading">
    <w:name w:val="SuperHeading"/>
    <w:basedOn w:val="Normal"/>
    <w:rsid w:val="00E25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5DC8"/>
    <w:rPr>
      <w:b/>
    </w:rPr>
  </w:style>
  <w:style w:type="character" w:customStyle="1" w:styleId="Heading2Char">
    <w:name w:val="Heading 2 Char"/>
    <w:basedOn w:val="DefaultParagraphFont"/>
    <w:link w:val="Heading2"/>
    <w:rsid w:val="00E25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D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D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D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DC8"/>
  </w:style>
  <w:style w:type="paragraph" w:styleId="TableofFigures">
    <w:name w:val="table of figures"/>
    <w:basedOn w:val="Normal"/>
    <w:next w:val="Normal"/>
    <w:semiHidden/>
    <w:rsid w:val="00E25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D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DC8"/>
    <w:rPr>
      <w:rFonts w:ascii="Wingdings" w:hAnsi="Wingdings"/>
    </w:rPr>
  </w:style>
  <w:style w:type="paragraph" w:customStyle="1" w:styleId="TableHeading">
    <w:name w:val="Table Heading"/>
    <w:basedOn w:val="HeadingBase"/>
    <w:rsid w:val="00E25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DC8"/>
    <w:rPr>
      <w:color w:val="0033CC"/>
      <w:u w:val="none"/>
    </w:rPr>
  </w:style>
  <w:style w:type="paragraph" w:customStyle="1" w:styleId="BodyTextRight">
    <w:name w:val="Body Text Right"/>
    <w:basedOn w:val="BodyText"/>
    <w:rsid w:val="00E25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D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DC8"/>
    <w:rPr>
      <w:sz w:val="32"/>
    </w:rPr>
  </w:style>
  <w:style w:type="paragraph" w:customStyle="1" w:styleId="HeadingProcedure">
    <w:name w:val="Heading Procedure"/>
    <w:basedOn w:val="HeadingBase"/>
    <w:next w:val="Normal"/>
    <w:rsid w:val="00E25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DC8"/>
    <w:pPr>
      <w:spacing w:before="60" w:after="60"/>
    </w:pPr>
  </w:style>
  <w:style w:type="paragraph" w:styleId="ListContinue">
    <w:name w:val="List Continue"/>
    <w:basedOn w:val="List"/>
    <w:rsid w:val="00E25DC8"/>
    <w:pPr>
      <w:ind w:firstLine="0"/>
    </w:pPr>
  </w:style>
  <w:style w:type="paragraph" w:customStyle="1" w:styleId="ListNote">
    <w:name w:val="List Note"/>
    <w:basedOn w:val="List"/>
    <w:rsid w:val="00E25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DC8"/>
    <w:rPr>
      <w:rFonts w:ascii="Courier New" w:hAnsi="Courier New"/>
    </w:rPr>
  </w:style>
  <w:style w:type="paragraph" w:customStyle="1" w:styleId="NoteBullet">
    <w:name w:val="Note Bullet"/>
    <w:basedOn w:val="Note"/>
    <w:rsid w:val="00E25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D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DC8"/>
    <w:rPr>
      <w:b/>
      <w:smallCaps/>
    </w:rPr>
  </w:style>
  <w:style w:type="paragraph" w:customStyle="1" w:styleId="TableListNumber">
    <w:name w:val="Table List Number"/>
    <w:basedOn w:val="ListNumber"/>
    <w:rsid w:val="00E25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DC8"/>
    <w:pPr>
      <w:numPr>
        <w:numId w:val="9"/>
      </w:numPr>
    </w:pPr>
  </w:style>
  <w:style w:type="paragraph" w:customStyle="1" w:styleId="ListAlpha2">
    <w:name w:val="List Alpha 2"/>
    <w:basedOn w:val="List2"/>
    <w:rsid w:val="00E25DC8"/>
    <w:pPr>
      <w:numPr>
        <w:numId w:val="8"/>
      </w:numPr>
    </w:pPr>
  </w:style>
  <w:style w:type="paragraph" w:styleId="List2">
    <w:name w:val="List 2"/>
    <w:basedOn w:val="BodyText"/>
    <w:rsid w:val="00E25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D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D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DC8"/>
    <w:pPr>
      <w:numPr>
        <w:numId w:val="4"/>
      </w:numPr>
    </w:pPr>
  </w:style>
  <w:style w:type="paragraph" w:styleId="ListContinue2">
    <w:name w:val="List Continue 2"/>
    <w:basedOn w:val="List2"/>
    <w:rsid w:val="00E25DC8"/>
    <w:pPr>
      <w:ind w:firstLine="0"/>
    </w:pPr>
  </w:style>
  <w:style w:type="paragraph" w:styleId="ListContinue3">
    <w:name w:val="List Continue 3"/>
    <w:basedOn w:val="List3"/>
    <w:rsid w:val="00E25DC8"/>
    <w:pPr>
      <w:ind w:left="1021" w:firstLine="0"/>
    </w:pPr>
  </w:style>
  <w:style w:type="paragraph" w:styleId="ListContinue4">
    <w:name w:val="List Continue 4"/>
    <w:basedOn w:val="List4"/>
    <w:rsid w:val="00E25DC8"/>
    <w:pPr>
      <w:ind w:firstLine="0"/>
    </w:pPr>
  </w:style>
  <w:style w:type="paragraph" w:styleId="ListContinue5">
    <w:name w:val="List Continue 5"/>
    <w:basedOn w:val="List5"/>
    <w:rsid w:val="00E25DC8"/>
    <w:pPr>
      <w:ind w:firstLine="0"/>
    </w:pPr>
  </w:style>
  <w:style w:type="paragraph" w:styleId="ListNumber3">
    <w:name w:val="List Number 3"/>
    <w:basedOn w:val="List3"/>
    <w:rsid w:val="00E25DC8"/>
    <w:pPr>
      <w:numPr>
        <w:numId w:val="5"/>
      </w:numPr>
    </w:pPr>
  </w:style>
  <w:style w:type="paragraph" w:styleId="ListNumber4">
    <w:name w:val="List Number 4"/>
    <w:basedOn w:val="List4"/>
    <w:rsid w:val="00E25DC8"/>
    <w:pPr>
      <w:numPr>
        <w:numId w:val="6"/>
      </w:numPr>
    </w:pPr>
  </w:style>
  <w:style w:type="paragraph" w:styleId="ListNumber5">
    <w:name w:val="List Number 5"/>
    <w:basedOn w:val="List5"/>
    <w:rsid w:val="00E25DC8"/>
    <w:pPr>
      <w:numPr>
        <w:numId w:val="7"/>
      </w:numPr>
    </w:pPr>
  </w:style>
  <w:style w:type="paragraph" w:styleId="BlockText">
    <w:name w:val="Block Text"/>
    <w:basedOn w:val="Normal"/>
    <w:rsid w:val="00E25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DC8"/>
    <w:rPr>
      <w:sz w:val="16"/>
      <w:vertAlign w:val="superscript"/>
    </w:rPr>
  </w:style>
  <w:style w:type="character" w:customStyle="1" w:styleId="Symbols">
    <w:name w:val="Symbols"/>
    <w:basedOn w:val="DefaultParagraphFont"/>
    <w:rsid w:val="00E25DC8"/>
    <w:rPr>
      <w:rFonts w:ascii="Symbol" w:hAnsi="Symbol"/>
    </w:rPr>
  </w:style>
  <w:style w:type="character" w:customStyle="1" w:styleId="MenuOptions">
    <w:name w:val="Menu Options"/>
    <w:basedOn w:val="DefaultParagraphFont"/>
    <w:rsid w:val="00E25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DC8"/>
    <w:rPr>
      <w:b/>
    </w:rPr>
  </w:style>
  <w:style w:type="character" w:customStyle="1" w:styleId="Underlined">
    <w:name w:val="Underlined"/>
    <w:basedOn w:val="DefaultParagraphFont"/>
    <w:rsid w:val="00E25DC8"/>
    <w:rPr>
      <w:u w:val="single"/>
    </w:rPr>
  </w:style>
  <w:style w:type="paragraph" w:customStyle="1" w:styleId="TableBodyTextRight">
    <w:name w:val="Table Body Text Right"/>
    <w:basedOn w:val="TableBodyText"/>
    <w:rsid w:val="00E25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DC8"/>
    <w:rPr>
      <w:sz w:val="18"/>
    </w:rPr>
  </w:style>
  <w:style w:type="paragraph" w:customStyle="1" w:styleId="BodySmallRight">
    <w:name w:val="Body Small Right"/>
    <w:basedOn w:val="BodyTextRight"/>
    <w:rsid w:val="00E25DC8"/>
    <w:rPr>
      <w:sz w:val="18"/>
      <w:szCs w:val="18"/>
    </w:rPr>
  </w:style>
  <w:style w:type="paragraph" w:customStyle="1" w:styleId="MarginEdition">
    <w:name w:val="Margin Edition"/>
    <w:basedOn w:val="MarginNote"/>
    <w:rsid w:val="00E25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DC8"/>
    <w:rPr>
      <w:sz w:val="2"/>
      <w:szCs w:val="2"/>
    </w:rPr>
  </w:style>
  <w:style w:type="character" w:customStyle="1" w:styleId="Small">
    <w:name w:val="Small"/>
    <w:basedOn w:val="DefaultParagraphFont"/>
    <w:rsid w:val="00E25DC8"/>
    <w:rPr>
      <w:sz w:val="16"/>
    </w:rPr>
  </w:style>
  <w:style w:type="paragraph" w:customStyle="1" w:styleId="WideTable">
    <w:name w:val="Wide Table"/>
    <w:basedOn w:val="Normal"/>
    <w:rsid w:val="00E25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DC8"/>
  </w:style>
  <w:style w:type="paragraph" w:styleId="Quote">
    <w:name w:val="Quote"/>
    <w:basedOn w:val="Heading1"/>
    <w:link w:val="QuoteChar"/>
    <w:qFormat/>
    <w:rsid w:val="00E25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DC8"/>
    <w:pPr>
      <w:pageBreakBefore/>
    </w:pPr>
  </w:style>
  <w:style w:type="paragraph" w:customStyle="1" w:styleId="Border">
    <w:name w:val="Border"/>
    <w:basedOn w:val="Normal"/>
    <w:qFormat/>
    <w:rsid w:val="00E25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DC8"/>
    <w:rPr>
      <w:u w:val="single"/>
    </w:rPr>
  </w:style>
  <w:style w:type="character" w:customStyle="1" w:styleId="BoldandItalics">
    <w:name w:val="Bold and Italics"/>
    <w:qFormat/>
    <w:rsid w:val="00E25DC8"/>
    <w:rPr>
      <w:b/>
      <w:i/>
      <w:u w:val="none"/>
    </w:rPr>
  </w:style>
  <w:style w:type="paragraph" w:styleId="BalloonText">
    <w:name w:val="Balloon Text"/>
    <w:basedOn w:val="Normal"/>
    <w:link w:val="BalloonTextChar"/>
    <w:rsid w:val="00E25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D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0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6846</Characters>
  <Application>Microsoft Office Word</Application>
  <DocSecurity>0</DocSecurity>
  <Lines>201</Lines>
  <Paragraphs>135</Paragraphs>
  <ScaleCrop>false</ScaleCrop>
  <Company>Author-it Software Corporation Ltd.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AHCEXP301 Handle and store explosives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2025-03-01T13:50:00Z</dcterms:created>
  <dcterms:modified xsi:type="dcterms:W3CDTF">2025-03-01T13:50:00Z</dcterms:modified>
</cp:coreProperties>
</file>