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C9C" w:rsidP="00793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AHCECR506 Develop and implement sustainable land use strategies</w:t>
      </w:r>
      <w:r>
        <w:fldChar w:fldCharType="end"/>
      </w:r>
    </w:p>
    <w:p w:rsidR="00793C9C" w:rsidP="00793C9C">
      <w:pPr>
        <w:pStyle w:val="Version"/>
        <w:sectPr w:rsidSect="00B30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4CB" w:rsidP="00B304CB">
      <w:pPr>
        <w:pStyle w:val="SuperHeading"/>
      </w:pPr>
      <w:r w:rsidRPr="00B304CB">
        <w:t>Assessment Requirements for AHCECR506 Develop and implement sustainable land use strategies</w:t>
      </w:r>
    </w:p>
    <w:p w:rsidR="00000000" w:rsidRPr="00B304CB" w:rsidP="00B304CB">
      <w:pPr>
        <w:pStyle w:val="Heading1"/>
      </w:pPr>
      <w:bookmarkStart w:id="1" w:name="O_1150407"/>
      <w:bookmarkEnd w:id="1"/>
      <w:r w:rsidRPr="00B304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CB">
            <w:pPr>
              <w:pStyle w:val="BodyTextBold"/>
              <w:rPr>
                <w:lang w:val="en-NZ"/>
              </w:rPr>
            </w:pPr>
            <w:r w:rsidRPr="00B304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CB">
            <w:pPr>
              <w:pStyle w:val="BodyTextBold"/>
              <w:rPr>
                <w:lang w:val="en-NZ"/>
              </w:rPr>
            </w:pPr>
            <w:r w:rsidRPr="00B304CB">
              <w:t>Comments</w:t>
            </w:r>
          </w:p>
        </w:tc>
      </w:tr>
      <w:tr w:rsidTr="00B3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4CB">
            <w:pPr>
              <w:pStyle w:val="BodyText"/>
              <w:rPr>
                <w:lang w:val="en-NZ"/>
              </w:rPr>
            </w:pPr>
            <w:r w:rsidRPr="00B304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4CB" w:rsidP="00B304CB">
            <w:pPr>
              <w:pStyle w:val="BodyText"/>
            </w:pPr>
            <w:r w:rsidRPr="00B304CB">
              <w:t>This version released with AHC Agriculture, Horticulture and Conservation and Land Management Training Package Version 6.0.</w:t>
            </w:r>
          </w:p>
        </w:tc>
      </w:tr>
    </w:tbl>
    <w:p w:rsidR="00000000" w:rsidRPr="00B304CB" w:rsidP="00B304CB">
      <w:pPr>
        <w:pStyle w:val="BodyText"/>
      </w:pPr>
    </w:p>
    <w:p w:rsidR="00000000" w:rsidRPr="00B304CB" w:rsidP="00B304CB">
      <w:pPr>
        <w:pStyle w:val="AllowPageBreak"/>
      </w:pPr>
    </w:p>
    <w:p w:rsidR="00000000" w:rsidRPr="00B304CB" w:rsidP="00B304CB">
      <w:pPr>
        <w:pStyle w:val="Heading1"/>
      </w:pPr>
      <w:bookmarkStart w:id="2" w:name="O_1150408"/>
      <w:bookmarkEnd w:id="2"/>
      <w:r w:rsidRPr="00B304CB">
        <w:t>Performance Evidence</w:t>
      </w:r>
    </w:p>
    <w:p w:rsidR="00000000" w:rsidRPr="00B304CB" w:rsidP="00793C9C">
      <w:pPr>
        <w:pStyle w:val="BodyText"/>
      </w:pPr>
      <w:r w:rsidRPr="00B304CB">
        <w:t>An individual demonstrating competency must satisfy all of the elements and performance cr</w:t>
      </w:r>
      <w:r w:rsidRPr="00B304CB">
        <w:t xml:space="preserve">iteria in this unit. </w:t>
      </w:r>
    </w:p>
    <w:p w:rsidR="00000000" w:rsidRPr="00B304CB" w:rsidP="00793C9C">
      <w:pPr>
        <w:pStyle w:val="BodyText"/>
      </w:pPr>
      <w:r w:rsidRPr="00B304CB">
        <w:t xml:space="preserve">There must be evidence that the individual has developed at least five sustainable land use strategies for a specified land use and has implemented at least one of the strategies over a period of six months. </w:t>
      </w:r>
    </w:p>
    <w:p w:rsidR="00000000" w:rsidRPr="00B304CB" w:rsidP="00793C9C">
      <w:pPr>
        <w:pStyle w:val="BodyText"/>
      </w:pPr>
      <w:r w:rsidRPr="00B304CB">
        <w:t>There must also be eviden</w:t>
      </w:r>
      <w:r w:rsidRPr="00B304CB">
        <w:t>ce that the individual has:</w:t>
      </w:r>
    </w:p>
    <w:p w:rsidR="00000000" w:rsidRPr="00B304CB" w:rsidP="00B304CB">
      <w:pPr>
        <w:pStyle w:val="ListBullet"/>
      </w:pPr>
      <w:r w:rsidRPr="00B304CB">
        <w:t>identified the threats to sustainable practices for the specified land use area</w:t>
      </w:r>
    </w:p>
    <w:p w:rsidR="00000000" w:rsidRPr="00B304CB" w:rsidP="00B304CB">
      <w:pPr>
        <w:pStyle w:val="ListBullet"/>
      </w:pPr>
      <w:r w:rsidRPr="00B304CB">
        <w:t>managed water resources and impact on riparian zones</w:t>
      </w:r>
    </w:p>
    <w:p w:rsidR="00000000" w:rsidRPr="00B304CB" w:rsidP="00B304CB">
      <w:pPr>
        <w:pStyle w:val="ListBullet"/>
      </w:pPr>
      <w:r w:rsidRPr="00B304CB">
        <w:t>managed vegetation and plant succession</w:t>
      </w:r>
    </w:p>
    <w:p w:rsidR="00000000" w:rsidRPr="00B304CB" w:rsidP="00B304CB">
      <w:pPr>
        <w:pStyle w:val="ListBullet"/>
      </w:pPr>
      <w:r w:rsidRPr="00B304CB">
        <w:t>managed the health and sustainability of soils</w:t>
      </w:r>
    </w:p>
    <w:p w:rsidR="00000000" w:rsidRPr="00B304CB" w:rsidP="00B304CB">
      <w:pPr>
        <w:pStyle w:val="ListBullet"/>
      </w:pPr>
      <w:r w:rsidRPr="00B304CB">
        <w:t xml:space="preserve">embedded the principles and practices of health, safety and biosecurity legislative requirements into land use strategies. </w:t>
      </w:r>
    </w:p>
    <w:p w:rsidR="00000000" w:rsidRPr="00B304CB" w:rsidP="00B304CB">
      <w:pPr>
        <w:pStyle w:val="AllowPageBreak"/>
      </w:pPr>
    </w:p>
    <w:p w:rsidR="00000000" w:rsidRPr="00B304CB" w:rsidP="00B304CB">
      <w:pPr>
        <w:pStyle w:val="Heading1"/>
      </w:pPr>
      <w:bookmarkStart w:id="3" w:name="O_1150409"/>
      <w:bookmarkEnd w:id="3"/>
      <w:r w:rsidRPr="00B304CB">
        <w:t>Knowledge Evidence</w:t>
      </w:r>
    </w:p>
    <w:p w:rsidR="00000000" w:rsidRPr="00B304CB" w:rsidP="00793C9C">
      <w:pPr>
        <w:pStyle w:val="BodyText"/>
      </w:pPr>
      <w:r w:rsidRPr="00B304CB">
        <w:t>An individual must be able to demonstrate the knowledge required to perform the tasks outlined</w:t>
      </w:r>
      <w:r w:rsidRPr="00B304CB">
        <w:t xml:space="preserve"> in the elements and performance criteria of this unit. This includes knowledge of:</w:t>
      </w:r>
    </w:p>
    <w:p w:rsidR="00000000" w:rsidRPr="00B304CB" w:rsidP="00B304CB">
      <w:pPr>
        <w:pStyle w:val="ListBullet"/>
      </w:pPr>
      <w:r w:rsidRPr="00B304CB">
        <w:t>the role of biodiversity in farming systems, including:</w:t>
      </w:r>
    </w:p>
    <w:p w:rsidR="00000000" w:rsidRPr="00B304CB" w:rsidP="00B304CB">
      <w:pPr>
        <w:pStyle w:val="ListBullet2"/>
      </w:pPr>
      <w:r w:rsidRPr="00B304CB">
        <w:t xml:space="preserve">importance of biodiversity farming systems </w:t>
      </w:r>
    </w:p>
    <w:p w:rsidR="00000000" w:rsidRPr="00B304CB" w:rsidP="00B304CB">
      <w:pPr>
        <w:pStyle w:val="ListBullet2"/>
      </w:pPr>
      <w:r w:rsidRPr="00B304CB">
        <w:t>terrestrial plants and basic plant community structures</w:t>
      </w:r>
    </w:p>
    <w:p w:rsidR="00000000" w:rsidRPr="00B304CB" w:rsidP="00B304CB">
      <w:pPr>
        <w:pStyle w:val="ListBullet2"/>
      </w:pPr>
      <w:r w:rsidRPr="00B304CB">
        <w:t>subsurface wat</w:t>
      </w:r>
      <w:r w:rsidRPr="00B304CB">
        <w:t>er and plant communities and impact on saline environments</w:t>
      </w:r>
    </w:p>
    <w:p w:rsidR="00000000" w:rsidRPr="00B304CB" w:rsidP="00B304CB">
      <w:pPr>
        <w:pStyle w:val="ListBullet2"/>
      </w:pPr>
      <w:r w:rsidRPr="00B304CB">
        <w:t>methods for preserving biodiversity</w:t>
      </w:r>
    </w:p>
    <w:p w:rsidR="00000000" w:rsidRPr="00B304CB" w:rsidP="00B304CB">
      <w:pPr>
        <w:pStyle w:val="ListBullet"/>
      </w:pPr>
      <w:r w:rsidRPr="00B304CB">
        <w:t>sustainable land and water use principles and practices, including:</w:t>
      </w:r>
    </w:p>
    <w:p w:rsidR="00000000" w:rsidRPr="00B304CB" w:rsidP="00B304CB">
      <w:pPr>
        <w:pStyle w:val="ListBullet2"/>
      </w:pPr>
      <w:r w:rsidRPr="00B304CB">
        <w:t>advantages and limitations</w:t>
      </w:r>
    </w:p>
    <w:p w:rsidR="00000000" w:rsidRPr="00B304CB" w:rsidP="00B304CB">
      <w:pPr>
        <w:pStyle w:val="ListBullet2"/>
      </w:pPr>
      <w:r w:rsidRPr="00B304CB">
        <w:t xml:space="preserve">environmental sustainability as a </w:t>
      </w:r>
      <w:r>
        <w:t>‘</w:t>
      </w:r>
      <w:r w:rsidRPr="00B304CB">
        <w:t>whole-system</w:t>
      </w:r>
      <w:r>
        <w:t>’</w:t>
      </w:r>
      <w:r w:rsidRPr="00B304CB">
        <w:t xml:space="preserve"> approach</w:t>
      </w:r>
    </w:p>
    <w:p w:rsidR="00000000" w:rsidRPr="00B304CB" w:rsidP="00B304CB">
      <w:pPr>
        <w:pStyle w:val="ListBullet"/>
      </w:pPr>
      <w:r w:rsidRPr="00B304CB">
        <w:t>recognition and management of land classes</w:t>
      </w:r>
    </w:p>
    <w:p w:rsidR="00000000" w:rsidRPr="00B304CB" w:rsidP="00B304CB">
      <w:pPr>
        <w:pStyle w:val="ListBullet"/>
      </w:pPr>
      <w:r w:rsidRPr="00B304CB">
        <w:t>sustainable soil management, including:</w:t>
      </w:r>
    </w:p>
    <w:p w:rsidR="00000000" w:rsidRPr="00B304CB" w:rsidP="00B304CB">
      <w:pPr>
        <w:pStyle w:val="ListBullet2"/>
      </w:pPr>
      <w:r w:rsidRPr="00B304CB">
        <w:t>causes of land degradation</w:t>
      </w:r>
    </w:p>
    <w:p w:rsidR="00000000" w:rsidRPr="00B304CB" w:rsidP="00B304CB">
      <w:pPr>
        <w:pStyle w:val="ListBullet2"/>
      </w:pPr>
      <w:r w:rsidRPr="00B304CB">
        <w:t>soil type and geology and impact for land use and access</w:t>
      </w:r>
    </w:p>
    <w:p w:rsidR="00000000" w:rsidRPr="00B304CB" w:rsidP="00B304CB">
      <w:pPr>
        <w:pStyle w:val="ListBullet2"/>
      </w:pPr>
      <w:r w:rsidRPr="00B304CB">
        <w:t>grazing strategies to reduce surface cover on pastures and embankments</w:t>
      </w:r>
    </w:p>
    <w:p w:rsidR="00000000" w:rsidRPr="00B304CB" w:rsidP="00B304CB">
      <w:pPr>
        <w:pStyle w:val="ListBullet2"/>
      </w:pPr>
      <w:r w:rsidRPr="00B304CB">
        <w:t>soil appraisal an</w:t>
      </w:r>
      <w:r w:rsidRPr="00B304CB">
        <w:t>d remediation strategies</w:t>
      </w:r>
    </w:p>
    <w:p w:rsidR="00000000" w:rsidRPr="00B304CB" w:rsidP="00B304CB">
      <w:pPr>
        <w:pStyle w:val="ListBullet2"/>
      </w:pPr>
      <w:r w:rsidRPr="00B304CB">
        <w:t>causes of erosion and erosion control strategies</w:t>
      </w:r>
    </w:p>
    <w:p w:rsidR="00000000" w:rsidRPr="00B304CB" w:rsidP="00B304CB">
      <w:pPr>
        <w:pStyle w:val="ListBullet2"/>
      </w:pPr>
      <w:r w:rsidRPr="00B304CB">
        <w:t>production practices and soil management</w:t>
      </w:r>
    </w:p>
    <w:p w:rsidR="00000000" w:rsidRPr="00B304CB" w:rsidP="00B304CB">
      <w:pPr>
        <w:pStyle w:val="ListBullet"/>
      </w:pPr>
      <w:r w:rsidRPr="00B304CB">
        <w:t>environmental controls and codes of practice applicable to the business and to the improvement works, including:</w:t>
      </w:r>
    </w:p>
    <w:p w:rsidR="00000000" w:rsidRPr="00B304CB" w:rsidP="00B304CB">
      <w:pPr>
        <w:pStyle w:val="ListBullet2"/>
      </w:pPr>
      <w:r w:rsidRPr="00B304CB">
        <w:t>water use and water catchm</w:t>
      </w:r>
      <w:r w:rsidRPr="00B304CB">
        <w:t>ents</w:t>
      </w:r>
    </w:p>
    <w:p w:rsidR="00000000" w:rsidRPr="00B304CB" w:rsidP="00B304CB">
      <w:pPr>
        <w:pStyle w:val="ListBullet2"/>
      </w:pPr>
      <w:r w:rsidRPr="00B304CB">
        <w:t>sources and damage of pollutants</w:t>
      </w:r>
    </w:p>
    <w:p w:rsidR="00000000" w:rsidRPr="00B304CB" w:rsidP="00B304CB">
      <w:pPr>
        <w:pStyle w:val="ListBullet2"/>
      </w:pPr>
      <w:r w:rsidRPr="00B304CB">
        <w:t>waste minimisation and sustainable disposal</w:t>
      </w:r>
    </w:p>
    <w:p w:rsidR="00000000" w:rsidRPr="00B304CB" w:rsidP="00B304CB">
      <w:pPr>
        <w:pStyle w:val="ListBullet2"/>
      </w:pPr>
      <w:r w:rsidRPr="00B304CB">
        <w:t>natural and human threats to sustainable land use</w:t>
      </w:r>
    </w:p>
    <w:p w:rsidR="00000000" w:rsidRPr="00B304CB" w:rsidP="00B304CB">
      <w:pPr>
        <w:pStyle w:val="ListBullet2"/>
      </w:pPr>
      <w:r w:rsidRPr="00B304CB">
        <w:t>interactions between production systems and natural areas</w:t>
      </w:r>
    </w:p>
    <w:p w:rsidR="00000000" w:rsidRPr="00B304CB" w:rsidP="00B304CB">
      <w:pPr>
        <w:pStyle w:val="ListBullet"/>
      </w:pPr>
      <w:r w:rsidRPr="00B304CB">
        <w:t>legislation and regulations for soil and water</w:t>
      </w:r>
      <w:r w:rsidRPr="00B304CB">
        <w:t xml:space="preserve"> degradation, chemical use and structural works</w:t>
      </w:r>
    </w:p>
    <w:p w:rsidR="00000000" w:rsidRPr="00B304CB" w:rsidP="00B304CB">
      <w:pPr>
        <w:pStyle w:val="ListBullet"/>
      </w:pPr>
      <w:r w:rsidRPr="00B304CB">
        <w:t>workplace health and safety and environmental protection legislation, regulations and codes of practice including biosecurity.</w:t>
      </w:r>
    </w:p>
    <w:p w:rsidR="00000000" w:rsidRPr="00B304CB" w:rsidP="00B304CB">
      <w:pPr>
        <w:pStyle w:val="AllowPageBreak"/>
      </w:pPr>
    </w:p>
    <w:p w:rsidR="00000000" w:rsidRPr="00B304CB" w:rsidP="00B304CB">
      <w:pPr>
        <w:pStyle w:val="Heading1"/>
      </w:pPr>
      <w:bookmarkStart w:id="4" w:name="O_1150410"/>
      <w:bookmarkEnd w:id="4"/>
      <w:r w:rsidRPr="00B304CB">
        <w:t>Assessment Conditions</w:t>
      </w:r>
    </w:p>
    <w:p w:rsidR="00000000" w:rsidRPr="00B304CB" w:rsidP="00793C9C">
      <w:pPr>
        <w:pStyle w:val="BodyText"/>
      </w:pPr>
      <w:r w:rsidRPr="00B304CB">
        <w:t>Assessment of the skills in this unit of</w:t>
      </w:r>
      <w:r w:rsidRPr="00B304CB">
        <w:t xml:space="preserve"> competency must take place under the following conditions: </w:t>
      </w:r>
    </w:p>
    <w:p w:rsidR="00000000" w:rsidRPr="00B304CB" w:rsidP="00B304CB">
      <w:pPr>
        <w:pStyle w:val="ListBullet"/>
      </w:pPr>
      <w:r w:rsidRPr="00B304CB">
        <w:t>physical conditions:</w:t>
      </w:r>
    </w:p>
    <w:p w:rsidR="00000000" w:rsidRPr="00B304CB" w:rsidP="00B304CB">
      <w:pPr>
        <w:pStyle w:val="ListBullet2"/>
      </w:pPr>
      <w:r w:rsidRPr="00B304CB">
        <w:t>skills must be demonstrated in the field resources, equipment and materials:</w:t>
      </w:r>
    </w:p>
    <w:p w:rsidR="00000000" w:rsidRPr="00B304CB" w:rsidP="00B304CB">
      <w:pPr>
        <w:pStyle w:val="ListBullet2"/>
      </w:pPr>
      <w:r w:rsidRPr="00B304CB">
        <w:t>equipment, machinery, plants and consumables required to implement the specified land use strat</w:t>
      </w:r>
      <w:r w:rsidRPr="00B304CB">
        <w:t>egies</w:t>
      </w:r>
    </w:p>
    <w:p w:rsidR="00000000" w:rsidRPr="00B304CB" w:rsidP="00B304CB">
      <w:pPr>
        <w:pStyle w:val="ListBullet"/>
      </w:pPr>
      <w:r w:rsidRPr="00B304CB">
        <w:t>specifications:</w:t>
      </w:r>
    </w:p>
    <w:p w:rsidR="00000000" w:rsidRPr="00B304CB" w:rsidP="00B304CB">
      <w:pPr>
        <w:pStyle w:val="ListBullet2"/>
      </w:pPr>
      <w:r w:rsidRPr="00B304CB">
        <w:t>workplace policies and procedures for preparing strategies</w:t>
      </w:r>
    </w:p>
    <w:p w:rsidR="00000000" w:rsidRPr="00B304CB" w:rsidP="00B304CB">
      <w:pPr>
        <w:pStyle w:val="ListBullet2"/>
      </w:pPr>
      <w:r w:rsidRPr="00B304CB">
        <w:t>legislation and regulations relevant to land use and biosecurity.</w:t>
      </w:r>
    </w:p>
    <w:p w:rsidR="00000000" w:rsidRPr="00B304CB" w:rsidP="00793C9C">
      <w:pPr>
        <w:pStyle w:val="BodyText"/>
      </w:pPr>
      <w:r w:rsidRPr="00B304CB">
        <w:t>Assessors of this unit must satisfy the requirements for assessors in applicable vocational education and training legislation, frameworks and/or standards.</w:t>
      </w:r>
    </w:p>
    <w:p w:rsidR="00000000" w:rsidRPr="00B304CB" w:rsidP="00B304CB">
      <w:pPr>
        <w:pStyle w:val="Heading1"/>
      </w:pPr>
      <w:bookmarkStart w:id="5" w:name="O_1150413"/>
      <w:bookmarkEnd w:id="5"/>
      <w:r w:rsidRPr="00B304CB">
        <w:t>Links</w:t>
      </w:r>
    </w:p>
    <w:p w:rsidR="00000000" w:rsidRPr="00B304CB" w:rsidP="00793C9C">
      <w:pPr>
        <w:pStyle w:val="BodyText"/>
      </w:pPr>
      <w:r w:rsidRPr="00B304CB">
        <w:t>Companion Volumes, including Implementation Guides, are available at VETNe</w:t>
      </w:r>
      <w:r w:rsidRPr="00B304C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09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04CB" w:rsidP="00B304CB"/>
    <w:sectPr w:rsidSect="00B304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CB" w:rsidRPr="00793C9C" w:rsidP="00793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9C" w:rsidP="00B30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3C9C" w:rsidP="00B30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3C9C" w:rsidP="00B30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04CB" w:rsidRPr="00793C9C" w:rsidP="00793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9C" w:rsidRPr="002D2AF8" w:rsidP="00B30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AHCECR506 Develop and implement sustainable land use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3C9C" w:rsidP="00B30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B69B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5A7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D86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4CB"/>
  </w:style>
  <w:style w:type="character" w:customStyle="1" w:styleId="Heading1Char">
    <w:name w:val="Heading 1 Char"/>
    <w:basedOn w:val="DefaultParagraphFont"/>
    <w:link w:val="Heading1"/>
    <w:rsid w:val="00B30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4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04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0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04CB"/>
    <w:rPr>
      <w:b/>
    </w:rPr>
  </w:style>
  <w:style w:type="character" w:customStyle="1" w:styleId="Heading2Char">
    <w:name w:val="Heading 2 Char"/>
    <w:basedOn w:val="DefaultParagraphFont"/>
    <w:link w:val="Heading2"/>
    <w:rsid w:val="00B30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04CB"/>
    <w:rPr>
      <w:b/>
      <w:spacing w:val="0"/>
    </w:rPr>
  </w:style>
  <w:style w:type="paragraph" w:customStyle="1" w:styleId="SuperTitle">
    <w:name w:val="SuperTitle"/>
    <w:basedOn w:val="Title"/>
    <w:rsid w:val="00B30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4CB"/>
    <w:rPr>
      <w:i/>
    </w:rPr>
  </w:style>
  <w:style w:type="paragraph" w:styleId="Caption">
    <w:name w:val="caption"/>
    <w:basedOn w:val="BodyText"/>
    <w:next w:val="Normal"/>
    <w:qFormat/>
    <w:rsid w:val="00B30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4CB"/>
  </w:style>
  <w:style w:type="paragraph" w:styleId="TableofFigures">
    <w:name w:val="table of figures"/>
    <w:basedOn w:val="Normal"/>
    <w:next w:val="Normal"/>
    <w:semiHidden/>
    <w:rsid w:val="00B30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4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04CB"/>
    <w:rPr>
      <w:rFonts w:ascii="Wingdings" w:hAnsi="Wingdings"/>
    </w:rPr>
  </w:style>
  <w:style w:type="paragraph" w:customStyle="1" w:styleId="TableHeading">
    <w:name w:val="Table Heading"/>
    <w:basedOn w:val="HeadingBase"/>
    <w:rsid w:val="00B30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4CB"/>
    <w:rPr>
      <w:color w:val="0033CC"/>
      <w:u w:val="none"/>
    </w:rPr>
  </w:style>
  <w:style w:type="paragraph" w:customStyle="1" w:styleId="BodyTextRight">
    <w:name w:val="Body Text Right"/>
    <w:basedOn w:val="BodyText"/>
    <w:rsid w:val="00B30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4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4CB"/>
    <w:rPr>
      <w:sz w:val="32"/>
    </w:rPr>
  </w:style>
  <w:style w:type="paragraph" w:customStyle="1" w:styleId="HeadingProcedure">
    <w:name w:val="Heading Procedure"/>
    <w:basedOn w:val="HeadingBase"/>
    <w:next w:val="Normal"/>
    <w:rsid w:val="00B30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4CB"/>
    <w:pPr>
      <w:spacing w:before="60" w:after="60"/>
    </w:pPr>
  </w:style>
  <w:style w:type="paragraph" w:styleId="ListContinue">
    <w:name w:val="List Continue"/>
    <w:basedOn w:val="List"/>
    <w:rsid w:val="00B304CB"/>
    <w:pPr>
      <w:ind w:firstLine="0"/>
    </w:pPr>
  </w:style>
  <w:style w:type="paragraph" w:customStyle="1" w:styleId="ListNote">
    <w:name w:val="List Note"/>
    <w:basedOn w:val="List"/>
    <w:rsid w:val="00B30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4CB"/>
    <w:rPr>
      <w:rFonts w:ascii="Courier New" w:hAnsi="Courier New"/>
    </w:rPr>
  </w:style>
  <w:style w:type="paragraph" w:customStyle="1" w:styleId="NoteBullet">
    <w:name w:val="Note Bullet"/>
    <w:basedOn w:val="Note"/>
    <w:rsid w:val="00B30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4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0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4CB"/>
    <w:rPr>
      <w:b/>
      <w:smallCaps/>
    </w:rPr>
  </w:style>
  <w:style w:type="paragraph" w:customStyle="1" w:styleId="TableListNumber">
    <w:name w:val="Table List Number"/>
    <w:basedOn w:val="ListNumber"/>
    <w:rsid w:val="00B30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4CB"/>
    <w:pPr>
      <w:numPr>
        <w:numId w:val="9"/>
      </w:numPr>
    </w:pPr>
  </w:style>
  <w:style w:type="paragraph" w:customStyle="1" w:styleId="ListAlpha2">
    <w:name w:val="List Alpha 2"/>
    <w:basedOn w:val="List2"/>
    <w:rsid w:val="00B304CB"/>
    <w:pPr>
      <w:numPr>
        <w:numId w:val="8"/>
      </w:numPr>
    </w:pPr>
  </w:style>
  <w:style w:type="paragraph" w:styleId="List2">
    <w:name w:val="List 2"/>
    <w:basedOn w:val="BodyText"/>
    <w:rsid w:val="00B30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4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4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4CB"/>
    <w:pPr>
      <w:numPr>
        <w:numId w:val="4"/>
      </w:numPr>
    </w:pPr>
  </w:style>
  <w:style w:type="paragraph" w:styleId="ListContinue2">
    <w:name w:val="List Continue 2"/>
    <w:basedOn w:val="List2"/>
    <w:rsid w:val="00B304CB"/>
    <w:pPr>
      <w:ind w:firstLine="0"/>
    </w:pPr>
  </w:style>
  <w:style w:type="paragraph" w:styleId="ListContinue3">
    <w:name w:val="List Continue 3"/>
    <w:basedOn w:val="List3"/>
    <w:rsid w:val="00B304CB"/>
    <w:pPr>
      <w:ind w:left="1021" w:firstLine="0"/>
    </w:pPr>
  </w:style>
  <w:style w:type="paragraph" w:styleId="ListContinue4">
    <w:name w:val="List Continue 4"/>
    <w:basedOn w:val="List4"/>
    <w:rsid w:val="00B304CB"/>
    <w:pPr>
      <w:ind w:firstLine="0"/>
    </w:pPr>
  </w:style>
  <w:style w:type="paragraph" w:styleId="ListContinue5">
    <w:name w:val="List Continue 5"/>
    <w:basedOn w:val="List5"/>
    <w:rsid w:val="00B304CB"/>
    <w:pPr>
      <w:ind w:firstLine="0"/>
    </w:pPr>
  </w:style>
  <w:style w:type="paragraph" w:styleId="ListNumber3">
    <w:name w:val="List Number 3"/>
    <w:basedOn w:val="List3"/>
    <w:rsid w:val="00B304CB"/>
    <w:pPr>
      <w:numPr>
        <w:numId w:val="5"/>
      </w:numPr>
    </w:pPr>
  </w:style>
  <w:style w:type="paragraph" w:styleId="ListNumber4">
    <w:name w:val="List Number 4"/>
    <w:basedOn w:val="List4"/>
    <w:rsid w:val="00B304CB"/>
    <w:pPr>
      <w:numPr>
        <w:numId w:val="6"/>
      </w:numPr>
    </w:pPr>
  </w:style>
  <w:style w:type="paragraph" w:styleId="ListNumber5">
    <w:name w:val="List Number 5"/>
    <w:basedOn w:val="List5"/>
    <w:rsid w:val="00B304CB"/>
    <w:pPr>
      <w:numPr>
        <w:numId w:val="7"/>
      </w:numPr>
    </w:pPr>
  </w:style>
  <w:style w:type="paragraph" w:styleId="BlockText">
    <w:name w:val="Block Text"/>
    <w:basedOn w:val="Normal"/>
    <w:rsid w:val="00B30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4CB"/>
    <w:rPr>
      <w:sz w:val="16"/>
      <w:vertAlign w:val="superscript"/>
    </w:rPr>
  </w:style>
  <w:style w:type="character" w:customStyle="1" w:styleId="Symbols">
    <w:name w:val="Symbols"/>
    <w:basedOn w:val="DefaultParagraphFont"/>
    <w:rsid w:val="00B304CB"/>
    <w:rPr>
      <w:rFonts w:ascii="Symbol" w:hAnsi="Symbol"/>
    </w:rPr>
  </w:style>
  <w:style w:type="character" w:customStyle="1" w:styleId="MenuOptions">
    <w:name w:val="Menu Options"/>
    <w:basedOn w:val="DefaultParagraphFont"/>
    <w:rsid w:val="00B30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4CB"/>
    <w:rPr>
      <w:b/>
    </w:rPr>
  </w:style>
  <w:style w:type="character" w:customStyle="1" w:styleId="Underlined">
    <w:name w:val="Underlined"/>
    <w:basedOn w:val="DefaultParagraphFont"/>
    <w:rsid w:val="00B304CB"/>
    <w:rPr>
      <w:u w:val="single"/>
    </w:rPr>
  </w:style>
  <w:style w:type="paragraph" w:customStyle="1" w:styleId="TableBodyTextRight">
    <w:name w:val="Table Body Text Right"/>
    <w:basedOn w:val="TableBodyText"/>
    <w:rsid w:val="00B30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4CB"/>
    <w:rPr>
      <w:sz w:val="18"/>
    </w:rPr>
  </w:style>
  <w:style w:type="paragraph" w:customStyle="1" w:styleId="BodySmallRight">
    <w:name w:val="Body Small Right"/>
    <w:basedOn w:val="BodyTextRight"/>
    <w:rsid w:val="00B304CB"/>
    <w:rPr>
      <w:sz w:val="18"/>
      <w:szCs w:val="18"/>
    </w:rPr>
  </w:style>
  <w:style w:type="paragraph" w:customStyle="1" w:styleId="MarginEdition">
    <w:name w:val="Margin Edition"/>
    <w:basedOn w:val="MarginNote"/>
    <w:rsid w:val="00B30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4CB"/>
    <w:rPr>
      <w:sz w:val="2"/>
      <w:szCs w:val="2"/>
    </w:rPr>
  </w:style>
  <w:style w:type="character" w:customStyle="1" w:styleId="Small">
    <w:name w:val="Small"/>
    <w:basedOn w:val="DefaultParagraphFont"/>
    <w:rsid w:val="00B304CB"/>
    <w:rPr>
      <w:sz w:val="16"/>
    </w:rPr>
  </w:style>
  <w:style w:type="paragraph" w:customStyle="1" w:styleId="WideTable">
    <w:name w:val="Wide Table"/>
    <w:basedOn w:val="Normal"/>
    <w:rsid w:val="00B30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4CB"/>
  </w:style>
  <w:style w:type="paragraph" w:styleId="Quote">
    <w:name w:val="Quote"/>
    <w:basedOn w:val="Heading1"/>
    <w:link w:val="QuoteChar"/>
    <w:qFormat/>
    <w:rsid w:val="00B30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4CB"/>
    <w:pPr>
      <w:pageBreakBefore/>
    </w:pPr>
  </w:style>
  <w:style w:type="paragraph" w:customStyle="1" w:styleId="Border">
    <w:name w:val="Border"/>
    <w:basedOn w:val="Normal"/>
    <w:qFormat/>
    <w:rsid w:val="00B30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4CB"/>
    <w:rPr>
      <w:u w:val="single"/>
    </w:rPr>
  </w:style>
  <w:style w:type="character" w:customStyle="1" w:styleId="BoldandItalics">
    <w:name w:val="Bold and Italics"/>
    <w:qFormat/>
    <w:rsid w:val="00B304CB"/>
    <w:rPr>
      <w:b/>
      <w:i/>
      <w:u w:val="none"/>
    </w:rPr>
  </w:style>
  <w:style w:type="paragraph" w:styleId="BalloonText">
    <w:name w:val="Balloon Text"/>
    <w:basedOn w:val="Normal"/>
    <w:link w:val="BalloonTextChar"/>
    <w:rsid w:val="00B30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04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3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3131</Characters>
  <Application>Microsoft Office Word</Application>
  <DocSecurity>0</DocSecurity>
  <Lines>80</Lines>
  <Paragraphs>64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AHCECR506 Develop and implement sustainable land use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