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D60" w:rsidP="00B21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AHCECR505 Plan river restoration works</w:t>
      </w:r>
      <w:r>
        <w:fldChar w:fldCharType="end"/>
      </w:r>
    </w:p>
    <w:p w:rsidR="00B21D60" w:rsidP="00B21D60">
      <w:pPr>
        <w:pStyle w:val="Version"/>
        <w:sectPr w:rsidSect="001D0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D11" w:rsidP="001D0D11">
      <w:pPr>
        <w:pStyle w:val="SuperHeading"/>
      </w:pPr>
      <w:r w:rsidRPr="001D0D11">
        <w:t>AHCECR505 Plan river restoration works</w:t>
      </w:r>
    </w:p>
    <w:p w:rsidR="00000000" w:rsidRPr="001D0D11" w:rsidP="001D0D11">
      <w:pPr>
        <w:pStyle w:val="Heading1"/>
      </w:pPr>
      <w:bookmarkStart w:id="1" w:name="O_1150308"/>
      <w:bookmarkEnd w:id="1"/>
      <w:r w:rsidRPr="001D0D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Comments</w:t>
            </w:r>
          </w:p>
        </w:tc>
      </w:tr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>This version released with AHC Agriculture, Horticulture and Conservation and Land Management Training Package Version 6.0.</w:t>
            </w:r>
          </w:p>
        </w:tc>
      </w:tr>
    </w:tbl>
    <w:p w:rsidR="00000000" w:rsidRPr="001D0D11" w:rsidP="001D0D11">
      <w:pPr>
        <w:pStyle w:val="BodyText"/>
      </w:pPr>
    </w:p>
    <w:p w:rsidR="00000000" w:rsidRPr="001D0D11" w:rsidP="001D0D11">
      <w:pPr>
        <w:pStyle w:val="AllowPageBreak"/>
      </w:pPr>
    </w:p>
    <w:p w:rsidR="00000000" w:rsidRPr="001D0D11" w:rsidP="001D0D11">
      <w:pPr>
        <w:pStyle w:val="Heading1"/>
      </w:pPr>
      <w:bookmarkStart w:id="2" w:name="O_1150309"/>
      <w:bookmarkEnd w:id="2"/>
      <w:r w:rsidRPr="001D0D11">
        <w:t>Application</w:t>
      </w:r>
    </w:p>
    <w:p w:rsidR="00000000" w:rsidRPr="001D0D11" w:rsidP="00B21D60">
      <w:pPr>
        <w:pStyle w:val="BodyText"/>
      </w:pPr>
      <w:r w:rsidRPr="001D0D11">
        <w:t>This unit of competency describes the skills and k</w:t>
      </w:r>
      <w:r w:rsidRPr="001D0D11">
        <w:t>nowledge required to prepare a detailed plan for river restoration works, in consultation with the client and relevant consent authorities.</w:t>
      </w:r>
    </w:p>
    <w:p w:rsidR="00000000" w:rsidRPr="001D0D11" w:rsidP="00B21D60">
      <w:pPr>
        <w:pStyle w:val="BodyText"/>
      </w:pPr>
      <w:r w:rsidRPr="001D0D11">
        <w:t>This unit applies to individuals who work as restoration and rehabilitation project managers and who analyse informa</w:t>
      </w:r>
      <w:r w:rsidRPr="001D0D11">
        <w:t>tion and exercise judgement to complete a range of advanced skilled activities demonstrating a deep knowledge in specific technical areas within land management. They have accountability for the work of others, and analyse, design and communicate solutions</w:t>
      </w:r>
      <w:r w:rsidRPr="001D0D11">
        <w:t xml:space="preserve"> to a range of complex problems.</w:t>
      </w:r>
    </w:p>
    <w:p w:rsidR="00000000" w:rsidRPr="001D0D11" w:rsidP="00B21D60">
      <w:pPr>
        <w:pStyle w:val="BodyText"/>
      </w:pPr>
      <w:r w:rsidRPr="001D0D11">
        <w:t>No licensing, legislative or certification requirements apply to this unit at the time of publication.</w:t>
      </w:r>
    </w:p>
    <w:p w:rsidR="00000000" w:rsidRPr="001D0D11" w:rsidP="001D0D11">
      <w:pPr>
        <w:pStyle w:val="Heading1"/>
      </w:pPr>
      <w:bookmarkStart w:id="3" w:name="O_1150310"/>
      <w:bookmarkEnd w:id="3"/>
      <w:r w:rsidRPr="001D0D11">
        <w:t>Pre-requisite Unit</w:t>
      </w:r>
    </w:p>
    <w:p w:rsidR="00000000" w:rsidRPr="001D0D11" w:rsidP="00B21D60">
      <w:pPr>
        <w:pStyle w:val="BodyText"/>
      </w:pPr>
      <w:r w:rsidRPr="001D0D11">
        <w:t>Nil</w:t>
      </w:r>
    </w:p>
    <w:p w:rsidR="00000000" w:rsidRPr="001D0D11" w:rsidP="001D0D11">
      <w:pPr>
        <w:pStyle w:val="Heading1"/>
      </w:pPr>
      <w:bookmarkStart w:id="4" w:name="O_1150312"/>
      <w:bookmarkEnd w:id="4"/>
      <w:r w:rsidRPr="001D0D11">
        <w:t>Unit Sector</w:t>
      </w:r>
    </w:p>
    <w:p w:rsidR="00000000" w:rsidRPr="001D0D11" w:rsidP="00B21D60">
      <w:pPr>
        <w:pStyle w:val="BodyText"/>
      </w:pPr>
      <w:r w:rsidRPr="001D0D11">
        <w:t>Ecological Restoration (ECR)</w:t>
      </w:r>
    </w:p>
    <w:p w:rsidR="00000000" w:rsidRPr="001D0D11" w:rsidP="001D0D11">
      <w:pPr>
        <w:pStyle w:val="Heading1"/>
      </w:pPr>
      <w:bookmarkStart w:id="5" w:name="O_1150313"/>
      <w:bookmarkEnd w:id="5"/>
      <w:r w:rsidRPr="001D0D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1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Performance Criteria</w:t>
            </w:r>
          </w:p>
        </w:tc>
      </w:tr>
      <w:tr w:rsidTr="00B21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1. Establish client need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>1.1 Confirm client</w:t>
            </w:r>
            <w:r w:rsidRPr="001D0D11">
              <w:t xml:space="preserve"> expectations</w:t>
            </w:r>
          </w:p>
          <w:p w:rsidR="00000000" w:rsidRPr="001D0D11" w:rsidP="001D0D11">
            <w:pPr>
              <w:pStyle w:val="BodyText"/>
            </w:pPr>
            <w:r w:rsidRPr="001D0D11">
              <w:t>1.2 Determine current legislation and policies impacting site</w:t>
            </w:r>
          </w:p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 xml:space="preserve">1.3 Discuss possible strategies and confirm best option for site with </w:t>
            </w:r>
            <w:r w:rsidRPr="001D0D11">
              <w:t>client</w:t>
            </w:r>
          </w:p>
        </w:tc>
      </w:tr>
      <w:tr w:rsidTr="00B21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2. Develop strategy to facilitate river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 xml:space="preserve">2.1 Check maps and titles to </w:t>
            </w:r>
            <w:r w:rsidRPr="001D0D11">
              <w:t>determine property ownership and boundaries</w:t>
            </w:r>
          </w:p>
          <w:p w:rsidR="00000000" w:rsidRPr="001D0D11" w:rsidP="001D0D11">
            <w:pPr>
              <w:pStyle w:val="BodyText"/>
            </w:pPr>
            <w:r w:rsidRPr="001D0D11">
              <w:t>2.2 Conduct a detailed site assessment</w:t>
            </w:r>
          </w:p>
          <w:p w:rsidR="00000000" w:rsidRPr="001D0D11" w:rsidP="001D0D11">
            <w:pPr>
              <w:pStyle w:val="BodyText"/>
            </w:pPr>
            <w:r w:rsidRPr="001D0D11">
              <w:t>2.3 Determine profiles of river sections from pictorial images</w:t>
            </w:r>
          </w:p>
          <w:p w:rsidR="00000000" w:rsidRPr="001D0D11" w:rsidP="001D0D11">
            <w:pPr>
              <w:pStyle w:val="BodyText"/>
            </w:pPr>
            <w:r w:rsidRPr="001D0D11">
              <w:t>2.4 Develop erosion and sediment control measures consistent with industry principles and selection criteria</w:t>
            </w:r>
          </w:p>
          <w:p w:rsidR="00000000" w:rsidRPr="001D0D11" w:rsidP="001D0D11">
            <w:pPr>
              <w:pStyle w:val="BodyText"/>
            </w:pPr>
            <w:r w:rsidRPr="001D0D11">
              <w:t>2</w:t>
            </w:r>
            <w:r w:rsidRPr="001D0D11">
              <w:t>.5 Develop fauna habitats following industry recommendations</w:t>
            </w:r>
          </w:p>
          <w:p w:rsidR="00000000" w:rsidRPr="001D0D11" w:rsidP="001D0D11">
            <w:pPr>
              <w:pStyle w:val="BodyText"/>
            </w:pPr>
            <w:r w:rsidRPr="001D0D11">
              <w:t>2.6 Ensure plants used in project comply with industry guidelines</w:t>
            </w:r>
          </w:p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2.7 Establish and document restoration strategies with the client and relevant consent authority</w:t>
            </w:r>
          </w:p>
        </w:tc>
      </w:tr>
      <w:tr w:rsidTr="00B21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3. Prepare a detailed river res</w:t>
            </w:r>
            <w:r w:rsidRPr="001D0D11">
              <w:t>toration works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>3.1 Check selection criteria for earthwork structures or measures against industry guidelines and legislative requirements</w:t>
            </w:r>
          </w:p>
          <w:p w:rsidR="00000000" w:rsidRPr="001D0D11" w:rsidP="001D0D11">
            <w:pPr>
              <w:pStyle w:val="BodyText"/>
            </w:pPr>
            <w:r w:rsidRPr="001D0D11">
              <w:t>3.2 Check habitat enhancement strategies against industry guidelines</w:t>
            </w:r>
          </w:p>
          <w:p w:rsidR="00000000" w:rsidRPr="001D0D11" w:rsidP="001D0D11">
            <w:pPr>
              <w:pStyle w:val="BodyText"/>
            </w:pPr>
            <w:r w:rsidRPr="001D0D11">
              <w:t xml:space="preserve">3.3 Prepare plan according to industry best </w:t>
            </w:r>
            <w:r w:rsidRPr="001D0D11">
              <w:t>practice and requirements for submission to consenting authorities</w:t>
            </w:r>
          </w:p>
        </w:tc>
      </w:tr>
    </w:tbl>
    <w:p w:rsidR="00000000" w:rsidRPr="001D0D11" w:rsidP="001D0D11">
      <w:pPr>
        <w:pStyle w:val="BodyText"/>
      </w:pPr>
    </w:p>
    <w:p w:rsidR="00000000" w:rsidRPr="001D0D11" w:rsidP="001D0D11">
      <w:pPr>
        <w:pStyle w:val="AllowPageBreak"/>
      </w:pPr>
    </w:p>
    <w:p w:rsidR="00000000" w:rsidRPr="001D0D11" w:rsidP="001D0D11">
      <w:pPr>
        <w:pStyle w:val="Heading1"/>
      </w:pPr>
      <w:bookmarkStart w:id="6" w:name="O_1150314"/>
      <w:bookmarkEnd w:id="6"/>
      <w:r w:rsidRPr="001D0D11">
        <w:t>Foundation Skills</w:t>
      </w:r>
    </w:p>
    <w:p w:rsidR="00000000" w:rsidRPr="00B21D60" w:rsidP="00B21D60">
      <w:pPr>
        <w:pStyle w:val="BodyText"/>
        <w:rPr>
          <w:i/>
        </w:rPr>
      </w:pPr>
      <w:r w:rsidRPr="00B21D60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B21D60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Description</w:t>
            </w:r>
          </w:p>
        </w:tc>
      </w:tr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ListBullet"/>
              <w:rPr>
                <w:lang w:val="en-NZ"/>
              </w:rPr>
            </w:pPr>
            <w:r w:rsidRPr="001D0D11">
              <w:t>Organise, assess and critique data and information from maps, images, legislation and regulations for incorporation into planning process</w:t>
            </w:r>
          </w:p>
        </w:tc>
      </w:tr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ListBullet"/>
              <w:rPr>
                <w:lang w:val="en-NZ"/>
              </w:rPr>
            </w:pPr>
            <w:r w:rsidRPr="001D0D11">
              <w:t>Prepare, proofread and edit programs, schedules and plans for river restoration works, ensuring clarity of meaning, accuracy and consistency of information</w:t>
            </w:r>
          </w:p>
        </w:tc>
      </w:tr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ListBullet"/>
            </w:pPr>
            <w:r w:rsidRPr="001D0D11">
              <w:t>Establish and maintain dialogue with clients using precise and effective communications in a broad range of contexts to establish requirements for restoration works and confirm proposed strategies with client</w:t>
            </w:r>
          </w:p>
        </w:tc>
      </w:tr>
    </w:tbl>
    <w:p w:rsidR="00000000" w:rsidRPr="001D0D11" w:rsidP="001D0D11">
      <w:pPr>
        <w:pStyle w:val="BodyText"/>
      </w:pPr>
    </w:p>
    <w:p w:rsidR="00000000" w:rsidRPr="001D0D11" w:rsidP="001D0D11">
      <w:pPr>
        <w:pStyle w:val="AllowPageBreak"/>
      </w:pPr>
    </w:p>
    <w:p w:rsidR="00000000" w:rsidRPr="001D0D11" w:rsidP="001D0D11">
      <w:pPr>
        <w:pStyle w:val="Heading1"/>
      </w:pPr>
      <w:bookmarkStart w:id="7" w:name="O_1150316"/>
      <w:bookmarkEnd w:id="7"/>
      <w:r w:rsidRPr="001D0D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C</w:t>
            </w:r>
            <w:r w:rsidRPr="001D0D11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Bold"/>
              <w:rPr>
                <w:lang w:val="en-NZ"/>
              </w:rPr>
            </w:pPr>
            <w:r w:rsidRPr="001D0D11">
              <w:t>Equivalence status</w:t>
            </w:r>
          </w:p>
        </w:tc>
      </w:tr>
      <w:tr w:rsidTr="001D0D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AHCECR505 Plan river restoration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AHCNAR505 Plan river restoration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>Changed unit code to reflect new unit sector</w:t>
            </w:r>
          </w:p>
          <w:p w:rsidR="00000000" w:rsidRPr="001D0D11" w:rsidP="001D0D11">
            <w:pPr>
              <w:pStyle w:val="BodyText"/>
            </w:pPr>
            <w:r w:rsidRPr="001D0D11">
              <w:t>Changes to Application</w:t>
            </w:r>
          </w:p>
          <w:p w:rsidR="00000000" w:rsidRPr="001D0D11" w:rsidP="001D0D11">
            <w:pPr>
              <w:pStyle w:val="BodyText"/>
            </w:pPr>
            <w:r w:rsidRPr="001D0D11">
              <w:t>Minor changes to Performance Criteria for clarity</w:t>
            </w:r>
          </w:p>
          <w:p w:rsidR="00000000" w:rsidP="001D0D11">
            <w:pPr>
              <w:pStyle w:val="BodyText"/>
              <w:rPr>
                <w:lang w:val="en-NZ"/>
              </w:rPr>
            </w:pPr>
            <w:r w:rsidRPr="001D0D11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11" w:rsidP="001D0D11">
            <w:pPr>
              <w:pStyle w:val="BodyText"/>
            </w:pPr>
            <w:r w:rsidRPr="001D0D11">
              <w:t>Equivalent</w:t>
            </w:r>
          </w:p>
        </w:tc>
      </w:tr>
    </w:tbl>
    <w:p w:rsidR="00000000" w:rsidRPr="001D0D11" w:rsidP="001D0D11">
      <w:pPr>
        <w:pStyle w:val="BodyText"/>
      </w:pPr>
    </w:p>
    <w:p w:rsidR="00000000" w:rsidRPr="001D0D11" w:rsidP="001D0D11">
      <w:pPr>
        <w:pStyle w:val="AllowPageBreak"/>
      </w:pPr>
    </w:p>
    <w:p w:rsidR="00000000" w:rsidRPr="001D0D11" w:rsidP="001D0D11">
      <w:pPr>
        <w:pStyle w:val="Heading1"/>
      </w:pPr>
      <w:bookmarkStart w:id="8" w:name="O_1150323"/>
      <w:bookmarkEnd w:id="8"/>
      <w:r w:rsidRPr="001D0D11">
        <w:t>Links</w:t>
      </w:r>
    </w:p>
    <w:p w:rsidR="00000000" w:rsidRPr="001D0D11" w:rsidP="00B21D60">
      <w:pPr>
        <w:pStyle w:val="BodyText"/>
      </w:pPr>
      <w:r w:rsidRPr="001D0D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4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0D11" w:rsidP="001D0D11"/>
    <w:sectPr w:rsidSect="001D0D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11" w:rsidRPr="00B21D60" w:rsidP="00B21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60" w:rsidP="001D0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D60" w:rsidP="001D0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1D60" w:rsidP="001D0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D11" w:rsidRPr="00B21D60" w:rsidP="00B21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60" w:rsidRPr="002D2AF8" w:rsidP="001D0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1D60" w:rsidP="001D0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A1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5EF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D11"/>
  </w:style>
  <w:style w:type="character" w:customStyle="1" w:styleId="Heading1Char">
    <w:name w:val="Heading 1 Char"/>
    <w:basedOn w:val="DefaultParagraphFont"/>
    <w:link w:val="Heading1"/>
    <w:rsid w:val="001D0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D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D1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0D11"/>
    <w:rPr>
      <w:i/>
    </w:rPr>
  </w:style>
  <w:style w:type="paragraph" w:customStyle="1" w:styleId="SuperHeading">
    <w:name w:val="SuperHeading"/>
    <w:basedOn w:val="Normal"/>
    <w:rsid w:val="001D0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0D11"/>
    <w:rPr>
      <w:b/>
    </w:rPr>
  </w:style>
  <w:style w:type="character" w:customStyle="1" w:styleId="Heading2Char">
    <w:name w:val="Heading 2 Char"/>
    <w:basedOn w:val="DefaultParagraphFont"/>
    <w:link w:val="Heading2"/>
    <w:rsid w:val="001D0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D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D11"/>
    <w:rPr>
      <w:b/>
      <w:spacing w:val="0"/>
    </w:rPr>
  </w:style>
  <w:style w:type="paragraph" w:customStyle="1" w:styleId="SuperTitle">
    <w:name w:val="SuperTitle"/>
    <w:basedOn w:val="Title"/>
    <w:rsid w:val="001D0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D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D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D11"/>
  </w:style>
  <w:style w:type="paragraph" w:styleId="TableofFigures">
    <w:name w:val="table of figures"/>
    <w:basedOn w:val="Normal"/>
    <w:next w:val="Normal"/>
    <w:semiHidden/>
    <w:rsid w:val="001D0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D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D11"/>
    <w:rPr>
      <w:rFonts w:ascii="Wingdings" w:hAnsi="Wingdings"/>
    </w:rPr>
  </w:style>
  <w:style w:type="paragraph" w:customStyle="1" w:styleId="TableHeading">
    <w:name w:val="Table Heading"/>
    <w:basedOn w:val="HeadingBase"/>
    <w:rsid w:val="001D0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D11"/>
    <w:rPr>
      <w:color w:val="0033CC"/>
      <w:u w:val="none"/>
    </w:rPr>
  </w:style>
  <w:style w:type="paragraph" w:customStyle="1" w:styleId="BodyTextRight">
    <w:name w:val="Body Text Right"/>
    <w:basedOn w:val="BodyText"/>
    <w:rsid w:val="001D0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D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D11"/>
    <w:rPr>
      <w:sz w:val="32"/>
    </w:rPr>
  </w:style>
  <w:style w:type="paragraph" w:customStyle="1" w:styleId="HeadingProcedure">
    <w:name w:val="Heading Procedure"/>
    <w:basedOn w:val="HeadingBase"/>
    <w:next w:val="Normal"/>
    <w:rsid w:val="001D0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D11"/>
    <w:pPr>
      <w:spacing w:before="60" w:after="60"/>
    </w:pPr>
  </w:style>
  <w:style w:type="paragraph" w:styleId="ListContinue">
    <w:name w:val="List Continue"/>
    <w:basedOn w:val="List"/>
    <w:rsid w:val="001D0D11"/>
    <w:pPr>
      <w:ind w:firstLine="0"/>
    </w:pPr>
  </w:style>
  <w:style w:type="paragraph" w:customStyle="1" w:styleId="ListNote">
    <w:name w:val="List Note"/>
    <w:basedOn w:val="List"/>
    <w:rsid w:val="001D0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D11"/>
    <w:rPr>
      <w:rFonts w:ascii="Courier New" w:hAnsi="Courier New"/>
    </w:rPr>
  </w:style>
  <w:style w:type="paragraph" w:customStyle="1" w:styleId="NoteBullet">
    <w:name w:val="Note Bullet"/>
    <w:basedOn w:val="Note"/>
    <w:rsid w:val="001D0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D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D11"/>
    <w:rPr>
      <w:b/>
      <w:smallCaps/>
    </w:rPr>
  </w:style>
  <w:style w:type="paragraph" w:customStyle="1" w:styleId="TableListNumber">
    <w:name w:val="Table List Number"/>
    <w:basedOn w:val="ListNumber"/>
    <w:rsid w:val="001D0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D11"/>
    <w:pPr>
      <w:numPr>
        <w:numId w:val="8"/>
      </w:numPr>
    </w:pPr>
  </w:style>
  <w:style w:type="paragraph" w:customStyle="1" w:styleId="ListAlpha2">
    <w:name w:val="List Alpha 2"/>
    <w:basedOn w:val="List2"/>
    <w:rsid w:val="001D0D11"/>
    <w:pPr>
      <w:numPr>
        <w:numId w:val="7"/>
      </w:numPr>
    </w:pPr>
  </w:style>
  <w:style w:type="paragraph" w:styleId="List2">
    <w:name w:val="List 2"/>
    <w:basedOn w:val="BodyText"/>
    <w:rsid w:val="001D0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D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D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D11"/>
    <w:pPr>
      <w:numPr>
        <w:numId w:val="3"/>
      </w:numPr>
    </w:pPr>
  </w:style>
  <w:style w:type="paragraph" w:styleId="ListContinue2">
    <w:name w:val="List Continue 2"/>
    <w:basedOn w:val="List2"/>
    <w:rsid w:val="001D0D11"/>
    <w:pPr>
      <w:ind w:firstLine="0"/>
    </w:pPr>
  </w:style>
  <w:style w:type="paragraph" w:styleId="ListContinue3">
    <w:name w:val="List Continue 3"/>
    <w:basedOn w:val="List3"/>
    <w:rsid w:val="001D0D11"/>
    <w:pPr>
      <w:ind w:left="1021" w:firstLine="0"/>
    </w:pPr>
  </w:style>
  <w:style w:type="paragraph" w:styleId="ListContinue4">
    <w:name w:val="List Continue 4"/>
    <w:basedOn w:val="List4"/>
    <w:rsid w:val="001D0D11"/>
    <w:pPr>
      <w:ind w:firstLine="0"/>
    </w:pPr>
  </w:style>
  <w:style w:type="paragraph" w:styleId="ListContinue5">
    <w:name w:val="List Continue 5"/>
    <w:basedOn w:val="List5"/>
    <w:rsid w:val="001D0D11"/>
    <w:pPr>
      <w:ind w:firstLine="0"/>
    </w:pPr>
  </w:style>
  <w:style w:type="paragraph" w:styleId="ListNumber3">
    <w:name w:val="List Number 3"/>
    <w:basedOn w:val="List3"/>
    <w:rsid w:val="001D0D11"/>
    <w:pPr>
      <w:numPr>
        <w:numId w:val="4"/>
      </w:numPr>
    </w:pPr>
  </w:style>
  <w:style w:type="paragraph" w:styleId="ListNumber4">
    <w:name w:val="List Number 4"/>
    <w:basedOn w:val="List4"/>
    <w:rsid w:val="001D0D11"/>
    <w:pPr>
      <w:numPr>
        <w:numId w:val="5"/>
      </w:numPr>
    </w:pPr>
  </w:style>
  <w:style w:type="paragraph" w:styleId="ListNumber5">
    <w:name w:val="List Number 5"/>
    <w:basedOn w:val="List5"/>
    <w:rsid w:val="001D0D11"/>
    <w:pPr>
      <w:numPr>
        <w:numId w:val="6"/>
      </w:numPr>
    </w:pPr>
  </w:style>
  <w:style w:type="paragraph" w:styleId="BlockText">
    <w:name w:val="Block Text"/>
    <w:basedOn w:val="Normal"/>
    <w:rsid w:val="001D0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D11"/>
    <w:rPr>
      <w:sz w:val="16"/>
      <w:vertAlign w:val="superscript"/>
    </w:rPr>
  </w:style>
  <w:style w:type="character" w:customStyle="1" w:styleId="Symbols">
    <w:name w:val="Symbols"/>
    <w:basedOn w:val="DefaultParagraphFont"/>
    <w:rsid w:val="001D0D11"/>
    <w:rPr>
      <w:rFonts w:ascii="Symbol" w:hAnsi="Symbol"/>
    </w:rPr>
  </w:style>
  <w:style w:type="character" w:customStyle="1" w:styleId="MenuOptions">
    <w:name w:val="Menu Options"/>
    <w:basedOn w:val="DefaultParagraphFont"/>
    <w:rsid w:val="001D0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D11"/>
    <w:rPr>
      <w:b/>
    </w:rPr>
  </w:style>
  <w:style w:type="character" w:customStyle="1" w:styleId="Underlined">
    <w:name w:val="Underlined"/>
    <w:basedOn w:val="DefaultParagraphFont"/>
    <w:rsid w:val="001D0D11"/>
    <w:rPr>
      <w:u w:val="single"/>
    </w:rPr>
  </w:style>
  <w:style w:type="paragraph" w:customStyle="1" w:styleId="TableBodyTextRight">
    <w:name w:val="Table Body Text Right"/>
    <w:basedOn w:val="TableBodyText"/>
    <w:rsid w:val="001D0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D11"/>
    <w:rPr>
      <w:sz w:val="18"/>
    </w:rPr>
  </w:style>
  <w:style w:type="paragraph" w:customStyle="1" w:styleId="BodySmallRight">
    <w:name w:val="Body Small Right"/>
    <w:basedOn w:val="BodyTextRight"/>
    <w:rsid w:val="001D0D11"/>
    <w:rPr>
      <w:sz w:val="18"/>
      <w:szCs w:val="18"/>
    </w:rPr>
  </w:style>
  <w:style w:type="paragraph" w:customStyle="1" w:styleId="MarginEdition">
    <w:name w:val="Margin Edition"/>
    <w:basedOn w:val="MarginNote"/>
    <w:rsid w:val="001D0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D11"/>
    <w:rPr>
      <w:sz w:val="2"/>
      <w:szCs w:val="2"/>
    </w:rPr>
  </w:style>
  <w:style w:type="character" w:customStyle="1" w:styleId="Small">
    <w:name w:val="Small"/>
    <w:basedOn w:val="DefaultParagraphFont"/>
    <w:rsid w:val="001D0D11"/>
    <w:rPr>
      <w:sz w:val="16"/>
    </w:rPr>
  </w:style>
  <w:style w:type="paragraph" w:customStyle="1" w:styleId="WideTable">
    <w:name w:val="Wide Table"/>
    <w:basedOn w:val="Normal"/>
    <w:rsid w:val="001D0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D11"/>
  </w:style>
  <w:style w:type="paragraph" w:styleId="Quote">
    <w:name w:val="Quote"/>
    <w:basedOn w:val="Heading1"/>
    <w:link w:val="QuoteChar"/>
    <w:qFormat/>
    <w:rsid w:val="001D0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D11"/>
    <w:pPr>
      <w:pageBreakBefore/>
    </w:pPr>
  </w:style>
  <w:style w:type="paragraph" w:customStyle="1" w:styleId="Border">
    <w:name w:val="Border"/>
    <w:basedOn w:val="Normal"/>
    <w:qFormat/>
    <w:rsid w:val="001D0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D11"/>
    <w:rPr>
      <w:u w:val="single"/>
    </w:rPr>
  </w:style>
  <w:style w:type="character" w:customStyle="1" w:styleId="BoldandItalics">
    <w:name w:val="Bold and Italics"/>
    <w:qFormat/>
    <w:rsid w:val="001D0D11"/>
    <w:rPr>
      <w:b/>
      <w:i/>
      <w:u w:val="none"/>
    </w:rPr>
  </w:style>
  <w:style w:type="paragraph" w:styleId="BalloonText">
    <w:name w:val="Balloon Text"/>
    <w:basedOn w:val="Normal"/>
    <w:link w:val="BalloonTextChar"/>
    <w:rsid w:val="001D0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D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1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3365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AHCECR505 Plan river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