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8AC" w:rsidP="009F68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AHCECR311 Implement ecosystem reconstruction works</w:t>
      </w:r>
      <w:r>
        <w:fldChar w:fldCharType="end"/>
      </w:r>
    </w:p>
    <w:p w:rsidR="009F68AC" w:rsidP="009F68AC">
      <w:pPr>
        <w:pStyle w:val="Version"/>
        <w:sectPr w:rsidSect="00BC1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19E" w:rsidP="00BC119E">
      <w:pPr>
        <w:pStyle w:val="SuperHeading"/>
      </w:pPr>
      <w:r w:rsidRPr="00BC119E">
        <w:t>AHCECR311 Implement ecosystem reconstruction works</w:t>
      </w:r>
    </w:p>
    <w:p w:rsidR="00000000" w:rsidRPr="00BC119E" w:rsidP="00BC119E">
      <w:pPr>
        <w:pStyle w:val="Heading1"/>
      </w:pPr>
      <w:bookmarkStart w:id="1" w:name="O_1150137"/>
      <w:bookmarkEnd w:id="1"/>
      <w:r w:rsidRPr="00BC11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Comments</w:t>
            </w:r>
          </w:p>
        </w:tc>
      </w:tr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This version released with AHC Agriculture, Horticulture and Conservation and Land Management Training Package Version 6.0.</w:t>
            </w:r>
          </w:p>
        </w:tc>
      </w:tr>
    </w:tbl>
    <w:p w:rsidR="00000000" w:rsidRPr="00BC119E" w:rsidP="00BC119E">
      <w:pPr>
        <w:pStyle w:val="BodyText"/>
      </w:pPr>
    </w:p>
    <w:p w:rsidR="00000000" w:rsidRPr="00BC119E" w:rsidP="00BC119E">
      <w:pPr>
        <w:pStyle w:val="AllowPageBreak"/>
      </w:pPr>
    </w:p>
    <w:p w:rsidR="00000000" w:rsidRPr="00BC119E" w:rsidP="00BC119E">
      <w:pPr>
        <w:pStyle w:val="Heading1"/>
      </w:pPr>
      <w:bookmarkStart w:id="2" w:name="O_1150138"/>
      <w:bookmarkEnd w:id="2"/>
      <w:r w:rsidRPr="00BC119E">
        <w:t>Application</w:t>
      </w:r>
    </w:p>
    <w:p w:rsidR="00000000" w:rsidRPr="00BC119E" w:rsidP="009F68AC">
      <w:pPr>
        <w:pStyle w:val="BodyText"/>
      </w:pPr>
      <w:r w:rsidRPr="00BC119E">
        <w:t>This unit of competency describes the spe</w:t>
      </w:r>
      <w:r w:rsidRPr="00BC119E">
        <w:t xml:space="preserve">cialist skills and knowledge required to implement terrestrial or aquatic ecosystem reconstruction works on an ecological restoration site following a plan or brief. </w:t>
      </w:r>
    </w:p>
    <w:p w:rsidR="00000000" w:rsidRPr="00BC119E" w:rsidP="009F68AC">
      <w:pPr>
        <w:pStyle w:val="BodyText"/>
      </w:pPr>
      <w:r w:rsidRPr="00BC119E">
        <w:t>The unit applies to individuals engaged in conservation and land and water management pro</w:t>
      </w:r>
      <w:r w:rsidRPr="00BC119E">
        <w:t xml:space="preserve">grams and who work under general supervision, exercising limited autonomy with some accountability for their own work. They undertake defined activities and work in a structured context to current industry standards. </w:t>
      </w:r>
    </w:p>
    <w:p w:rsidR="009F68AC" w:rsidP="009F68AC">
      <w:pPr>
        <w:pStyle w:val="BodyText"/>
      </w:pPr>
      <w:r w:rsidRPr="00BC119E">
        <w:t>No licensing, legislative or certifica</w:t>
      </w:r>
      <w:r w:rsidRPr="00BC119E">
        <w:t>tion requirements apply to this unit at the time of publication.</w:t>
      </w:r>
    </w:p>
    <w:p w:rsidR="00000000" w:rsidRPr="00BC119E" w:rsidP="00BC119E">
      <w:pPr>
        <w:pStyle w:val="Heading1"/>
      </w:pPr>
      <w:bookmarkStart w:id="3" w:name="O_1150139"/>
      <w:bookmarkEnd w:id="3"/>
      <w:r w:rsidRPr="00BC119E">
        <w:t>Pre-requisite Unit</w:t>
      </w:r>
    </w:p>
    <w:p w:rsidR="00000000" w:rsidRPr="00BC119E" w:rsidP="009F68AC">
      <w:pPr>
        <w:pStyle w:val="BodyText"/>
      </w:pPr>
      <w:r w:rsidRPr="00BC119E">
        <w:t>Nil</w:t>
      </w:r>
    </w:p>
    <w:p w:rsidR="00000000" w:rsidRPr="00BC119E" w:rsidP="00BC119E">
      <w:pPr>
        <w:pStyle w:val="Heading1"/>
      </w:pPr>
      <w:bookmarkStart w:id="4" w:name="O_1150141"/>
      <w:bookmarkEnd w:id="4"/>
      <w:r w:rsidRPr="00BC119E">
        <w:t>Unit Sector</w:t>
      </w:r>
    </w:p>
    <w:p w:rsidR="00000000" w:rsidRPr="00BC119E" w:rsidP="009F68AC">
      <w:pPr>
        <w:pStyle w:val="BodyText"/>
      </w:pPr>
      <w:r w:rsidRPr="00BC119E">
        <w:t>Ecological Restoration (ECR)</w:t>
      </w:r>
    </w:p>
    <w:p w:rsidR="00000000" w:rsidRPr="00BC119E" w:rsidP="00BC119E">
      <w:pPr>
        <w:pStyle w:val="Heading1"/>
      </w:pPr>
      <w:bookmarkStart w:id="5" w:name="O_1150142"/>
      <w:bookmarkEnd w:id="5"/>
      <w:r w:rsidRPr="00BC11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Performance Criteria</w:t>
            </w:r>
          </w:p>
        </w:tc>
      </w:tr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 xml:space="preserve">1. Determine scope of ecosystem reconstruction works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1.1 Determine boundaries between ecosystem reconstruction area</w:t>
            </w:r>
            <w:r w:rsidRPr="00BC119E">
              <w:t xml:space="preserve"> and assisted regeneration area according to project brief</w:t>
            </w:r>
          </w:p>
          <w:p w:rsidR="00000000" w:rsidRPr="00BC119E" w:rsidP="00BC119E">
            <w:pPr>
              <w:pStyle w:val="BodyText"/>
            </w:pPr>
            <w:r w:rsidRPr="00BC119E">
              <w:t>1.2 Identify potential for habitat corridors or linkages with adjoining properties from project brief</w:t>
            </w:r>
          </w:p>
          <w:p w:rsidR="00000000" w:rsidRPr="00BC119E" w:rsidP="00BC119E">
            <w:pPr>
              <w:pStyle w:val="BodyText"/>
            </w:pPr>
            <w:r w:rsidRPr="00BC119E">
              <w:t>1.3 Identify reference model for reconstruction area according to project brief and anticipated climate change</w:t>
            </w:r>
          </w:p>
          <w:p w:rsidR="00000000" w:rsidRPr="00BC119E" w:rsidP="00BC119E">
            <w:pPr>
              <w:pStyle w:val="BodyText"/>
            </w:pPr>
            <w:r w:rsidRPr="00BC119E">
              <w:t>1.4 Identify and document potential threats to ecosystem reconstruction works</w:t>
            </w:r>
          </w:p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 xml:space="preserve">1.5 Identify timing and method of ecosystem reconstruction work </w:t>
            </w:r>
          </w:p>
        </w:tc>
      </w:tr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2</w:t>
            </w:r>
            <w:r w:rsidRPr="00BC119E">
              <w:t>. Prepare for ecosystem reconstruction works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2.1 Select, check and prepare tools, equipment and materials according to project brief and biosecurity requirements</w:t>
            </w:r>
          </w:p>
          <w:p w:rsidR="00000000" w:rsidRPr="00BC119E" w:rsidP="00BC119E">
            <w:pPr>
              <w:pStyle w:val="BodyText"/>
            </w:pPr>
            <w:r w:rsidRPr="00BC119E">
              <w:t>2.2 Identify species for ecosystem reconstruction works from project brief</w:t>
            </w:r>
          </w:p>
          <w:p w:rsidR="00000000" w:rsidRPr="00BC119E" w:rsidP="00BC119E">
            <w:pPr>
              <w:pStyle w:val="BodyText"/>
            </w:pPr>
            <w:r w:rsidRPr="00BC119E">
              <w:t>2.3 Obtain and stor</w:t>
            </w:r>
            <w:r w:rsidRPr="00BC119E">
              <w:t xml:space="preserve">e biological materials for reconstruction works </w:t>
            </w:r>
          </w:p>
          <w:p w:rsidR="00000000" w:rsidRPr="00BC119E" w:rsidP="00BC119E">
            <w:pPr>
              <w:pStyle w:val="BodyText"/>
            </w:pPr>
            <w:r w:rsidRPr="00BC119E">
              <w:t>2.4 Identify and ensure required permits have been obtained for reconstruction works</w:t>
            </w:r>
          </w:p>
          <w:p w:rsidR="00000000" w:rsidRPr="00BC119E" w:rsidP="00BC119E">
            <w:pPr>
              <w:pStyle w:val="BodyText"/>
            </w:pPr>
            <w:r w:rsidRPr="00BC119E">
              <w:t>2.5 Coordinate work team for reconstruction works</w:t>
            </w:r>
          </w:p>
          <w:p w:rsidR="00000000" w:rsidRPr="00BC119E" w:rsidP="00BC119E">
            <w:pPr>
              <w:pStyle w:val="BodyText"/>
            </w:pPr>
            <w:r w:rsidRPr="00BC119E">
              <w:t>2.6 Organise and coordinate site activities for work team for reconstruc</w:t>
            </w:r>
            <w:r w:rsidRPr="00BC119E">
              <w:t>tion works</w:t>
            </w:r>
          </w:p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2.7 Identify hazards, assess risks and implement controls according to workplace health and safety procedures</w:t>
            </w:r>
          </w:p>
        </w:tc>
      </w:tr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3. Prepare ecosystem reconstruction site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3.1 Identify hazards, assess risks and document controls according to environmental and biose</w:t>
            </w:r>
            <w:r w:rsidRPr="00BC119E">
              <w:t xml:space="preserve">curity procedures </w:t>
            </w:r>
          </w:p>
          <w:p w:rsidR="00000000" w:rsidRPr="00BC119E" w:rsidP="00BC119E">
            <w:pPr>
              <w:pStyle w:val="BodyText"/>
            </w:pPr>
            <w:r w:rsidRPr="00BC119E">
              <w:t xml:space="preserve">3.2 Select and apply treatments according to environmental and biosecurity risk controls </w:t>
            </w:r>
          </w:p>
          <w:p w:rsidR="00000000" w:rsidRPr="00BC119E" w:rsidP="00BC119E">
            <w:pPr>
              <w:pStyle w:val="BodyText"/>
            </w:pPr>
            <w:r w:rsidRPr="00BC119E">
              <w:t>3.3 Identify desirable and undesirable organisms and contamination, and select methods for control</w:t>
            </w:r>
          </w:p>
          <w:p w:rsidR="00000000" w:rsidRPr="00BC119E" w:rsidP="00BC119E">
            <w:pPr>
              <w:pStyle w:val="BodyText"/>
            </w:pPr>
            <w:r w:rsidRPr="00BC119E">
              <w:t>3.4 Treat undesirable organisms and contaminatio</w:t>
            </w:r>
            <w:r w:rsidRPr="00BC119E">
              <w:t>n according to selected controls</w:t>
            </w:r>
          </w:p>
          <w:p w:rsidR="00000000" w:rsidRPr="00BC119E" w:rsidP="00BC119E">
            <w:pPr>
              <w:pStyle w:val="BodyText"/>
            </w:pPr>
            <w:r w:rsidRPr="00BC119E">
              <w:t xml:space="preserve">3.5 Undertake site and substrate pre-treatments </w:t>
            </w:r>
          </w:p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3.6 Install protective measures according to identified environmental risk controls</w:t>
            </w:r>
          </w:p>
        </w:tc>
      </w:tr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4. Undertake ecosystem reconstruction works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4.1 Select, check and use personal protective equipment according to workplace health and safety procedures</w:t>
            </w:r>
          </w:p>
          <w:p w:rsidR="00000000" w:rsidRPr="00BC119E" w:rsidP="00BC119E">
            <w:pPr>
              <w:pStyle w:val="BodyText"/>
            </w:pPr>
            <w:r w:rsidRPr="00BC119E">
              <w:t>4.2 Inspect biological materials for quality, and discard defective materials</w:t>
            </w:r>
          </w:p>
          <w:p w:rsidR="00000000" w:rsidRPr="00BC119E" w:rsidP="00BC119E">
            <w:pPr>
              <w:pStyle w:val="BodyText"/>
            </w:pPr>
            <w:r w:rsidRPr="00BC119E">
              <w:t>4.3 Pre-treat plants, seeds or other propagules according to project b</w:t>
            </w:r>
            <w:r w:rsidRPr="00BC119E">
              <w:t>rief</w:t>
            </w:r>
          </w:p>
          <w:p w:rsidR="00000000" w:rsidRPr="00BC119E" w:rsidP="00BC119E">
            <w:pPr>
              <w:pStyle w:val="BodyText"/>
            </w:pPr>
            <w:r w:rsidRPr="00BC119E">
              <w:t>4.4 Reintroduce biota according to current industry standards and project brief</w:t>
            </w:r>
          </w:p>
          <w:p w:rsidR="00000000" w:rsidRPr="00BC119E" w:rsidP="00BC119E">
            <w:pPr>
              <w:pStyle w:val="BodyText"/>
            </w:pPr>
            <w:r w:rsidRPr="00BC119E">
              <w:t>4.5 Apply techniques for protecting, securing or anchoring reintroduced biota</w:t>
            </w:r>
          </w:p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4.6 Maintain records and reports according to workplace procedures</w:t>
            </w:r>
          </w:p>
        </w:tc>
      </w:tr>
      <w:tr w:rsidTr="009F68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5. Maintain ecosystem rec</w:t>
            </w:r>
            <w:r w:rsidRPr="00BC119E">
              <w:t>onstruction site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5.1 Monitor growth of plants, seeds or other propagules for health and performance</w:t>
            </w:r>
          </w:p>
          <w:p w:rsidR="00000000" w:rsidRPr="00BC119E" w:rsidP="00BC119E">
            <w:pPr>
              <w:pStyle w:val="BodyText"/>
            </w:pPr>
            <w:r w:rsidRPr="00BC119E">
              <w:t>5.2 Maintain site according to ecosystem reconstruction project brief</w:t>
            </w:r>
          </w:p>
          <w:p w:rsidR="00000000" w:rsidRPr="00BC119E" w:rsidP="00BC119E">
            <w:pPr>
              <w:pStyle w:val="BodyText"/>
            </w:pPr>
            <w:r w:rsidRPr="00BC119E">
              <w:t>5.3 Undertake remedial action and protection according to species requirements</w:t>
            </w:r>
          </w:p>
          <w:p w:rsidR="00000000" w:rsidRPr="00BC119E" w:rsidP="00BC119E">
            <w:pPr>
              <w:pStyle w:val="BodyText"/>
            </w:pPr>
            <w:r w:rsidRPr="00BC119E">
              <w:t>5.4 Cle</w:t>
            </w:r>
            <w:r w:rsidRPr="00BC119E">
              <w:t>an, maintain and store tools and equipment according to workplace procedures</w:t>
            </w:r>
          </w:p>
        </w:tc>
      </w:tr>
    </w:tbl>
    <w:p w:rsidR="00000000" w:rsidRPr="00BC119E" w:rsidP="00BC119E">
      <w:pPr>
        <w:pStyle w:val="BodyText"/>
      </w:pPr>
    </w:p>
    <w:p w:rsidR="00000000" w:rsidRPr="00BC119E" w:rsidP="00BC119E">
      <w:pPr>
        <w:pStyle w:val="AllowPageBreak"/>
      </w:pPr>
    </w:p>
    <w:p w:rsidR="00000000" w:rsidRPr="00BC119E" w:rsidP="00BC119E">
      <w:pPr>
        <w:pStyle w:val="Heading1"/>
      </w:pPr>
      <w:bookmarkStart w:id="6" w:name="O_1150143"/>
      <w:bookmarkEnd w:id="6"/>
      <w:r w:rsidRPr="00BC119E">
        <w:t>Foundation Skills</w:t>
      </w:r>
    </w:p>
    <w:p w:rsidR="00000000" w:rsidRPr="009F68AC" w:rsidP="009F68AC">
      <w:pPr>
        <w:pStyle w:val="BodyText"/>
        <w:rPr>
          <w:i/>
        </w:rPr>
      </w:pPr>
      <w:r w:rsidRPr="009F68AC">
        <w:rPr>
          <w:rStyle w:val="Emphasis"/>
        </w:rPr>
        <w:t>This section describes those language, literacy, numeracy and employment skills that are essential for performance in this unit of competenc</w:t>
      </w:r>
      <w:r w:rsidRPr="009F68AC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Description</w:t>
            </w:r>
          </w:p>
        </w:tc>
      </w:tr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ListBullet"/>
              <w:rPr>
                <w:lang w:val="en-NZ"/>
              </w:rPr>
            </w:pPr>
            <w:r w:rsidRPr="00BC119E">
              <w:t xml:space="preserve">Interpret project briefs and other documentation and consolidate information for implementing reconstruction works </w:t>
            </w:r>
          </w:p>
        </w:tc>
      </w:tr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ListBullet"/>
            </w:pPr>
            <w:r w:rsidRPr="00BC119E">
              <w:t>Accurately record and complete organisational records and reports using standard industry terminology</w:t>
            </w:r>
          </w:p>
        </w:tc>
      </w:tr>
    </w:tbl>
    <w:p w:rsidR="00000000" w:rsidRPr="00BC119E" w:rsidP="00BC119E">
      <w:pPr>
        <w:pStyle w:val="BodyText"/>
      </w:pPr>
    </w:p>
    <w:p w:rsidR="00000000" w:rsidRPr="00BC119E" w:rsidP="00BC119E">
      <w:pPr>
        <w:pStyle w:val="AllowPageBreak"/>
      </w:pPr>
    </w:p>
    <w:p w:rsidR="00000000" w:rsidRPr="00BC119E" w:rsidP="00BC119E">
      <w:pPr>
        <w:pStyle w:val="Heading1"/>
      </w:pPr>
      <w:bookmarkStart w:id="7" w:name="O_1150145"/>
      <w:bookmarkEnd w:id="7"/>
      <w:r w:rsidRPr="00BC11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Bold"/>
              <w:rPr>
                <w:lang w:val="en-NZ"/>
              </w:rPr>
            </w:pPr>
            <w:r w:rsidRPr="00BC119E">
              <w:t>Equivalence status</w:t>
            </w:r>
          </w:p>
        </w:tc>
      </w:tr>
      <w:tr w:rsidTr="00BC11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AHCECR311 Implement ecosystem reconstruction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19E">
            <w:pPr>
              <w:pStyle w:val="BodyText"/>
              <w:rPr>
                <w:lang w:val="en-NZ"/>
              </w:rPr>
            </w:pPr>
            <w:r w:rsidRPr="00BC119E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19E" w:rsidP="00BC119E">
            <w:pPr>
              <w:pStyle w:val="BodyText"/>
            </w:pPr>
            <w:r w:rsidRPr="00BC119E">
              <w:t>Newly created</w:t>
            </w:r>
          </w:p>
        </w:tc>
      </w:tr>
    </w:tbl>
    <w:p w:rsidR="00000000" w:rsidRPr="00BC119E" w:rsidP="00BC119E">
      <w:pPr>
        <w:pStyle w:val="BodyText"/>
      </w:pPr>
    </w:p>
    <w:p w:rsidR="00000000" w:rsidRPr="00BC119E" w:rsidP="00BC119E">
      <w:pPr>
        <w:pStyle w:val="AllowPageBreak"/>
      </w:pPr>
    </w:p>
    <w:p w:rsidR="00000000" w:rsidRPr="00BC119E" w:rsidP="00BC119E">
      <w:pPr>
        <w:pStyle w:val="Heading1"/>
      </w:pPr>
      <w:bookmarkStart w:id="8" w:name="O_1150152"/>
      <w:bookmarkEnd w:id="8"/>
      <w:r w:rsidRPr="00BC119E">
        <w:t>Links</w:t>
      </w:r>
    </w:p>
    <w:p w:rsidR="00000000" w:rsidRPr="00BC119E" w:rsidP="009F68AC">
      <w:pPr>
        <w:pStyle w:val="BodyText"/>
      </w:pPr>
      <w:r w:rsidRPr="00BC11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765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C119E" w:rsidP="00BC119E"/>
    <w:sectPr w:rsidSect="00BC11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E" w:rsidRPr="009F68AC" w:rsidP="009F68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AC" w:rsidP="00BC1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68AC" w:rsidP="00BC1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68AC" w:rsidP="00BC1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19E" w:rsidRPr="009F68AC" w:rsidP="009F68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8AC" w:rsidRPr="002D2AF8" w:rsidP="00BC1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AHCECR311 Implement ecosystem reconstruction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68AC" w:rsidP="00BC1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34D7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70E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19E"/>
  </w:style>
  <w:style w:type="character" w:customStyle="1" w:styleId="Heading1Char">
    <w:name w:val="Heading 1 Char"/>
    <w:basedOn w:val="DefaultParagraphFont"/>
    <w:link w:val="Heading1"/>
    <w:rsid w:val="00BC1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1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C119E"/>
    <w:rPr>
      <w:i/>
    </w:rPr>
  </w:style>
  <w:style w:type="paragraph" w:customStyle="1" w:styleId="SuperHeading">
    <w:name w:val="SuperHeading"/>
    <w:basedOn w:val="Normal"/>
    <w:rsid w:val="00BC1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C119E"/>
    <w:rPr>
      <w:b/>
    </w:rPr>
  </w:style>
  <w:style w:type="character" w:customStyle="1" w:styleId="Heading2Char">
    <w:name w:val="Heading 2 Char"/>
    <w:basedOn w:val="DefaultParagraphFont"/>
    <w:link w:val="Heading2"/>
    <w:rsid w:val="00BC1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119E"/>
    <w:rPr>
      <w:b/>
      <w:spacing w:val="0"/>
    </w:rPr>
  </w:style>
  <w:style w:type="paragraph" w:customStyle="1" w:styleId="SuperTitle">
    <w:name w:val="SuperTitle"/>
    <w:basedOn w:val="Title"/>
    <w:rsid w:val="00BC1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1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1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1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19E"/>
  </w:style>
  <w:style w:type="paragraph" w:styleId="TableofFigures">
    <w:name w:val="table of figures"/>
    <w:basedOn w:val="Normal"/>
    <w:next w:val="Normal"/>
    <w:semiHidden/>
    <w:rsid w:val="00BC1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1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19E"/>
    <w:rPr>
      <w:rFonts w:ascii="Wingdings" w:hAnsi="Wingdings"/>
    </w:rPr>
  </w:style>
  <w:style w:type="paragraph" w:customStyle="1" w:styleId="TableHeading">
    <w:name w:val="Table Heading"/>
    <w:basedOn w:val="HeadingBase"/>
    <w:rsid w:val="00BC1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19E"/>
    <w:rPr>
      <w:color w:val="0033CC"/>
      <w:u w:val="none"/>
    </w:rPr>
  </w:style>
  <w:style w:type="paragraph" w:customStyle="1" w:styleId="BodyTextRight">
    <w:name w:val="Body Text Right"/>
    <w:basedOn w:val="BodyText"/>
    <w:rsid w:val="00BC1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19E"/>
    <w:rPr>
      <w:sz w:val="32"/>
    </w:rPr>
  </w:style>
  <w:style w:type="paragraph" w:customStyle="1" w:styleId="HeadingProcedure">
    <w:name w:val="Heading Procedure"/>
    <w:basedOn w:val="HeadingBase"/>
    <w:next w:val="Normal"/>
    <w:rsid w:val="00BC1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19E"/>
    <w:pPr>
      <w:spacing w:before="60" w:after="60"/>
    </w:pPr>
  </w:style>
  <w:style w:type="paragraph" w:styleId="ListContinue">
    <w:name w:val="List Continue"/>
    <w:basedOn w:val="List"/>
    <w:rsid w:val="00BC119E"/>
    <w:pPr>
      <w:ind w:firstLine="0"/>
    </w:pPr>
  </w:style>
  <w:style w:type="paragraph" w:customStyle="1" w:styleId="ListNote">
    <w:name w:val="List Note"/>
    <w:basedOn w:val="List"/>
    <w:rsid w:val="00BC1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19E"/>
    <w:rPr>
      <w:rFonts w:ascii="Courier New" w:hAnsi="Courier New"/>
    </w:rPr>
  </w:style>
  <w:style w:type="paragraph" w:customStyle="1" w:styleId="NoteBullet">
    <w:name w:val="Note Bullet"/>
    <w:basedOn w:val="Note"/>
    <w:rsid w:val="00BC1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1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19E"/>
    <w:rPr>
      <w:b/>
      <w:smallCaps/>
    </w:rPr>
  </w:style>
  <w:style w:type="paragraph" w:customStyle="1" w:styleId="TableListNumber">
    <w:name w:val="Table List Number"/>
    <w:basedOn w:val="ListNumber"/>
    <w:rsid w:val="00BC1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19E"/>
    <w:pPr>
      <w:numPr>
        <w:numId w:val="8"/>
      </w:numPr>
    </w:pPr>
  </w:style>
  <w:style w:type="paragraph" w:customStyle="1" w:styleId="ListAlpha2">
    <w:name w:val="List Alpha 2"/>
    <w:basedOn w:val="List2"/>
    <w:rsid w:val="00BC119E"/>
    <w:pPr>
      <w:numPr>
        <w:numId w:val="7"/>
      </w:numPr>
    </w:pPr>
  </w:style>
  <w:style w:type="paragraph" w:styleId="List2">
    <w:name w:val="List 2"/>
    <w:basedOn w:val="BodyText"/>
    <w:rsid w:val="00BC1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1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1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19E"/>
    <w:pPr>
      <w:numPr>
        <w:numId w:val="3"/>
      </w:numPr>
    </w:pPr>
  </w:style>
  <w:style w:type="paragraph" w:styleId="ListContinue2">
    <w:name w:val="List Continue 2"/>
    <w:basedOn w:val="List2"/>
    <w:rsid w:val="00BC119E"/>
    <w:pPr>
      <w:ind w:firstLine="0"/>
    </w:pPr>
  </w:style>
  <w:style w:type="paragraph" w:styleId="ListContinue3">
    <w:name w:val="List Continue 3"/>
    <w:basedOn w:val="List3"/>
    <w:rsid w:val="00BC119E"/>
    <w:pPr>
      <w:ind w:left="1021" w:firstLine="0"/>
    </w:pPr>
  </w:style>
  <w:style w:type="paragraph" w:styleId="ListContinue4">
    <w:name w:val="List Continue 4"/>
    <w:basedOn w:val="List4"/>
    <w:rsid w:val="00BC119E"/>
    <w:pPr>
      <w:ind w:firstLine="0"/>
    </w:pPr>
  </w:style>
  <w:style w:type="paragraph" w:styleId="ListContinue5">
    <w:name w:val="List Continue 5"/>
    <w:basedOn w:val="List5"/>
    <w:rsid w:val="00BC119E"/>
    <w:pPr>
      <w:ind w:firstLine="0"/>
    </w:pPr>
  </w:style>
  <w:style w:type="paragraph" w:styleId="ListNumber3">
    <w:name w:val="List Number 3"/>
    <w:basedOn w:val="List3"/>
    <w:rsid w:val="00BC119E"/>
    <w:pPr>
      <w:numPr>
        <w:numId w:val="4"/>
      </w:numPr>
    </w:pPr>
  </w:style>
  <w:style w:type="paragraph" w:styleId="ListNumber4">
    <w:name w:val="List Number 4"/>
    <w:basedOn w:val="List4"/>
    <w:rsid w:val="00BC119E"/>
    <w:pPr>
      <w:numPr>
        <w:numId w:val="5"/>
      </w:numPr>
    </w:pPr>
  </w:style>
  <w:style w:type="paragraph" w:styleId="ListNumber5">
    <w:name w:val="List Number 5"/>
    <w:basedOn w:val="List5"/>
    <w:rsid w:val="00BC119E"/>
    <w:pPr>
      <w:numPr>
        <w:numId w:val="6"/>
      </w:numPr>
    </w:pPr>
  </w:style>
  <w:style w:type="paragraph" w:styleId="BlockText">
    <w:name w:val="Block Text"/>
    <w:basedOn w:val="Normal"/>
    <w:rsid w:val="00BC1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19E"/>
    <w:rPr>
      <w:sz w:val="16"/>
      <w:vertAlign w:val="superscript"/>
    </w:rPr>
  </w:style>
  <w:style w:type="character" w:customStyle="1" w:styleId="Symbols">
    <w:name w:val="Symbols"/>
    <w:basedOn w:val="DefaultParagraphFont"/>
    <w:rsid w:val="00BC119E"/>
    <w:rPr>
      <w:rFonts w:ascii="Symbol" w:hAnsi="Symbol"/>
    </w:rPr>
  </w:style>
  <w:style w:type="character" w:customStyle="1" w:styleId="MenuOptions">
    <w:name w:val="Menu Options"/>
    <w:basedOn w:val="DefaultParagraphFont"/>
    <w:rsid w:val="00BC1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19E"/>
    <w:rPr>
      <w:b/>
    </w:rPr>
  </w:style>
  <w:style w:type="character" w:customStyle="1" w:styleId="Underlined">
    <w:name w:val="Underlined"/>
    <w:basedOn w:val="DefaultParagraphFont"/>
    <w:rsid w:val="00BC119E"/>
    <w:rPr>
      <w:u w:val="single"/>
    </w:rPr>
  </w:style>
  <w:style w:type="paragraph" w:customStyle="1" w:styleId="TableBodyTextRight">
    <w:name w:val="Table Body Text Right"/>
    <w:basedOn w:val="TableBodyText"/>
    <w:rsid w:val="00BC1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19E"/>
    <w:rPr>
      <w:sz w:val="18"/>
    </w:rPr>
  </w:style>
  <w:style w:type="paragraph" w:customStyle="1" w:styleId="BodySmallRight">
    <w:name w:val="Body Small Right"/>
    <w:basedOn w:val="BodyTextRight"/>
    <w:rsid w:val="00BC119E"/>
    <w:rPr>
      <w:sz w:val="18"/>
      <w:szCs w:val="18"/>
    </w:rPr>
  </w:style>
  <w:style w:type="paragraph" w:customStyle="1" w:styleId="MarginEdition">
    <w:name w:val="Margin Edition"/>
    <w:basedOn w:val="MarginNote"/>
    <w:rsid w:val="00BC1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19E"/>
    <w:rPr>
      <w:sz w:val="2"/>
      <w:szCs w:val="2"/>
    </w:rPr>
  </w:style>
  <w:style w:type="character" w:customStyle="1" w:styleId="Small">
    <w:name w:val="Small"/>
    <w:basedOn w:val="DefaultParagraphFont"/>
    <w:rsid w:val="00BC119E"/>
    <w:rPr>
      <w:sz w:val="16"/>
    </w:rPr>
  </w:style>
  <w:style w:type="paragraph" w:customStyle="1" w:styleId="WideTable">
    <w:name w:val="Wide Table"/>
    <w:basedOn w:val="Normal"/>
    <w:rsid w:val="00BC1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19E"/>
  </w:style>
  <w:style w:type="paragraph" w:styleId="Quote">
    <w:name w:val="Quote"/>
    <w:basedOn w:val="Heading1"/>
    <w:link w:val="QuoteChar"/>
    <w:qFormat/>
    <w:rsid w:val="00BC1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19E"/>
    <w:pPr>
      <w:pageBreakBefore/>
    </w:pPr>
  </w:style>
  <w:style w:type="paragraph" w:customStyle="1" w:styleId="Border">
    <w:name w:val="Border"/>
    <w:basedOn w:val="Normal"/>
    <w:qFormat/>
    <w:rsid w:val="00BC1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19E"/>
    <w:rPr>
      <w:u w:val="single"/>
    </w:rPr>
  </w:style>
  <w:style w:type="character" w:customStyle="1" w:styleId="BoldandItalics">
    <w:name w:val="Bold and Italics"/>
    <w:qFormat/>
    <w:rsid w:val="00BC119E"/>
    <w:rPr>
      <w:b/>
      <w:i/>
      <w:u w:val="none"/>
    </w:rPr>
  </w:style>
  <w:style w:type="paragraph" w:styleId="BalloonText">
    <w:name w:val="Balloon Text"/>
    <w:basedOn w:val="Normal"/>
    <w:link w:val="BalloonTextChar"/>
    <w:rsid w:val="00BC1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1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68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4280</Characters>
  <Application>Microsoft Office Word</Application>
  <DocSecurity>0</DocSecurity>
  <Lines>147</Lines>
  <Paragraphs>86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AHCECR311 Implement ecosystem reconstruction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2025-02-11T07:22:00Z</dcterms:created>
  <dcterms:modified xsi:type="dcterms:W3CDTF">2025-02-11T07:22:00Z</dcterms:modified>
</cp:coreProperties>
</file>