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A50" w:rsidP="008C4A50">
      <w:pPr>
        <w:pStyle w:val="Title"/>
      </w:pPr>
      <w:r>
        <w:fldChar w:fldCharType="begin"/>
      </w:r>
      <w:r>
        <w:instrText xml:space="preserve"> TITLE   \* MERGEFORMAT </w:instrText>
      </w:r>
      <w:r>
        <w:fldChar w:fldCharType="separate"/>
      </w:r>
      <w:r>
        <w:t>AHCECR310 Implement assisted regeneration works</w:t>
      </w:r>
      <w:r>
        <w:fldChar w:fldCharType="end"/>
      </w:r>
    </w:p>
    <w:p w:rsidR="008C4A50" w:rsidP="008C4A50">
      <w:pPr>
        <w:pStyle w:val="Version"/>
        <w:sectPr w:rsidSect="00324F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4FEC" w:rsidP="00324FEC">
      <w:pPr>
        <w:pStyle w:val="SuperHeading"/>
      </w:pPr>
      <w:r w:rsidRPr="00324FEC">
        <w:t>AHCECR310 Implement assisted regeneration works</w:t>
      </w:r>
    </w:p>
    <w:p w:rsidR="00000000" w:rsidRPr="00324FEC" w:rsidP="00324FEC">
      <w:pPr>
        <w:pStyle w:val="Heading1"/>
      </w:pPr>
      <w:bookmarkStart w:id="1" w:name="O_1150118"/>
      <w:bookmarkEnd w:id="1"/>
      <w:r w:rsidRPr="00324FEC">
        <w:t>Modification History</w:t>
      </w:r>
    </w:p>
    <w:tbl>
      <w:tblPr>
        <w:tblW w:w="9520" w:type="dxa"/>
        <w:tblLayout w:type="fixed"/>
        <w:tblCellMar>
          <w:left w:w="62" w:type="dxa"/>
          <w:right w:w="62" w:type="dxa"/>
        </w:tblCellMar>
        <w:tblLook w:val="0000"/>
      </w:tblPr>
      <w:tblGrid>
        <w:gridCol w:w="2581"/>
        <w:gridCol w:w="6939"/>
      </w:tblGrid>
      <w:tr w:rsidTr="00324F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Bold"/>
              <w:rPr>
                <w:lang w:val="en-NZ"/>
              </w:rPr>
            </w:pPr>
            <w:r w:rsidRPr="00324FE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Bold"/>
              <w:rPr>
                <w:lang w:val="en-NZ"/>
              </w:rPr>
            </w:pPr>
            <w:r w:rsidRPr="00324FEC">
              <w:t>Comments</w:t>
            </w:r>
          </w:p>
        </w:tc>
      </w:tr>
      <w:tr w:rsidTr="00324F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
              <w:rPr>
                <w:lang w:val="en-NZ"/>
              </w:rPr>
            </w:pPr>
            <w:r w:rsidRPr="00324FE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FEC" w:rsidP="00324FEC">
            <w:pPr>
              <w:pStyle w:val="BodyText"/>
            </w:pPr>
            <w:r w:rsidRPr="00324FEC">
              <w:t>This version released with AHC Agriculture, Horticulture and Conservation and Land Management Training Package Version 6.0.</w:t>
            </w:r>
          </w:p>
        </w:tc>
      </w:tr>
    </w:tbl>
    <w:p w:rsidR="00000000" w:rsidRPr="00324FEC" w:rsidP="00324FEC">
      <w:pPr>
        <w:pStyle w:val="BodyText"/>
      </w:pPr>
    </w:p>
    <w:p w:rsidR="00000000" w:rsidRPr="00324FEC" w:rsidP="00324FEC">
      <w:pPr>
        <w:pStyle w:val="AllowPageBreak"/>
      </w:pPr>
    </w:p>
    <w:p w:rsidR="00000000" w:rsidRPr="00324FEC" w:rsidP="00324FEC">
      <w:pPr>
        <w:pStyle w:val="Heading1"/>
      </w:pPr>
      <w:bookmarkStart w:id="2" w:name="O_1150119"/>
      <w:bookmarkEnd w:id="2"/>
      <w:r w:rsidRPr="00324FEC">
        <w:t>Application</w:t>
      </w:r>
    </w:p>
    <w:p w:rsidR="00000000" w:rsidRPr="00324FEC" w:rsidP="008C4A50">
      <w:pPr>
        <w:pStyle w:val="BodyText"/>
      </w:pPr>
      <w:r w:rsidRPr="00324FEC">
        <w:t>This unit of competency describes the ski</w:t>
      </w:r>
      <w:r w:rsidRPr="00324FEC">
        <w:t>lls and knowledge required to assist the regeneration of a degraded terrestrial or aquatic ecosystem harnessing potential from on-site components or colonisation from nearby areas, through ecological interventions and treatments specific to site.</w:t>
      </w:r>
    </w:p>
    <w:p w:rsidR="00000000" w:rsidRPr="00324FEC" w:rsidP="008C4A50">
      <w:pPr>
        <w:pStyle w:val="BodyText"/>
      </w:pPr>
      <w:r w:rsidRPr="00324FEC">
        <w:t xml:space="preserve">The unit </w:t>
      </w:r>
      <w:r w:rsidRPr="00324FEC">
        <w:t>applies to individuals who work under broad supervision and take responsibility for their own work. They use discretion and judgement in the selection, allocation and use of available resources and for solving problems.</w:t>
      </w:r>
    </w:p>
    <w:p w:rsidR="00000000" w:rsidRPr="00324FEC" w:rsidP="008C4A50">
      <w:pPr>
        <w:pStyle w:val="BodyText"/>
      </w:pPr>
      <w:r w:rsidRPr="00324FEC">
        <w:t>No licensing, legislative or certifi</w:t>
      </w:r>
      <w:r w:rsidRPr="00324FEC">
        <w:t xml:space="preserve">cation requirements apply to this unit at the time of publication. </w:t>
      </w:r>
    </w:p>
    <w:p w:rsidR="00000000" w:rsidRPr="00324FEC" w:rsidP="00324FEC">
      <w:pPr>
        <w:pStyle w:val="Heading1"/>
      </w:pPr>
      <w:bookmarkStart w:id="3" w:name="O_1150120"/>
      <w:bookmarkEnd w:id="3"/>
      <w:r w:rsidRPr="00324FEC">
        <w:t>Pre-requisite Unit</w:t>
      </w:r>
    </w:p>
    <w:p w:rsidR="00000000" w:rsidRPr="00324FEC" w:rsidP="008C4A50">
      <w:pPr>
        <w:pStyle w:val="BodyText"/>
      </w:pPr>
      <w:r w:rsidRPr="00324FEC">
        <w:t>Nil</w:t>
      </w:r>
    </w:p>
    <w:p w:rsidR="00000000" w:rsidRPr="00324FEC" w:rsidP="00324FEC">
      <w:pPr>
        <w:pStyle w:val="Heading1"/>
      </w:pPr>
      <w:bookmarkStart w:id="4" w:name="O_1150122"/>
      <w:bookmarkEnd w:id="4"/>
      <w:r w:rsidRPr="00324FEC">
        <w:t>Unit Sector</w:t>
      </w:r>
    </w:p>
    <w:p w:rsidR="00000000" w:rsidRPr="00324FEC" w:rsidP="008C4A50">
      <w:pPr>
        <w:pStyle w:val="BodyText"/>
      </w:pPr>
      <w:r w:rsidRPr="00324FEC">
        <w:t>Ecological Restoration (ECR)</w:t>
      </w:r>
    </w:p>
    <w:p w:rsidR="00000000" w:rsidRPr="00324FEC" w:rsidP="00324FEC">
      <w:pPr>
        <w:pStyle w:val="Heading1"/>
      </w:pPr>
      <w:bookmarkStart w:id="5" w:name="O_1150123"/>
      <w:bookmarkEnd w:id="5"/>
      <w:r w:rsidRPr="00324FEC">
        <w:t>Elements and Performance Criteria</w:t>
      </w:r>
    </w:p>
    <w:tbl>
      <w:tblPr>
        <w:tblW w:w="9520" w:type="dxa"/>
        <w:tblLayout w:type="fixed"/>
        <w:tblCellMar>
          <w:left w:w="62" w:type="dxa"/>
          <w:right w:w="62" w:type="dxa"/>
        </w:tblCellMar>
        <w:tblLook w:val="0000"/>
      </w:tblPr>
      <w:tblGrid>
        <w:gridCol w:w="2580"/>
        <w:gridCol w:w="6940"/>
      </w:tblGrid>
      <w:tr w:rsidTr="008C4A5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4FEC">
            <w:pPr>
              <w:pStyle w:val="BodyTextBold"/>
              <w:rPr>
                <w:lang w:val="en-NZ"/>
              </w:rPr>
            </w:pPr>
            <w:r w:rsidRPr="00324FE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4FEC">
            <w:pPr>
              <w:pStyle w:val="BodyTextBold"/>
              <w:rPr>
                <w:lang w:val="en-NZ"/>
              </w:rPr>
            </w:pPr>
            <w:r w:rsidRPr="00324FEC">
              <w:t>Performance Criteria</w:t>
            </w:r>
          </w:p>
        </w:tc>
      </w:tr>
      <w:tr w:rsidTr="008C4A5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4FEC" w:rsidP="00324FEC">
            <w:pPr>
              <w:pStyle w:val="BodyText"/>
            </w:pPr>
            <w:r w:rsidRPr="00324FE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
              <w:rPr>
                <w:lang w:val="en-NZ"/>
              </w:rPr>
            </w:pPr>
            <w:r w:rsidRPr="00324FEC">
              <w:rPr>
                <w:rStyle w:val="Emphasis"/>
              </w:rPr>
              <w:t>Performance criteria describe the performance needed to demonstrate achievement of the element.</w:t>
            </w:r>
          </w:p>
        </w:tc>
      </w:tr>
      <w:tr w:rsidTr="008C4A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
              <w:rPr>
                <w:lang w:val="en-NZ"/>
              </w:rPr>
            </w:pPr>
            <w:r w:rsidRPr="00324FEC">
              <w:t>1. Interpret work requirements for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FEC" w:rsidP="00324FEC">
            <w:pPr>
              <w:pStyle w:val="BodyText"/>
            </w:pPr>
            <w:r w:rsidRPr="00324FEC">
              <w:t>1.1 Conduct site inspection to identify intact ecological features and potent</w:t>
            </w:r>
            <w:r w:rsidRPr="00324FEC">
              <w:t>ial threats to regeneration species</w:t>
            </w:r>
          </w:p>
          <w:p w:rsidR="00000000" w:rsidRPr="00324FEC" w:rsidP="00324FEC">
            <w:pPr>
              <w:pStyle w:val="BodyText"/>
            </w:pPr>
            <w:r w:rsidRPr="00324FEC">
              <w:t>1.2 Record the ecosystems and communities present on site</w:t>
            </w:r>
          </w:p>
          <w:p w:rsidR="00000000" w:rsidRPr="00324FEC" w:rsidP="00324FEC">
            <w:pPr>
              <w:pStyle w:val="BodyText"/>
            </w:pPr>
            <w:r w:rsidRPr="00324FEC">
              <w:t>1.3 Identify boundaries of the assisted regeneration zones for site</w:t>
            </w:r>
          </w:p>
          <w:p w:rsidR="00000000" w:rsidRPr="00324FEC" w:rsidP="00324FEC">
            <w:pPr>
              <w:pStyle w:val="BodyText"/>
            </w:pPr>
            <w:r w:rsidRPr="00324FEC">
              <w:t xml:space="preserve">1.4 Identify factors preventing natural recovery of biota across site </w:t>
            </w:r>
          </w:p>
          <w:p w:rsidR="00000000" w:rsidRPr="00324FEC" w:rsidP="00324FEC">
            <w:pPr>
              <w:pStyle w:val="BodyText"/>
            </w:pPr>
            <w:r w:rsidRPr="00324FEC">
              <w:t>1.5 Identify assisted p</w:t>
            </w:r>
            <w:r w:rsidRPr="00324FEC">
              <w:t>rimary and secondary regeneration treatments to trigger recovery of species for ecosystem</w:t>
            </w:r>
          </w:p>
          <w:p w:rsidR="00000000" w:rsidP="00324FEC">
            <w:pPr>
              <w:pStyle w:val="BodyText"/>
              <w:rPr>
                <w:lang w:val="en-NZ"/>
              </w:rPr>
            </w:pPr>
            <w:r w:rsidRPr="00324FEC">
              <w:t>1.6 Identify timing of primary and secondary treatments</w:t>
            </w:r>
          </w:p>
        </w:tc>
      </w:tr>
      <w:tr w:rsidTr="008C4A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
              <w:rPr>
                <w:lang w:val="en-NZ"/>
              </w:rPr>
            </w:pPr>
            <w:r w:rsidRPr="00324FEC">
              <w:t>2. Prepare for assisted regeneration 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FEC" w:rsidP="00324FEC">
            <w:pPr>
              <w:pStyle w:val="BodyText"/>
            </w:pPr>
            <w:r w:rsidRPr="00324FEC">
              <w:t>2.1 Identify hazards, assess risks and implement controls according to workplace health and safety and environmental procedures</w:t>
            </w:r>
          </w:p>
          <w:p w:rsidR="00000000" w:rsidRPr="00324FEC" w:rsidP="00324FEC">
            <w:pPr>
              <w:pStyle w:val="BodyText"/>
            </w:pPr>
            <w:r w:rsidRPr="00324FEC">
              <w:t>2.2 Identify biosecurity and environmental risks and threats</w:t>
            </w:r>
          </w:p>
          <w:p w:rsidR="00000000" w:rsidRPr="00324FEC" w:rsidP="00324FEC">
            <w:pPr>
              <w:pStyle w:val="BodyText"/>
            </w:pPr>
            <w:r w:rsidRPr="00324FEC">
              <w:t>2.3 Identify and obtain permits required for specific treatments</w:t>
            </w:r>
          </w:p>
          <w:p w:rsidR="00000000" w:rsidRPr="00324FEC" w:rsidP="00324FEC">
            <w:pPr>
              <w:pStyle w:val="BodyText"/>
            </w:pPr>
            <w:r w:rsidRPr="00324FEC">
              <w:t>2.</w:t>
            </w:r>
            <w:r w:rsidRPr="00324FEC">
              <w:t>4 Select, check and prepare tools and materials according to project brief and biosecurity requirements</w:t>
            </w:r>
          </w:p>
          <w:p w:rsidR="00000000" w:rsidRPr="00324FEC" w:rsidP="00324FEC">
            <w:pPr>
              <w:pStyle w:val="BodyText"/>
            </w:pPr>
            <w:r w:rsidRPr="00324FEC">
              <w:t>2.5 Coordinate work team for regeneration works</w:t>
            </w:r>
          </w:p>
          <w:p w:rsidR="00000000" w:rsidP="00324FEC">
            <w:pPr>
              <w:pStyle w:val="BodyText"/>
              <w:rPr>
                <w:lang w:val="en-NZ"/>
              </w:rPr>
            </w:pPr>
            <w:r w:rsidRPr="00324FEC">
              <w:t xml:space="preserve">2.6 Organise and coordinate site activities for regeneration work </w:t>
            </w:r>
          </w:p>
        </w:tc>
      </w:tr>
      <w:tr w:rsidTr="008C4A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
              <w:rPr>
                <w:lang w:val="en-NZ"/>
              </w:rPr>
            </w:pPr>
            <w:r w:rsidRPr="00324FEC">
              <w:t>3. Undertake initial assisted regene</w:t>
            </w:r>
            <w:r w:rsidRPr="00324FEC">
              <w:t>ration 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FEC" w:rsidP="00324FEC">
            <w:pPr>
              <w:pStyle w:val="BodyText"/>
            </w:pPr>
            <w:r w:rsidRPr="00324FEC">
              <w:t>3.1 Apply biosecurity and environmentally sustainable work practices</w:t>
            </w:r>
          </w:p>
          <w:p w:rsidR="00000000" w:rsidRPr="00324FEC" w:rsidP="00324FEC">
            <w:pPr>
              <w:pStyle w:val="BodyText"/>
            </w:pPr>
            <w:r w:rsidRPr="00324FEC">
              <w:t>3.2 Carry out initial assisted regeneration treatments according to project brief</w:t>
            </w:r>
          </w:p>
          <w:p w:rsidR="00000000" w:rsidRPr="00324FEC" w:rsidP="00324FEC">
            <w:pPr>
              <w:pStyle w:val="BodyText"/>
            </w:pPr>
            <w:r w:rsidRPr="00324FEC">
              <w:t>3.3 Select, check and use personal protective equipment according to workplace health and sa</w:t>
            </w:r>
            <w:r w:rsidRPr="00324FEC">
              <w:t>fety procedures</w:t>
            </w:r>
          </w:p>
          <w:p w:rsidR="00000000" w:rsidRPr="00324FEC" w:rsidP="00324FEC">
            <w:pPr>
              <w:pStyle w:val="BodyText"/>
            </w:pPr>
            <w:r w:rsidRPr="00324FEC">
              <w:t>3.4 Apply techniques for securing, protecting or supporting the recovering species</w:t>
            </w:r>
          </w:p>
          <w:p w:rsidR="00000000" w:rsidP="00324FEC">
            <w:pPr>
              <w:pStyle w:val="BodyText"/>
              <w:rPr>
                <w:lang w:val="en-NZ"/>
              </w:rPr>
            </w:pPr>
            <w:r w:rsidRPr="00324FEC">
              <w:t>3.5 Update and maintain records and reports according to workplace procedures</w:t>
            </w:r>
          </w:p>
        </w:tc>
      </w:tr>
      <w:tr w:rsidTr="008C4A5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
              <w:rPr>
                <w:lang w:val="en-NZ"/>
              </w:rPr>
            </w:pPr>
            <w:r w:rsidRPr="00324FEC">
              <w:t xml:space="preserve">4. Undertake follow-up assisted regeneration works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FEC" w:rsidP="00324FEC">
            <w:pPr>
              <w:pStyle w:val="BodyText"/>
            </w:pPr>
            <w:r w:rsidRPr="00324FEC">
              <w:t>4.1 Record responses of de</w:t>
            </w:r>
            <w:r w:rsidRPr="00324FEC">
              <w:t>sirable and undesirable biotic and abiotic site elements</w:t>
            </w:r>
          </w:p>
          <w:p w:rsidR="00000000" w:rsidRPr="00324FEC" w:rsidP="00324FEC">
            <w:pPr>
              <w:pStyle w:val="BodyText"/>
            </w:pPr>
            <w:r w:rsidRPr="00324FEC">
              <w:t xml:space="preserve">4.2 Undertake remedial assisted regeneration works to secure the recovery of desirable biota </w:t>
            </w:r>
          </w:p>
          <w:p w:rsidR="00000000" w:rsidRPr="00324FEC" w:rsidP="00324FEC">
            <w:pPr>
              <w:pStyle w:val="BodyText"/>
            </w:pPr>
            <w:r w:rsidRPr="00324FEC">
              <w:t>4.3 Clean, maintain and store tools and equipment</w:t>
            </w:r>
          </w:p>
        </w:tc>
      </w:tr>
    </w:tbl>
    <w:p w:rsidR="00000000" w:rsidRPr="00324FEC" w:rsidP="00324FEC">
      <w:pPr>
        <w:pStyle w:val="BodyText"/>
      </w:pPr>
    </w:p>
    <w:p w:rsidR="00000000" w:rsidRPr="00324FEC" w:rsidP="00324FEC">
      <w:pPr>
        <w:pStyle w:val="AllowPageBreak"/>
      </w:pPr>
    </w:p>
    <w:p w:rsidR="00000000" w:rsidRPr="00324FEC" w:rsidP="00324FEC">
      <w:pPr>
        <w:pStyle w:val="Heading1"/>
      </w:pPr>
      <w:bookmarkStart w:id="6" w:name="O_1150124"/>
      <w:bookmarkEnd w:id="6"/>
      <w:r w:rsidRPr="00324FEC">
        <w:t>Foundation Skills</w:t>
      </w:r>
    </w:p>
    <w:p w:rsidR="00000000" w:rsidRPr="008C4A50" w:rsidP="008C4A50">
      <w:pPr>
        <w:pStyle w:val="BodyText"/>
        <w:rPr>
          <w:i/>
        </w:rPr>
      </w:pPr>
      <w:r w:rsidRPr="008C4A5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24FE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Bold"/>
              <w:rPr>
                <w:lang w:val="en-NZ"/>
              </w:rPr>
            </w:pPr>
            <w:r w:rsidRPr="00324FE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Bold"/>
              <w:rPr>
                <w:lang w:val="en-NZ"/>
              </w:rPr>
            </w:pPr>
            <w:r w:rsidRPr="00324FEC">
              <w:t>Description</w:t>
            </w:r>
          </w:p>
        </w:tc>
      </w:tr>
      <w:tr w:rsidTr="00324F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
              <w:rPr>
                <w:lang w:val="en-NZ"/>
              </w:rPr>
            </w:pPr>
            <w:r w:rsidRPr="00324FE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ListBullet"/>
              <w:rPr>
                <w:lang w:val="en-NZ"/>
              </w:rPr>
            </w:pPr>
            <w:r w:rsidRPr="00324FEC">
              <w:t>Interpret project briefs and other d</w:t>
            </w:r>
            <w:r w:rsidRPr="00324FEC">
              <w:t xml:space="preserve">ocumentation and consolidate information for administering project works </w:t>
            </w:r>
          </w:p>
        </w:tc>
      </w:tr>
      <w:tr w:rsidTr="00324F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
              <w:rPr>
                <w:lang w:val="en-NZ"/>
              </w:rPr>
            </w:pPr>
            <w:r w:rsidRPr="00324FE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ListBullet"/>
              <w:rPr>
                <w:lang w:val="en-NZ"/>
              </w:rPr>
            </w:pPr>
            <w:r w:rsidRPr="00324FEC">
              <w:t>Accurately record and complete organisational records and reports using standard industry terminology</w:t>
            </w:r>
          </w:p>
        </w:tc>
      </w:tr>
      <w:tr w:rsidTr="00324F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
              <w:rPr>
                <w:lang w:val="en-NZ"/>
              </w:rPr>
            </w:pPr>
            <w:r w:rsidRPr="00324FE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FEC" w:rsidP="00324FEC">
            <w:pPr>
              <w:pStyle w:val="ListBullet"/>
            </w:pPr>
            <w:r w:rsidRPr="00324FEC">
              <w:t xml:space="preserve"> Interact effectively using both verbal and non-verbal communication for team work and reporting purposes</w:t>
            </w:r>
          </w:p>
        </w:tc>
      </w:tr>
    </w:tbl>
    <w:p w:rsidR="00000000" w:rsidRPr="00324FEC" w:rsidP="00324FEC">
      <w:pPr>
        <w:pStyle w:val="BodyText"/>
      </w:pPr>
    </w:p>
    <w:p w:rsidR="00000000" w:rsidRPr="00324FEC" w:rsidP="00324FEC">
      <w:pPr>
        <w:pStyle w:val="AllowPageBreak"/>
      </w:pPr>
    </w:p>
    <w:p w:rsidR="00000000" w:rsidRPr="00324FEC" w:rsidP="00324FEC">
      <w:pPr>
        <w:pStyle w:val="Heading1"/>
      </w:pPr>
      <w:bookmarkStart w:id="7" w:name="O_1150126"/>
      <w:bookmarkEnd w:id="7"/>
      <w:r w:rsidRPr="00324FEC">
        <w:t>Unit Mapping Information</w:t>
      </w:r>
    </w:p>
    <w:tbl>
      <w:tblPr>
        <w:tblW w:w="9520" w:type="dxa"/>
        <w:tblLayout w:type="fixed"/>
        <w:tblCellMar>
          <w:left w:w="62" w:type="dxa"/>
          <w:right w:w="62" w:type="dxa"/>
        </w:tblCellMar>
        <w:tblLook w:val="0000"/>
      </w:tblPr>
      <w:tblGrid>
        <w:gridCol w:w="2268"/>
        <w:gridCol w:w="2268"/>
        <w:gridCol w:w="2716"/>
        <w:gridCol w:w="2268"/>
      </w:tblGrid>
      <w:tr w:rsidTr="00324FE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Bold"/>
              <w:rPr>
                <w:lang w:val="en-NZ"/>
              </w:rPr>
            </w:pPr>
            <w:r w:rsidRPr="00324FE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Bold"/>
              <w:rPr>
                <w:lang w:val="en-NZ"/>
              </w:rPr>
            </w:pPr>
            <w:r w:rsidRPr="00324FE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Bold"/>
              <w:rPr>
                <w:lang w:val="en-NZ"/>
              </w:rPr>
            </w:pPr>
            <w:r w:rsidRPr="00324FE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Bold"/>
              <w:rPr>
                <w:lang w:val="en-NZ"/>
              </w:rPr>
            </w:pPr>
            <w:r w:rsidRPr="00324FEC">
              <w:t>Equivalence status</w:t>
            </w:r>
          </w:p>
        </w:tc>
      </w:tr>
      <w:tr w:rsidTr="00324FE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
              <w:rPr>
                <w:lang w:val="en-NZ"/>
              </w:rPr>
            </w:pPr>
            <w:r w:rsidRPr="00324FEC">
              <w:t>AHCECR310 Implement assisted regeneration works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
              <w:rPr>
                <w:lang w:val="en-NZ"/>
              </w:rPr>
            </w:pPr>
            <w:r w:rsidRPr="00324FEC">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
              <w:rPr>
                <w:lang w:val="en-NZ"/>
              </w:rPr>
            </w:pPr>
            <w:r w:rsidRPr="00324FEC">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FEC" w:rsidP="00324FEC">
            <w:pPr>
              <w:pStyle w:val="BodyText"/>
            </w:pPr>
            <w:r w:rsidRPr="00324FEC">
              <w:t>Newly created</w:t>
            </w:r>
          </w:p>
        </w:tc>
      </w:tr>
    </w:tbl>
    <w:p w:rsidR="008C4A50" w:rsidP="00324FEC">
      <w:pPr>
        <w:pStyle w:val="BodyText"/>
      </w:pPr>
    </w:p>
    <w:p w:rsidR="008C4A50" w:rsidP="00324FEC">
      <w:pPr>
        <w:pStyle w:val="BodyText"/>
      </w:pPr>
    </w:p>
    <w:p w:rsidR="00000000" w:rsidRPr="00324FEC" w:rsidP="00324FEC">
      <w:pPr>
        <w:pStyle w:val="Heading1"/>
      </w:pPr>
      <w:bookmarkStart w:id="8" w:name="O_1150133"/>
      <w:bookmarkEnd w:id="8"/>
      <w:r w:rsidRPr="00324FEC">
        <w:t>Links</w:t>
      </w:r>
    </w:p>
    <w:p w:rsidR="00000000" w:rsidRPr="00324FEC" w:rsidP="008C4A50">
      <w:pPr>
        <w:pStyle w:val="BodyText"/>
      </w:pPr>
      <w:r w:rsidRPr="00324FEC">
        <w:t>Companion Volumes, including Implemen</w:t>
      </w:r>
      <w:r w:rsidRPr="00324FEC">
        <w:t xml:space="preserve">tation Guides, are available at VETNet: - </w:t>
      </w:r>
      <w:r>
        <w:fldChar w:fldCharType="begin"/>
      </w:r>
      <w:r>
        <w:instrText xml:space="preserve"> HYPERLINK "https://vetnet.gov.au/Pages/TrainingDocs.aspx?q=c6399549-9c62-4a5e-bf1a-524b2322cf72" </w:instrText>
      </w:r>
      <w:r>
        <w:fldChar w:fldCharType="separate"/>
      </w:r>
      <w:r w:rsidRPr="00C0006A">
        <w:rPr>
          <w:rStyle w:val="Hyperlink"/>
        </w:rPr>
        <w:t>https://vetnet.gov.au/Pages/TrainingDocs.aspx?q=c6399549-9c62-4a5e-bf1a-524b2322cf72</w:t>
      </w:r>
      <w:r>
        <w:fldChar w:fldCharType="end"/>
      </w:r>
    </w:p>
    <w:p w:rsidR="00000000" w:rsidRPr="00324FEC" w:rsidP="008C4A50">
      <w:pPr>
        <w:pStyle w:val="BodyText"/>
        <w:sectPr w:rsidSect="00324FEC">
          <w:headerReference w:type="default" r:id="rId10"/>
          <w:footerReference w:type="default" r:id="rId11"/>
          <w:pgSz w:w="11908" w:h="16833"/>
          <w:pgMar w:top="1702" w:right="1418" w:bottom="1702" w:left="1418" w:header="992" w:footer="992" w:gutter="0"/>
          <w:cols w:space="720"/>
          <w:noEndnote/>
          <w:docGrid w:linePitch="299"/>
        </w:sectPr>
      </w:pPr>
    </w:p>
    <w:p w:rsidR="00000000" w:rsidRPr="00324FEC" w:rsidP="00324FEC">
      <w:pPr>
        <w:pStyle w:val="SuperHeading"/>
      </w:pPr>
      <w:r w:rsidRPr="00324FEC">
        <w:t>Assessment Requirements for AHCECR310 Implement assisted regeneration works</w:t>
      </w:r>
    </w:p>
    <w:p w:rsidR="00000000" w:rsidRPr="00324FEC" w:rsidP="00324FEC">
      <w:pPr>
        <w:pStyle w:val="Heading1"/>
      </w:pPr>
      <w:bookmarkStart w:id="9" w:name="O_1150128"/>
      <w:bookmarkEnd w:id="9"/>
      <w:r w:rsidRPr="00324FEC">
        <w:t>Modification History</w:t>
      </w:r>
    </w:p>
    <w:tbl>
      <w:tblPr>
        <w:tblW w:w="9520" w:type="dxa"/>
        <w:tblLayout w:type="fixed"/>
        <w:tblCellMar>
          <w:left w:w="62" w:type="dxa"/>
          <w:right w:w="62" w:type="dxa"/>
        </w:tblCellMar>
        <w:tblLook w:val="0000"/>
      </w:tblPr>
      <w:tblGrid>
        <w:gridCol w:w="2581"/>
        <w:gridCol w:w="6939"/>
      </w:tblGrid>
      <w:tr w:rsidTr="00324F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Bold"/>
              <w:rPr>
                <w:lang w:val="en-NZ"/>
              </w:rPr>
            </w:pPr>
            <w:r w:rsidRPr="00324FE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Bold"/>
              <w:rPr>
                <w:lang w:val="en-NZ"/>
              </w:rPr>
            </w:pPr>
            <w:r w:rsidRPr="00324FEC">
              <w:t>Comments</w:t>
            </w:r>
          </w:p>
        </w:tc>
      </w:tr>
      <w:tr w:rsidTr="00324F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FEC">
            <w:pPr>
              <w:pStyle w:val="BodyText"/>
              <w:rPr>
                <w:lang w:val="en-NZ"/>
              </w:rPr>
            </w:pPr>
            <w:r w:rsidRPr="00324FE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FEC" w:rsidP="00324FEC">
            <w:pPr>
              <w:pStyle w:val="BodyText"/>
            </w:pPr>
            <w:r w:rsidRPr="00324FEC">
              <w:t>This version released with AHC Agriculture, Horticulture and Conservation and Land Management Training Package Version 6.0.</w:t>
            </w:r>
          </w:p>
        </w:tc>
      </w:tr>
    </w:tbl>
    <w:p w:rsidR="00000000" w:rsidRPr="00324FEC" w:rsidP="00324FEC">
      <w:pPr>
        <w:pStyle w:val="BodyText"/>
      </w:pPr>
    </w:p>
    <w:p w:rsidR="00000000" w:rsidRPr="00324FEC" w:rsidP="00324FEC">
      <w:pPr>
        <w:pStyle w:val="AllowPageBreak"/>
      </w:pPr>
    </w:p>
    <w:p w:rsidR="00000000" w:rsidRPr="00324FEC" w:rsidP="00324FEC">
      <w:pPr>
        <w:pStyle w:val="Heading1"/>
      </w:pPr>
      <w:bookmarkStart w:id="10" w:name="O_1150129"/>
      <w:bookmarkEnd w:id="10"/>
      <w:r w:rsidRPr="00324FEC">
        <w:t>Performance Evidence</w:t>
      </w:r>
    </w:p>
    <w:p w:rsidR="00000000" w:rsidRPr="00324FEC" w:rsidP="008C4A50">
      <w:pPr>
        <w:pStyle w:val="BodyText"/>
      </w:pPr>
      <w:r w:rsidRPr="00324FEC">
        <w:t>An individual demonstra</w:t>
      </w:r>
      <w:r w:rsidRPr="00324FEC">
        <w:t xml:space="preserve">ting competency must satisfy all of the elements and performance criteria in this unit. </w:t>
      </w:r>
    </w:p>
    <w:p w:rsidR="00000000" w:rsidRPr="00324FEC" w:rsidP="008C4A50">
      <w:pPr>
        <w:pStyle w:val="BodyText"/>
      </w:pPr>
      <w:r w:rsidRPr="00324FEC">
        <w:t xml:space="preserve">There must be evidence that the individual has performed ecological restoration works for at least two different ecological environments. </w:t>
      </w:r>
    </w:p>
    <w:p w:rsidR="00000000" w:rsidRPr="00324FEC" w:rsidP="008C4A50">
      <w:pPr>
        <w:pStyle w:val="BodyText"/>
      </w:pPr>
      <w:r w:rsidRPr="00324FEC">
        <w:t xml:space="preserve">There must also be evidence </w:t>
      </w:r>
      <w:r w:rsidRPr="00324FEC">
        <w:t xml:space="preserve">that the individual has: </w:t>
      </w:r>
    </w:p>
    <w:p w:rsidR="00000000" w:rsidRPr="00324FEC" w:rsidP="00324FEC">
      <w:pPr>
        <w:pStyle w:val="ListBullet"/>
      </w:pPr>
      <w:r w:rsidRPr="00324FEC">
        <w:t>identified intact ecosystem features of site, including:</w:t>
      </w:r>
    </w:p>
    <w:p w:rsidR="00000000" w:rsidRPr="00324FEC" w:rsidP="00324FEC">
      <w:pPr>
        <w:pStyle w:val="ListBullet2"/>
      </w:pPr>
      <w:r w:rsidRPr="00324FEC">
        <w:t>remaining native organisms</w:t>
      </w:r>
    </w:p>
    <w:p w:rsidR="00000000" w:rsidRPr="00324FEC" w:rsidP="00324FEC">
      <w:pPr>
        <w:pStyle w:val="ListBullet2"/>
      </w:pPr>
      <w:r w:rsidRPr="00324FEC">
        <w:t>intact substrates</w:t>
      </w:r>
    </w:p>
    <w:p w:rsidR="00000000" w:rsidRPr="00324FEC" w:rsidP="00324FEC">
      <w:pPr>
        <w:pStyle w:val="ListBullet2"/>
      </w:pPr>
      <w:r w:rsidRPr="00324FEC">
        <w:t>habitat</w:t>
      </w:r>
    </w:p>
    <w:p w:rsidR="00000000" w:rsidRPr="00324FEC" w:rsidP="00324FEC">
      <w:pPr>
        <w:pStyle w:val="ListBullet"/>
      </w:pPr>
      <w:r w:rsidRPr="00324FEC">
        <w:t>identified boundaries of natural regeneration, assisted regeneration and reconstruction zones on site</w:t>
      </w:r>
    </w:p>
    <w:p w:rsidR="00000000" w:rsidRPr="00324FEC" w:rsidP="00324FEC">
      <w:pPr>
        <w:pStyle w:val="ListBullet"/>
      </w:pPr>
      <w:r w:rsidRPr="00324FEC">
        <w:t>identified assisted regeneration treatments that are appropriate to individual species typical of the ecosystem and type and intensity of the treatment matched to the degradation level of the site, which must include locally applicable treatments for the f</w:t>
      </w:r>
      <w:r w:rsidRPr="00324FEC">
        <w:t xml:space="preserve">ollowing: </w:t>
      </w:r>
    </w:p>
    <w:p w:rsidR="00000000" w:rsidRPr="00324FEC" w:rsidP="00324FEC">
      <w:pPr>
        <w:pStyle w:val="ListBullet2"/>
      </w:pPr>
      <w:r w:rsidRPr="00324FEC">
        <w:t>substrate physical treatments, including surface contouring and debris laying</w:t>
      </w:r>
    </w:p>
    <w:p w:rsidR="00000000" w:rsidRPr="00324FEC" w:rsidP="00324FEC">
      <w:pPr>
        <w:pStyle w:val="ListBullet2"/>
      </w:pPr>
      <w:r w:rsidRPr="00324FEC">
        <w:t>substrate chemical treatments, including removal of contaminants, pH correction, saline flushing, nutrient stripping</w:t>
      </w:r>
    </w:p>
    <w:p w:rsidR="00000000" w:rsidRPr="00324FEC" w:rsidP="00324FEC">
      <w:pPr>
        <w:pStyle w:val="ListBullet2"/>
      </w:pPr>
      <w:r w:rsidRPr="00324FEC">
        <w:t>hydrological treatments, including adjusting wate</w:t>
      </w:r>
      <w:r w:rsidRPr="00324FEC">
        <w:t>r chemistry, increasing or reducing water availability to site</w:t>
      </w:r>
    </w:p>
    <w:p w:rsidR="00000000" w:rsidRPr="00324FEC" w:rsidP="00324FEC">
      <w:pPr>
        <w:pStyle w:val="ListBullet2"/>
      </w:pPr>
      <w:r w:rsidRPr="00324FEC">
        <w:t>habitat reinstatement, including rocks, shell, artificial hollows or crevices, debris piles and dispersal perches</w:t>
      </w:r>
    </w:p>
    <w:p w:rsidR="00000000" w:rsidRPr="00324FEC" w:rsidP="00324FEC">
      <w:pPr>
        <w:pStyle w:val="ListBullet2"/>
      </w:pPr>
      <w:r w:rsidRPr="00324FEC">
        <w:t>applied disturbances, including soil disturbance, clearing fire or smoke treatm</w:t>
      </w:r>
      <w:r w:rsidRPr="00324FEC">
        <w:t>ents</w:t>
      </w:r>
    </w:p>
    <w:p w:rsidR="00000000" w:rsidRPr="00324FEC" w:rsidP="00324FEC">
      <w:pPr>
        <w:pStyle w:val="ListBullet2"/>
      </w:pPr>
      <w:r w:rsidRPr="00324FEC">
        <w:t>removal of competition, including any undesirable species</w:t>
      </w:r>
    </w:p>
    <w:p w:rsidR="00000000" w:rsidRPr="00324FEC" w:rsidP="00324FEC">
      <w:pPr>
        <w:pStyle w:val="ListBullet"/>
      </w:pPr>
      <w:r w:rsidRPr="00324FEC">
        <w:t xml:space="preserve">recognised and minimised threats to regeneration at the restoration site </w:t>
      </w:r>
    </w:p>
    <w:p w:rsidR="00000000" w:rsidRPr="00324FEC" w:rsidP="00324FEC">
      <w:pPr>
        <w:pStyle w:val="ListBullet"/>
      </w:pPr>
      <w:r w:rsidRPr="00324FEC">
        <w:t>conducted a site hazard identification and risk control assessment</w:t>
      </w:r>
    </w:p>
    <w:p w:rsidR="00000000" w:rsidRPr="00324FEC" w:rsidP="00324FEC">
      <w:pPr>
        <w:pStyle w:val="ListBullet"/>
      </w:pPr>
      <w:r w:rsidRPr="00324FEC">
        <w:t>used, cleaned, maintained and stored machinery and equipment according to manufacturer instructions and enterprise standards</w:t>
      </w:r>
    </w:p>
    <w:p w:rsidR="00000000" w:rsidRPr="00324FEC" w:rsidP="00324FEC">
      <w:pPr>
        <w:pStyle w:val="ListBullet"/>
      </w:pPr>
      <w:r w:rsidRPr="00324FEC">
        <w:t>complied with workplace health and safety, biosecurity and environmentally sustainable work practices.</w:t>
      </w:r>
    </w:p>
    <w:p w:rsidR="00000000" w:rsidRPr="00324FEC" w:rsidP="00324FEC">
      <w:pPr>
        <w:pStyle w:val="AllowPageBreak"/>
      </w:pPr>
    </w:p>
    <w:p w:rsidR="00000000" w:rsidRPr="00324FEC" w:rsidP="00324FEC">
      <w:pPr>
        <w:pStyle w:val="Heading1"/>
      </w:pPr>
      <w:bookmarkStart w:id="11" w:name="O_1150130"/>
      <w:bookmarkEnd w:id="11"/>
      <w:r w:rsidRPr="00324FEC">
        <w:t>Knowledge</w:t>
      </w:r>
      <w:r w:rsidRPr="00324FEC">
        <w:t xml:space="preserve"> Evidence</w:t>
      </w:r>
    </w:p>
    <w:p w:rsidR="00000000" w:rsidRPr="00324FEC" w:rsidP="008C4A50">
      <w:pPr>
        <w:pStyle w:val="BodyText"/>
      </w:pPr>
      <w:r w:rsidRPr="00324FEC">
        <w:t>An individual must be able to demonstrate the knowledge required to perform the tasks outlined in the elements and performance criteria of this unit. This includes knowledge of:</w:t>
      </w:r>
    </w:p>
    <w:p w:rsidR="00000000" w:rsidRPr="00324FEC" w:rsidP="00324FEC">
      <w:pPr>
        <w:pStyle w:val="ListBullet"/>
      </w:pPr>
      <w:r w:rsidRPr="00324FEC">
        <w:t xml:space="preserve">identification of locally native and non-native plants and animals </w:t>
      </w:r>
    </w:p>
    <w:p w:rsidR="00000000" w:rsidRPr="00324FEC" w:rsidP="00324FEC">
      <w:pPr>
        <w:pStyle w:val="ListBullet"/>
      </w:pPr>
      <w:r w:rsidRPr="00324FEC">
        <w:t xml:space="preserve">naming of ecosystems and habitats already present on site </w:t>
      </w:r>
    </w:p>
    <w:p w:rsidR="00000000" w:rsidRPr="00324FEC" w:rsidP="00324FEC">
      <w:pPr>
        <w:pStyle w:val="ListBullet"/>
      </w:pPr>
      <w:r w:rsidRPr="00324FEC">
        <w:t>consideration of the effects of climate change on the prior ecosystem and implications for regeneration</w:t>
      </w:r>
    </w:p>
    <w:p w:rsidR="00000000" w:rsidRPr="00324FEC" w:rsidP="00324FEC">
      <w:pPr>
        <w:pStyle w:val="ListBullet"/>
      </w:pPr>
      <w:r w:rsidRPr="00324FEC">
        <w:t>post-disturbance recovery mechanisms of specific relevant organisms and triggers for their r</w:t>
      </w:r>
      <w:r w:rsidRPr="00324FEC">
        <w:t>ecovery</w:t>
      </w:r>
    </w:p>
    <w:p w:rsidR="00000000" w:rsidRPr="00324FEC" w:rsidP="00324FEC">
      <w:pPr>
        <w:pStyle w:val="ListBullet"/>
      </w:pPr>
      <w:r w:rsidRPr="00324FEC">
        <w:t>habitat requirements of locally native biota</w:t>
      </w:r>
    </w:p>
    <w:p w:rsidR="00000000" w:rsidRPr="00324FEC" w:rsidP="00324FEC">
      <w:pPr>
        <w:pStyle w:val="ListBullet"/>
      </w:pPr>
      <w:r w:rsidRPr="00324FEC">
        <w:t>principles and methods for prevention and control of pest or undesirable biota</w:t>
      </w:r>
    </w:p>
    <w:p w:rsidR="00000000" w:rsidRPr="00324FEC" w:rsidP="00324FEC">
      <w:pPr>
        <w:pStyle w:val="ListBullet"/>
      </w:pPr>
      <w:r w:rsidRPr="00324FEC">
        <w:t>common techniques used to assist regeneration for a range of native and non-native biota in damaged ecosystems, including:</w:t>
      </w:r>
    </w:p>
    <w:p w:rsidR="00000000" w:rsidRPr="00324FEC" w:rsidP="00324FEC">
      <w:pPr>
        <w:pStyle w:val="ListBullet2"/>
      </w:pPr>
      <w:r w:rsidRPr="00324FEC">
        <w:t>substrate physical treatments, including surface contouring and debris laying</w:t>
      </w:r>
    </w:p>
    <w:p w:rsidR="00000000" w:rsidRPr="00324FEC" w:rsidP="00324FEC">
      <w:pPr>
        <w:pStyle w:val="ListBullet2"/>
      </w:pPr>
      <w:r w:rsidRPr="00324FEC">
        <w:t>substrate chemical treatments, including removal of contaminants, pH correction, saline flushing, nutrient stripping</w:t>
      </w:r>
    </w:p>
    <w:p w:rsidR="00000000" w:rsidRPr="00324FEC" w:rsidP="00324FEC">
      <w:pPr>
        <w:pStyle w:val="ListBullet2"/>
      </w:pPr>
      <w:r w:rsidRPr="00324FEC">
        <w:t>hydrological treatments, including increasing or reducing water availability</w:t>
      </w:r>
    </w:p>
    <w:p w:rsidR="00000000" w:rsidRPr="00324FEC" w:rsidP="00324FEC">
      <w:pPr>
        <w:pStyle w:val="ListBullet2"/>
      </w:pPr>
      <w:r w:rsidRPr="00324FEC">
        <w:t>habitat reinstatement, including rocks, shell, artificial hollows or crevices, debris piles and dispersal perches</w:t>
      </w:r>
    </w:p>
    <w:p w:rsidR="00000000" w:rsidRPr="00324FEC" w:rsidP="00324FEC">
      <w:pPr>
        <w:pStyle w:val="ListBullet2"/>
      </w:pPr>
      <w:r w:rsidRPr="00324FEC">
        <w:t>applied disturbances, including soil disturbance, clearing fire o</w:t>
      </w:r>
      <w:r w:rsidRPr="00324FEC">
        <w:t>r smoke treatments</w:t>
      </w:r>
    </w:p>
    <w:p w:rsidR="00000000" w:rsidRPr="00324FEC" w:rsidP="00324FEC">
      <w:pPr>
        <w:pStyle w:val="ListBullet2"/>
      </w:pPr>
      <w:r w:rsidRPr="00324FEC">
        <w:t>removal of competition, including any undesirable species</w:t>
      </w:r>
    </w:p>
    <w:p w:rsidR="00000000" w:rsidRPr="00324FEC" w:rsidP="00324FEC">
      <w:pPr>
        <w:pStyle w:val="ListBullet"/>
      </w:pPr>
      <w:r w:rsidRPr="00324FEC">
        <w:t>factors affecting the timing, method of primary and secondary assisted regeneration treatments and the consequences of insufficient secondary treatments</w:t>
      </w:r>
    </w:p>
    <w:p w:rsidR="00000000" w:rsidRPr="00324FEC" w:rsidP="00324FEC">
      <w:pPr>
        <w:pStyle w:val="ListBullet"/>
      </w:pPr>
      <w:r w:rsidRPr="00324FEC">
        <w:t xml:space="preserve">safety requirements when </w:t>
      </w:r>
      <w:r w:rsidRPr="00324FEC">
        <w:t>handling and using hazardous goods.</w:t>
      </w:r>
    </w:p>
    <w:p w:rsidR="00000000" w:rsidRPr="00324FEC" w:rsidP="00324FEC">
      <w:pPr>
        <w:pStyle w:val="AllowPageBreak"/>
      </w:pPr>
    </w:p>
    <w:p w:rsidR="00000000" w:rsidRPr="00324FEC" w:rsidP="00324FEC">
      <w:pPr>
        <w:pStyle w:val="Heading1"/>
      </w:pPr>
      <w:bookmarkStart w:id="12" w:name="O_1150131"/>
      <w:bookmarkEnd w:id="12"/>
      <w:r w:rsidRPr="00324FEC">
        <w:t>Assessment Conditions</w:t>
      </w:r>
    </w:p>
    <w:p w:rsidR="00000000" w:rsidRPr="00324FEC" w:rsidP="008C4A50">
      <w:pPr>
        <w:pStyle w:val="BodyText"/>
      </w:pPr>
      <w:r w:rsidRPr="00324FEC">
        <w:t xml:space="preserve">Assessment of the skills in this unit of competency must take place under the following conditions: </w:t>
      </w:r>
    </w:p>
    <w:p w:rsidR="00000000" w:rsidRPr="00324FEC" w:rsidP="00324FEC">
      <w:pPr>
        <w:pStyle w:val="ListBullet"/>
      </w:pPr>
      <w:r w:rsidRPr="00324FEC">
        <w:t>physical conditions:</w:t>
      </w:r>
    </w:p>
    <w:p w:rsidR="00000000" w:rsidRPr="00324FEC" w:rsidP="00324FEC">
      <w:pPr>
        <w:pStyle w:val="ListBullet2"/>
      </w:pPr>
      <w:r w:rsidRPr="00324FEC">
        <w:t>skills must be demonstrated in the field as specified i</w:t>
      </w:r>
      <w:r w:rsidRPr="00324FEC">
        <w:t>n the Performance Evidence</w:t>
      </w:r>
    </w:p>
    <w:p w:rsidR="00000000" w:rsidRPr="00324FEC" w:rsidP="00324FEC">
      <w:pPr>
        <w:pStyle w:val="ListBullet"/>
      </w:pPr>
      <w:r w:rsidRPr="00324FEC">
        <w:t>resources, equipment and materials:</w:t>
      </w:r>
    </w:p>
    <w:p w:rsidR="00000000" w:rsidRPr="00324FEC" w:rsidP="00324FEC">
      <w:pPr>
        <w:pStyle w:val="ListBullet2"/>
      </w:pPr>
      <w:r w:rsidRPr="00324FEC">
        <w:t xml:space="preserve">tools and equipment required for ecological restoration works </w:t>
      </w:r>
    </w:p>
    <w:p w:rsidR="00000000" w:rsidRPr="00324FEC" w:rsidP="00324FEC">
      <w:pPr>
        <w:pStyle w:val="ListBullet2"/>
      </w:pPr>
      <w:r w:rsidRPr="00324FEC">
        <w:t>materials required for treatments</w:t>
      </w:r>
    </w:p>
    <w:p w:rsidR="00000000" w:rsidRPr="00324FEC" w:rsidP="00324FEC">
      <w:pPr>
        <w:pStyle w:val="ListBullet2"/>
      </w:pPr>
      <w:r w:rsidRPr="00324FEC">
        <w:t>security guards, pegs</w:t>
      </w:r>
    </w:p>
    <w:p w:rsidR="00000000" w:rsidRPr="00324FEC" w:rsidP="00324FEC">
      <w:pPr>
        <w:pStyle w:val="ListBullet2"/>
      </w:pPr>
      <w:r w:rsidRPr="00324FEC">
        <w:t>workplace procedures and processes</w:t>
      </w:r>
    </w:p>
    <w:p w:rsidR="00000000" w:rsidRPr="00324FEC" w:rsidP="00324FEC">
      <w:pPr>
        <w:pStyle w:val="ListBullet2"/>
      </w:pPr>
      <w:r w:rsidRPr="00324FEC">
        <w:t>safety data sheets for chemical treatments</w:t>
      </w:r>
    </w:p>
    <w:p w:rsidR="00000000" w:rsidRPr="00324FEC" w:rsidP="00324FEC">
      <w:pPr>
        <w:pStyle w:val="ListBullet2"/>
      </w:pPr>
      <w:r w:rsidRPr="00324FEC">
        <w:t xml:space="preserve">workplace instructions and project brief </w:t>
      </w:r>
    </w:p>
    <w:p w:rsidR="00000000" w:rsidRPr="00324FEC" w:rsidP="00324FEC">
      <w:pPr>
        <w:pStyle w:val="ListBullet"/>
      </w:pPr>
      <w:r w:rsidRPr="00324FEC">
        <w:t>relationships:</w:t>
      </w:r>
    </w:p>
    <w:p w:rsidR="00000000" w:rsidRPr="00324FEC" w:rsidP="00324FEC">
      <w:pPr>
        <w:pStyle w:val="ListBullet2"/>
      </w:pPr>
      <w:r w:rsidRPr="00324FEC">
        <w:t>work team</w:t>
      </w:r>
    </w:p>
    <w:p w:rsidR="00000000" w:rsidRPr="00324FEC" w:rsidP="00324FEC">
      <w:pPr>
        <w:pStyle w:val="ListBullet2"/>
      </w:pPr>
      <w:r w:rsidRPr="00324FEC">
        <w:t>supervisor</w:t>
      </w:r>
    </w:p>
    <w:p w:rsidR="00000000" w:rsidRPr="00324FEC" w:rsidP="00324FEC">
      <w:pPr>
        <w:pStyle w:val="ListBullet2"/>
      </w:pPr>
      <w:r w:rsidRPr="00324FEC">
        <w:t>stakeholders.</w:t>
      </w:r>
    </w:p>
    <w:p w:rsidR="00000000" w:rsidRPr="00324FEC" w:rsidP="008C4A50">
      <w:pPr>
        <w:pStyle w:val="BodyText"/>
      </w:pPr>
      <w:r w:rsidRPr="00324FEC">
        <w:t>Assessors of this unit must satisfy the requirements for assessors in applicable vocational education and training legi</w:t>
      </w:r>
      <w:r w:rsidRPr="00324FEC">
        <w:t>slation, frameworks and/or standards.</w:t>
      </w:r>
    </w:p>
    <w:p w:rsidR="00000000" w:rsidRPr="00324FEC" w:rsidP="00324FEC">
      <w:pPr>
        <w:pStyle w:val="Heading1"/>
      </w:pPr>
      <w:bookmarkStart w:id="13" w:name="O_1150134"/>
      <w:bookmarkEnd w:id="13"/>
      <w:r w:rsidRPr="00324FEC">
        <w:t>Links</w:t>
      </w:r>
    </w:p>
    <w:p w:rsidR="00000000" w:rsidRPr="00324FEC" w:rsidP="008C4A50">
      <w:pPr>
        <w:pStyle w:val="BodyText"/>
      </w:pPr>
      <w:r w:rsidRPr="00324FE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0006A">
        <w:rPr>
          <w:rStyle w:val="Hyperlink"/>
        </w:rPr>
        <w:t>https://vetnet.gov.au/Pages/TrainingDocs.aspx?q=c6399549-9c62-4a5e-bf1a-524b2322cf72</w:t>
      </w:r>
      <w:r>
        <w:fldChar w:fldCharType="end"/>
      </w:r>
    </w:p>
    <w:p w:rsidR="00000000" w:rsidRPr="00324FEC" w:rsidP="00324FEC"/>
    <w:sectPr w:rsidSect="00324F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F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FEC" w:rsidRPr="008C4A50" w:rsidP="008C4A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F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50" w:rsidP="00324F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4A50" w:rsidP="00324F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C4A50" w:rsidP="00324F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FEC" w:rsidP="00324FEC">
    <w:pPr>
      <w:pStyle w:val="Footer"/>
      <w:framePr w:wrap="around"/>
    </w:pPr>
    <w:r>
      <w:fldChar w:fldCharType="begin"/>
    </w:r>
    <w:r>
      <w:instrText xml:space="preserve"> DOCPROPERTY  Subject  \* MERGEFORMAT </w:instrText>
    </w:r>
    <w:r>
      <w:fldChar w:fldCharType="separate"/>
    </w:r>
    <w:r w:rsidR="008C4A50">
      <w:t>Approved</w:t>
    </w:r>
    <w:r w:rsidR="008C4A50">
      <w:fldChar w:fldCharType="end"/>
    </w:r>
    <w:r>
      <w:tab/>
      <w:t xml:space="preserve">Page </w:t>
    </w:r>
    <w:r>
      <w:fldChar w:fldCharType="begin"/>
    </w:r>
    <w:r>
      <w:instrText xml:space="preserve"> PAGE  \* Arabic  \* MERGEFORMAT </w:instrText>
    </w:r>
    <w:r>
      <w:fldChar w:fldCharType="separate"/>
    </w:r>
    <w:r w:rsidR="008C4A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4A50">
      <w:rPr>
        <w:noProof/>
      </w:rPr>
      <w:t>4</w:t>
    </w:r>
    <w:r>
      <w:rPr>
        <w:noProof/>
      </w:rPr>
      <w:fldChar w:fldCharType="end"/>
    </w:r>
  </w:p>
  <w:p w:rsidR="00324FEC" w:rsidP="00324FEC">
    <w:pPr>
      <w:pStyle w:val="Footer"/>
      <w:framePr w:wrap="around"/>
    </w:pPr>
    <w:r>
      <w:t xml:space="preserve">© Commonwealth of Australia, </w:t>
    </w:r>
    <w:r>
      <w:fldChar w:fldCharType="begin"/>
    </w:r>
    <w:r>
      <w:instrText xml:space="preserve"> DATE  \@ "yyyy"  \* MERGEFORMAT </w:instrText>
    </w:r>
    <w:r>
      <w:fldChar w:fldCharType="separate"/>
    </w:r>
    <w:r w:rsidR="008C4A50">
      <w:rPr>
        <w:noProof/>
      </w:rPr>
      <w:t>2025</w:t>
    </w:r>
    <w:r>
      <w:fldChar w:fldCharType="end"/>
    </w:r>
    <w:r>
      <w:tab/>
    </w:r>
    <w:r>
      <w:fldChar w:fldCharType="begin"/>
    </w:r>
    <w:r>
      <w:instrText xml:space="preserve"> DOCPROPERTY  Author  \* MERGEFORMAT </w:instrText>
    </w:r>
    <w:r>
      <w:fldChar w:fldCharType="separate"/>
    </w:r>
    <w:r w:rsidR="008C4A50">
      <w:t>Skills Insight</w:t>
    </w:r>
    <w:r w:rsidR="008C4A50">
      <w:fldChar w:fldCharType="end"/>
    </w:r>
  </w:p>
  <w:p w:rsidR="00324FEC" w:rsidP="00324F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F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4FEC" w:rsidRPr="008C4A50" w:rsidP="008C4A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F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50" w:rsidRPr="002D2AF8" w:rsidP="00324FEC">
    <w:pPr>
      <w:pStyle w:val="Header"/>
      <w:framePr w:wrap="around"/>
    </w:pPr>
    <w:r>
      <w:fldChar w:fldCharType="begin"/>
    </w:r>
    <w:r>
      <w:instrText xml:space="preserve"> TITLE   \* MERGEFORMAT </w:instrText>
    </w:r>
    <w:r>
      <w:fldChar w:fldCharType="separate"/>
    </w:r>
    <w:r>
      <w:t>AHCECR310 Implement assisted regeneration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4A50" w:rsidP="00324F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FEC" w:rsidRPr="002D2AF8" w:rsidP="00324FEC">
    <w:pPr>
      <w:pStyle w:val="Header"/>
      <w:framePr w:wrap="around"/>
    </w:pPr>
    <w:r>
      <w:fldChar w:fldCharType="begin"/>
    </w:r>
    <w:r>
      <w:instrText xml:space="preserve"> TITLE   \* MERGEFORMAT </w:instrText>
    </w:r>
    <w:r>
      <w:fldChar w:fldCharType="separate"/>
    </w:r>
    <w:r w:rsidR="008C4A50">
      <w:t>AHCECR310 Implement assisted regeneration works</w:t>
    </w:r>
    <w:r w:rsidR="008C4A50">
      <w:fldChar w:fldCharType="end"/>
    </w:r>
    <w:r>
      <w:tab/>
      <w:t xml:space="preserve">Date this document was generated: </w:t>
    </w:r>
    <w:r>
      <w:fldChar w:fldCharType="begin"/>
    </w:r>
    <w:r>
      <w:instrText xml:space="preserve"> CREATEDATE  \@ "d MMMM yyyy"  \* MERGEFORMAT </w:instrText>
    </w:r>
    <w:r>
      <w:fldChar w:fldCharType="separate"/>
    </w:r>
    <w:r w:rsidR="008C4A50">
      <w:rPr>
        <w:noProof/>
      </w:rPr>
      <w:t>2 March 2025</w:t>
    </w:r>
    <w:r>
      <w:fldChar w:fldCharType="end"/>
    </w:r>
  </w:p>
  <w:p w:rsidR="00324FEC" w:rsidP="00324F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B069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621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447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F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4FEC"/>
    <w:pPr>
      <w:spacing w:before="360" w:after="60"/>
      <w:outlineLvl w:val="0"/>
    </w:pPr>
    <w:rPr>
      <w:sz w:val="32"/>
    </w:rPr>
  </w:style>
  <w:style w:type="paragraph" w:styleId="Heading2">
    <w:name w:val="heading 2"/>
    <w:basedOn w:val="HeadingBase"/>
    <w:next w:val="BodyText"/>
    <w:link w:val="Heading2Char"/>
    <w:qFormat/>
    <w:rsid w:val="00324FEC"/>
    <w:pPr>
      <w:keepLines/>
      <w:spacing w:before="240" w:after="120"/>
      <w:outlineLvl w:val="1"/>
    </w:pPr>
    <w:rPr>
      <w:sz w:val="28"/>
      <w:szCs w:val="40"/>
    </w:rPr>
  </w:style>
  <w:style w:type="paragraph" w:styleId="Heading3">
    <w:name w:val="heading 3"/>
    <w:basedOn w:val="HeadingBase"/>
    <w:next w:val="BodyText"/>
    <w:link w:val="Heading3Char"/>
    <w:qFormat/>
    <w:rsid w:val="00324FEC"/>
    <w:pPr>
      <w:spacing w:before="180" w:after="120"/>
      <w:outlineLvl w:val="2"/>
    </w:pPr>
    <w:rPr>
      <w:spacing w:val="-10"/>
      <w:kern w:val="32"/>
    </w:rPr>
  </w:style>
  <w:style w:type="paragraph" w:styleId="Heading4">
    <w:name w:val="heading 4"/>
    <w:basedOn w:val="HeadingBase"/>
    <w:next w:val="BodyText"/>
    <w:link w:val="Heading4Char"/>
    <w:qFormat/>
    <w:rsid w:val="00324FEC"/>
    <w:pPr>
      <w:spacing w:before="160" w:after="120"/>
      <w:outlineLvl w:val="3"/>
    </w:pPr>
    <w:rPr>
      <w:sz w:val="22"/>
    </w:rPr>
  </w:style>
  <w:style w:type="paragraph" w:styleId="Heading5">
    <w:name w:val="heading 5"/>
    <w:basedOn w:val="HeadingBase"/>
    <w:next w:val="Normal"/>
    <w:link w:val="Heading5Char"/>
    <w:qFormat/>
    <w:rsid w:val="00324FEC"/>
    <w:pPr>
      <w:spacing w:before="80"/>
      <w:outlineLvl w:val="4"/>
    </w:pPr>
    <w:rPr>
      <w:color w:val="918585"/>
      <w:sz w:val="20"/>
    </w:rPr>
  </w:style>
  <w:style w:type="paragraph" w:styleId="Heading6">
    <w:name w:val="heading 6"/>
    <w:basedOn w:val="HeadingBase"/>
    <w:next w:val="Normal"/>
    <w:link w:val="Heading6Char"/>
    <w:qFormat/>
    <w:rsid w:val="00324FEC"/>
    <w:pPr>
      <w:spacing w:before="60"/>
      <w:outlineLvl w:val="5"/>
    </w:pPr>
    <w:rPr>
      <w:color w:val="918585"/>
      <w:sz w:val="20"/>
    </w:rPr>
  </w:style>
  <w:style w:type="paragraph" w:styleId="Heading7">
    <w:name w:val="heading 7"/>
    <w:basedOn w:val="Normal"/>
    <w:next w:val="Normal"/>
    <w:link w:val="Heading7Char"/>
    <w:qFormat/>
    <w:rsid w:val="00324FEC"/>
    <w:pPr>
      <w:ind w:left="720"/>
      <w:outlineLvl w:val="6"/>
    </w:pPr>
    <w:rPr>
      <w:i/>
    </w:rPr>
  </w:style>
  <w:style w:type="paragraph" w:styleId="Heading8">
    <w:name w:val="heading 8"/>
    <w:basedOn w:val="Normal"/>
    <w:next w:val="Normal"/>
    <w:link w:val="Heading8Char"/>
    <w:qFormat/>
    <w:rsid w:val="00324FEC"/>
    <w:pPr>
      <w:ind w:left="720"/>
      <w:outlineLvl w:val="7"/>
    </w:pPr>
    <w:rPr>
      <w:i/>
    </w:rPr>
  </w:style>
  <w:style w:type="paragraph" w:styleId="Heading9">
    <w:name w:val="heading 9"/>
    <w:basedOn w:val="Normal"/>
    <w:next w:val="Normal"/>
    <w:link w:val="Heading9Char"/>
    <w:qFormat/>
    <w:rsid w:val="00324FEC"/>
    <w:pPr>
      <w:ind w:left="720"/>
      <w:outlineLvl w:val="8"/>
    </w:pPr>
    <w:rPr>
      <w:i/>
    </w:rPr>
  </w:style>
  <w:style w:type="character" w:default="1" w:styleId="DefaultParagraphFont">
    <w:name w:val="Default Paragraph Font"/>
    <w:uiPriority w:val="1"/>
    <w:unhideWhenUsed/>
    <w:rsid w:val="00324F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FEC"/>
  </w:style>
  <w:style w:type="character" w:customStyle="1" w:styleId="Heading1Char">
    <w:name w:val="Heading 1 Char"/>
    <w:basedOn w:val="DefaultParagraphFont"/>
    <w:link w:val="Heading1"/>
    <w:rsid w:val="00324FEC"/>
    <w:rPr>
      <w:rFonts w:ascii="Times New Roman" w:eastAsia="Times New Roman" w:hAnsi="Times New Roman" w:cs="Times New Roman"/>
      <w:b/>
      <w:sz w:val="32"/>
      <w:szCs w:val="20"/>
      <w:lang w:eastAsia="en-US"/>
    </w:rPr>
  </w:style>
  <w:style w:type="paragraph" w:styleId="BodyText">
    <w:name w:val="Body Text"/>
    <w:basedOn w:val="Normal"/>
    <w:link w:val="BodyTextChar"/>
    <w:rsid w:val="00324F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4FEC"/>
    <w:rPr>
      <w:rFonts w:ascii="Times New Roman" w:eastAsia="Times New Roman" w:hAnsi="Times New Roman" w:cs="Times New Roman"/>
      <w:sz w:val="24"/>
      <w:lang w:eastAsia="en-US"/>
    </w:rPr>
  </w:style>
  <w:style w:type="paragraph" w:styleId="ListBullet">
    <w:name w:val="List Bullet"/>
    <w:basedOn w:val="List"/>
    <w:rsid w:val="00324FEC"/>
    <w:pPr>
      <w:numPr>
        <w:numId w:val="12"/>
      </w:numPr>
      <w:tabs>
        <w:tab w:val="clear" w:pos="340"/>
      </w:tabs>
      <w:spacing w:before="40" w:after="40"/>
    </w:pPr>
  </w:style>
  <w:style w:type="paragraph" w:styleId="ListBullet2">
    <w:name w:val="List Bullet 2"/>
    <w:basedOn w:val="List2"/>
    <w:rsid w:val="00324FEC"/>
    <w:pPr>
      <w:numPr>
        <w:numId w:val="13"/>
      </w:numPr>
      <w:tabs>
        <w:tab w:val="clear" w:pos="680"/>
      </w:tabs>
    </w:pPr>
  </w:style>
  <w:style w:type="character" w:styleId="Emphasis">
    <w:name w:val="Emphasis"/>
    <w:basedOn w:val="DefaultParagraphFont"/>
    <w:qFormat/>
    <w:rsid w:val="00324FEC"/>
    <w:rPr>
      <w:i/>
    </w:rPr>
  </w:style>
  <w:style w:type="paragraph" w:customStyle="1" w:styleId="SuperHeading">
    <w:name w:val="SuperHeading"/>
    <w:basedOn w:val="Normal"/>
    <w:rsid w:val="00324FEC"/>
    <w:pPr>
      <w:spacing w:before="240" w:after="120"/>
      <w:outlineLvl w:val="0"/>
    </w:pPr>
    <w:rPr>
      <w:rFonts w:ascii="Times New Roman" w:hAnsi="Times New Roman"/>
      <w:b/>
      <w:sz w:val="32"/>
    </w:rPr>
  </w:style>
  <w:style w:type="paragraph" w:customStyle="1" w:styleId="AllowPageBreak">
    <w:name w:val="AllowPageBreak"/>
    <w:rsid w:val="00324F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24FEC"/>
    <w:rPr>
      <w:b/>
    </w:rPr>
  </w:style>
  <w:style w:type="character" w:customStyle="1" w:styleId="Heading2Char">
    <w:name w:val="Heading 2 Char"/>
    <w:basedOn w:val="DefaultParagraphFont"/>
    <w:link w:val="Heading2"/>
    <w:rsid w:val="00324F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F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4F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4F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F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F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4F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4FEC"/>
    <w:rPr>
      <w:rFonts w:ascii="Courier New" w:eastAsia="Times New Roman" w:hAnsi="Courier New" w:cs="Times New Roman"/>
      <w:i/>
      <w:szCs w:val="20"/>
      <w:lang w:eastAsia="en-US"/>
    </w:rPr>
  </w:style>
  <w:style w:type="paragraph" w:customStyle="1" w:styleId="HeadingBase">
    <w:name w:val="Heading Base"/>
    <w:rsid w:val="00324F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FEC"/>
    <w:pPr>
      <w:tabs>
        <w:tab w:val="right" w:leader="dot" w:pos="9072"/>
      </w:tabs>
      <w:ind w:left="567"/>
    </w:pPr>
    <w:rPr>
      <w:szCs w:val="22"/>
    </w:rPr>
  </w:style>
  <w:style w:type="paragraph" w:customStyle="1" w:styleId="TOCBase">
    <w:name w:val="TOC Base"/>
    <w:rsid w:val="00324F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FEC"/>
    <w:pPr>
      <w:tabs>
        <w:tab w:val="right" w:leader="dot" w:pos="9072"/>
      </w:tabs>
      <w:spacing w:before="40" w:after="40"/>
      <w:ind w:left="284"/>
    </w:pPr>
    <w:rPr>
      <w:rFonts w:ascii="Times New Roman" w:hAnsi="Times New Roman"/>
    </w:rPr>
  </w:style>
  <w:style w:type="paragraph" w:styleId="TOC1">
    <w:name w:val="toc 1"/>
    <w:basedOn w:val="TOCBase"/>
    <w:next w:val="Normal"/>
    <w:rsid w:val="00324F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4F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FEC"/>
    <w:rPr>
      <w:rFonts w:ascii="Times New Roman" w:eastAsia="Times New Roman" w:hAnsi="Times New Roman" w:cs="Times New Roman"/>
      <w:sz w:val="16"/>
      <w:lang w:eastAsia="en-US"/>
    </w:rPr>
  </w:style>
  <w:style w:type="paragraph" w:styleId="Title">
    <w:name w:val="Title"/>
    <w:basedOn w:val="HeadingBase"/>
    <w:link w:val="TitleChar"/>
    <w:qFormat/>
    <w:rsid w:val="00324FEC"/>
    <w:pPr>
      <w:spacing w:before="5040"/>
      <w:jc w:val="center"/>
    </w:pPr>
    <w:rPr>
      <w:sz w:val="48"/>
      <w:szCs w:val="72"/>
      <w:lang w:val="en-US"/>
    </w:rPr>
  </w:style>
  <w:style w:type="character" w:customStyle="1" w:styleId="TitleChar">
    <w:name w:val="Title Char"/>
    <w:basedOn w:val="DefaultParagraphFont"/>
    <w:link w:val="Title"/>
    <w:rsid w:val="00324F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FEC"/>
    <w:pPr>
      <w:tabs>
        <w:tab w:val="left" w:pos="3600"/>
        <w:tab w:val="left" w:pos="3958"/>
      </w:tabs>
    </w:pPr>
  </w:style>
  <w:style w:type="paragraph" w:styleId="List">
    <w:name w:val="List"/>
    <w:basedOn w:val="BodyText"/>
    <w:next w:val="BodyText"/>
    <w:rsid w:val="00324FEC"/>
    <w:pPr>
      <w:tabs>
        <w:tab w:val="left" w:pos="340"/>
      </w:tabs>
      <w:spacing w:before="60" w:after="60"/>
      <w:ind w:left="340" w:hanging="340"/>
    </w:pPr>
  </w:style>
  <w:style w:type="paragraph" w:customStyle="1" w:styleId="Note">
    <w:name w:val="Note"/>
    <w:basedOn w:val="BodyText"/>
    <w:rsid w:val="00324F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4FEC"/>
    <w:rPr>
      <w:b/>
      <w:spacing w:val="0"/>
    </w:rPr>
  </w:style>
  <w:style w:type="paragraph" w:customStyle="1" w:styleId="SuperTitle">
    <w:name w:val="SuperTitle"/>
    <w:basedOn w:val="Title"/>
    <w:rsid w:val="00324FEC"/>
    <w:pPr>
      <w:framePr w:wrap="auto" w:hAnchor="text" w:y="6049"/>
    </w:pPr>
    <w:rPr>
      <w:color w:val="000000"/>
      <w:sz w:val="40"/>
    </w:rPr>
  </w:style>
  <w:style w:type="paragraph" w:customStyle="1" w:styleId="TOCTitle">
    <w:name w:val="TOCTitle"/>
    <w:basedOn w:val="Heading1"/>
    <w:rsid w:val="00324FEC"/>
    <w:pPr>
      <w:spacing w:after="240"/>
      <w:jc w:val="center"/>
      <w:outlineLvl w:val="9"/>
    </w:pPr>
    <w:rPr>
      <w:caps/>
    </w:rPr>
  </w:style>
  <w:style w:type="paragraph" w:customStyle="1" w:styleId="Version">
    <w:name w:val="Version"/>
    <w:rsid w:val="00324F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4FEC"/>
    <w:pPr>
      <w:keepNext w:val="0"/>
      <w:tabs>
        <w:tab w:val="right" w:pos="4176"/>
      </w:tabs>
      <w:ind w:left="198" w:hanging="198"/>
    </w:pPr>
    <w:rPr>
      <w:rFonts w:ascii="Garamond" w:hAnsi="Garamond"/>
    </w:rPr>
  </w:style>
  <w:style w:type="paragraph" w:styleId="IndexHeading">
    <w:name w:val="index heading"/>
    <w:basedOn w:val="Normal"/>
    <w:next w:val="Index1"/>
    <w:semiHidden/>
    <w:rsid w:val="00324FEC"/>
    <w:pPr>
      <w:spacing w:before="120" w:after="120"/>
    </w:pPr>
    <w:rPr>
      <w:rFonts w:ascii="Arial" w:hAnsi="Arial"/>
      <w:b/>
      <w:color w:val="918585"/>
      <w:sz w:val="24"/>
    </w:rPr>
  </w:style>
  <w:style w:type="paragraph" w:styleId="Header">
    <w:name w:val="header"/>
    <w:basedOn w:val="Normal"/>
    <w:link w:val="HeaderChar"/>
    <w:rsid w:val="00324F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FEC"/>
    <w:rPr>
      <w:rFonts w:ascii="Times New Roman" w:eastAsia="Times New Roman" w:hAnsi="Times New Roman" w:cs="Times New Roman"/>
      <w:sz w:val="16"/>
      <w:szCs w:val="20"/>
      <w:lang w:val="en-GB" w:eastAsia="en-US"/>
    </w:rPr>
  </w:style>
  <w:style w:type="paragraph" w:customStyle="1" w:styleId="Chapter">
    <w:name w:val="Chapter"/>
    <w:basedOn w:val="Normal"/>
    <w:rsid w:val="00324FEC"/>
    <w:pPr>
      <w:spacing w:before="240"/>
    </w:pPr>
    <w:rPr>
      <w:rFonts w:ascii="Times New Roman" w:hAnsi="Times New Roman"/>
      <w:smallCaps/>
      <w:spacing w:val="80"/>
      <w:sz w:val="28"/>
    </w:rPr>
  </w:style>
  <w:style w:type="paragraph" w:customStyle="1" w:styleId="InChapter">
    <w:name w:val="InChapter"/>
    <w:basedOn w:val="Heading3"/>
    <w:rsid w:val="00324FEC"/>
    <w:pPr>
      <w:spacing w:after="240"/>
      <w:outlineLvl w:val="9"/>
    </w:pPr>
    <w:rPr>
      <w:noProof/>
    </w:rPr>
  </w:style>
  <w:style w:type="paragraph" w:styleId="Index2">
    <w:name w:val="index 2"/>
    <w:basedOn w:val="Normal"/>
    <w:next w:val="Normal"/>
    <w:semiHidden/>
    <w:rsid w:val="00324FEC"/>
    <w:pPr>
      <w:tabs>
        <w:tab w:val="right" w:pos="4176"/>
      </w:tabs>
      <w:ind w:left="568" w:hanging="284"/>
    </w:pPr>
    <w:rPr>
      <w:rFonts w:ascii="Garamond" w:hAnsi="Garamond"/>
    </w:rPr>
  </w:style>
  <w:style w:type="paragraph" w:customStyle="1" w:styleId="Byline">
    <w:name w:val="Byline"/>
    <w:rsid w:val="00324F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FEC"/>
    <w:pPr>
      <w:tabs>
        <w:tab w:val="clear" w:pos="3600"/>
        <w:tab w:val="clear" w:pos="3958"/>
      </w:tabs>
      <w:jc w:val="right"/>
    </w:pPr>
  </w:style>
  <w:style w:type="paragraph" w:styleId="Caption">
    <w:name w:val="caption"/>
    <w:basedOn w:val="BodyText"/>
    <w:next w:val="Normal"/>
    <w:qFormat/>
    <w:rsid w:val="00324FEC"/>
    <w:pPr>
      <w:framePr w:w="2268" w:hSpace="181" w:vSpace="181" w:wrap="around" w:vAnchor="text" w:hAnchor="page" w:x="1135" w:y="285" w:anchorLock="1"/>
    </w:pPr>
    <w:rPr>
      <w:i/>
    </w:rPr>
  </w:style>
  <w:style w:type="paragraph" w:customStyle="1" w:styleId="MiniTOCTitle">
    <w:name w:val="MiniTOCTitle"/>
    <w:basedOn w:val="Heading4"/>
    <w:rsid w:val="00324FEC"/>
    <w:pPr>
      <w:spacing w:before="240"/>
      <w:outlineLvl w:val="9"/>
    </w:pPr>
    <w:rPr>
      <w:noProof/>
      <w:sz w:val="24"/>
    </w:rPr>
  </w:style>
  <w:style w:type="paragraph" w:customStyle="1" w:styleId="MiniTOCItem">
    <w:name w:val="MiniTOCItem"/>
    <w:basedOn w:val="ListBullet"/>
    <w:rsid w:val="00324FEC"/>
    <w:pPr>
      <w:numPr>
        <w:numId w:val="0"/>
      </w:numPr>
      <w:tabs>
        <w:tab w:val="right" w:leader="dot" w:pos="6521"/>
      </w:tabs>
      <w:spacing w:before="0" w:after="0"/>
    </w:pPr>
  </w:style>
  <w:style w:type="paragraph" w:customStyle="1" w:styleId="TOFTitle">
    <w:name w:val="TOFTitle"/>
    <w:basedOn w:val="TOCTitle"/>
    <w:rsid w:val="00324FEC"/>
  </w:style>
  <w:style w:type="paragraph" w:styleId="TableofFigures">
    <w:name w:val="table of figures"/>
    <w:basedOn w:val="Normal"/>
    <w:next w:val="Normal"/>
    <w:semiHidden/>
    <w:rsid w:val="00324FEC"/>
    <w:pPr>
      <w:tabs>
        <w:tab w:val="right" w:leader="dot" w:pos="9072"/>
      </w:tabs>
      <w:ind w:left="970" w:hanging="403"/>
    </w:pPr>
    <w:rPr>
      <w:rFonts w:ascii="Times New Roman" w:hAnsi="Times New Roman"/>
      <w:b/>
    </w:rPr>
  </w:style>
  <w:style w:type="paragraph" w:styleId="ListNumber">
    <w:name w:val="List Number"/>
    <w:basedOn w:val="List"/>
    <w:rsid w:val="00324FEC"/>
    <w:pPr>
      <w:numPr>
        <w:numId w:val="15"/>
      </w:numPr>
      <w:tabs>
        <w:tab w:val="clear" w:pos="340"/>
      </w:tabs>
    </w:pPr>
  </w:style>
  <w:style w:type="character" w:customStyle="1" w:styleId="WingdingSymbols">
    <w:name w:val="Wingding Symbols"/>
    <w:rsid w:val="00324FEC"/>
    <w:rPr>
      <w:rFonts w:ascii="Wingdings" w:hAnsi="Wingdings"/>
    </w:rPr>
  </w:style>
  <w:style w:type="paragraph" w:customStyle="1" w:styleId="TableHeading">
    <w:name w:val="Table Heading"/>
    <w:basedOn w:val="HeadingBase"/>
    <w:rsid w:val="00324FEC"/>
    <w:pPr>
      <w:keepLines/>
      <w:pBdr>
        <w:bottom w:val="single" w:sz="6" w:space="1" w:color="918585"/>
      </w:pBdr>
      <w:spacing w:before="240"/>
    </w:pPr>
  </w:style>
  <w:style w:type="character" w:customStyle="1" w:styleId="HotSpot">
    <w:name w:val="HotSpot"/>
    <w:rsid w:val="00324FEC"/>
    <w:rPr>
      <w:color w:val="0033CC"/>
      <w:u w:val="none"/>
    </w:rPr>
  </w:style>
  <w:style w:type="paragraph" w:customStyle="1" w:styleId="BodyTextRight">
    <w:name w:val="Body Text Right"/>
    <w:basedOn w:val="BodyText"/>
    <w:rsid w:val="00324FEC"/>
    <w:pPr>
      <w:spacing w:before="0" w:after="0"/>
      <w:jc w:val="right"/>
    </w:pPr>
  </w:style>
  <w:style w:type="paragraph" w:styleId="Index3">
    <w:name w:val="index 3"/>
    <w:basedOn w:val="ListNumber2"/>
    <w:next w:val="Normal"/>
    <w:semiHidden/>
    <w:rsid w:val="00324FEC"/>
    <w:pPr>
      <w:numPr>
        <w:numId w:val="0"/>
      </w:numPr>
      <w:tabs>
        <w:tab w:val="right" w:leader="dot" w:pos="4176"/>
      </w:tabs>
    </w:pPr>
  </w:style>
  <w:style w:type="paragraph" w:styleId="ListNumber2">
    <w:name w:val="List Number 2"/>
    <w:basedOn w:val="List2"/>
    <w:rsid w:val="00324FEC"/>
    <w:pPr>
      <w:numPr>
        <w:numId w:val="10"/>
      </w:numPr>
      <w:tabs>
        <w:tab w:val="clear" w:pos="1060"/>
      </w:tabs>
    </w:pPr>
  </w:style>
  <w:style w:type="paragraph" w:customStyle="1" w:styleId="MarginNote">
    <w:name w:val="Margin Note"/>
    <w:basedOn w:val="BodyText"/>
    <w:rsid w:val="00324F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F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F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4FEC"/>
    <w:rPr>
      <w:sz w:val="32"/>
    </w:rPr>
  </w:style>
  <w:style w:type="paragraph" w:customStyle="1" w:styleId="HeadingProcedure">
    <w:name w:val="Heading Procedure"/>
    <w:basedOn w:val="HeadingBase"/>
    <w:next w:val="Normal"/>
    <w:rsid w:val="00324FEC"/>
    <w:pPr>
      <w:tabs>
        <w:tab w:val="left" w:pos="0"/>
      </w:tabs>
      <w:spacing w:before="120" w:after="60"/>
    </w:pPr>
    <w:rPr>
      <w:i/>
      <w:color w:val="918585"/>
      <w:sz w:val="22"/>
    </w:rPr>
  </w:style>
  <w:style w:type="paragraph" w:customStyle="1" w:styleId="TableBodyText">
    <w:name w:val="Table Body Text"/>
    <w:basedOn w:val="BodyText"/>
    <w:rsid w:val="00324FEC"/>
    <w:pPr>
      <w:spacing w:before="60" w:after="60"/>
    </w:pPr>
  </w:style>
  <w:style w:type="paragraph" w:styleId="ListContinue">
    <w:name w:val="List Continue"/>
    <w:basedOn w:val="List"/>
    <w:rsid w:val="00324FEC"/>
    <w:pPr>
      <w:ind w:firstLine="0"/>
    </w:pPr>
  </w:style>
  <w:style w:type="paragraph" w:customStyle="1" w:styleId="ListNote">
    <w:name w:val="List Note"/>
    <w:basedOn w:val="List"/>
    <w:rsid w:val="00324FEC"/>
    <w:pPr>
      <w:pBdr>
        <w:top w:val="single" w:sz="6" w:space="2" w:color="918585"/>
        <w:bottom w:val="single" w:sz="6" w:space="2" w:color="918585"/>
      </w:pBdr>
      <w:tabs>
        <w:tab w:val="left" w:pos="1021"/>
      </w:tabs>
      <w:ind w:firstLine="0"/>
    </w:pPr>
  </w:style>
  <w:style w:type="paragraph" w:customStyle="1" w:styleId="Warning">
    <w:name w:val="Warning"/>
    <w:basedOn w:val="BodyText"/>
    <w:rsid w:val="00324FEC"/>
    <w:pPr>
      <w:shd w:val="clear" w:color="auto" w:fill="D9D9D9"/>
      <w:tabs>
        <w:tab w:val="left" w:pos="992"/>
      </w:tabs>
      <w:ind w:left="119" w:right="119"/>
    </w:pPr>
    <w:rPr>
      <w:sz w:val="20"/>
    </w:rPr>
  </w:style>
  <w:style w:type="paragraph" w:customStyle="1" w:styleId="MarginIcons">
    <w:name w:val="Margin Icons"/>
    <w:basedOn w:val="BodyText"/>
    <w:rsid w:val="00324F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FEC"/>
    <w:rPr>
      <w:rFonts w:ascii="Courier New" w:hAnsi="Courier New"/>
    </w:rPr>
  </w:style>
  <w:style w:type="paragraph" w:customStyle="1" w:styleId="NoteBullet">
    <w:name w:val="Note Bullet"/>
    <w:basedOn w:val="Note"/>
    <w:rsid w:val="00324FEC"/>
    <w:pPr>
      <w:tabs>
        <w:tab w:val="clear" w:pos="680"/>
      </w:tabs>
      <w:spacing w:before="60" w:after="60"/>
    </w:pPr>
  </w:style>
  <w:style w:type="paragraph" w:customStyle="1" w:styleId="SubHeading2">
    <w:name w:val="SubHeading2"/>
    <w:basedOn w:val="HeadingBase"/>
    <w:rsid w:val="00324FEC"/>
    <w:pPr>
      <w:spacing w:before="240" w:after="60"/>
    </w:pPr>
    <w:rPr>
      <w:sz w:val="20"/>
    </w:rPr>
  </w:style>
  <w:style w:type="paragraph" w:customStyle="1" w:styleId="SubHeading1">
    <w:name w:val="SubHeading1"/>
    <w:basedOn w:val="HeadingBase"/>
    <w:rsid w:val="00324FEC"/>
    <w:pPr>
      <w:spacing w:before="240" w:after="60"/>
    </w:pPr>
    <w:rPr>
      <w:color w:val="918585"/>
      <w:sz w:val="22"/>
    </w:rPr>
  </w:style>
  <w:style w:type="paragraph" w:customStyle="1" w:styleId="SideHeading">
    <w:name w:val="Side Heading"/>
    <w:basedOn w:val="HeadingBase"/>
    <w:rsid w:val="00324F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FEC"/>
    <w:pPr>
      <w:tabs>
        <w:tab w:val="num" w:pos="360"/>
      </w:tabs>
    </w:pPr>
  </w:style>
  <w:style w:type="paragraph" w:styleId="PlainText">
    <w:name w:val="Plain Text"/>
    <w:basedOn w:val="Normal"/>
    <w:link w:val="PlainTextChar"/>
    <w:rsid w:val="00324FEC"/>
    <w:rPr>
      <w:sz w:val="20"/>
    </w:rPr>
  </w:style>
  <w:style w:type="character" w:customStyle="1" w:styleId="PlainTextChar">
    <w:name w:val="Plain Text Char"/>
    <w:basedOn w:val="DefaultParagraphFont"/>
    <w:link w:val="PlainText"/>
    <w:rsid w:val="00324FEC"/>
    <w:rPr>
      <w:rFonts w:ascii="Courier New" w:eastAsia="Times New Roman" w:hAnsi="Courier New" w:cs="Times New Roman"/>
      <w:sz w:val="20"/>
      <w:szCs w:val="20"/>
      <w:lang w:eastAsia="en-US"/>
    </w:rPr>
  </w:style>
  <w:style w:type="character" w:customStyle="1" w:styleId="MenuOption">
    <w:name w:val="Menu Option"/>
    <w:basedOn w:val="DefaultParagraphFont"/>
    <w:rsid w:val="00324FEC"/>
    <w:rPr>
      <w:b/>
      <w:smallCaps/>
    </w:rPr>
  </w:style>
  <w:style w:type="paragraph" w:customStyle="1" w:styleId="TableListNumber">
    <w:name w:val="Table List Number"/>
    <w:basedOn w:val="ListNumber"/>
    <w:rsid w:val="00324FEC"/>
    <w:pPr>
      <w:numPr>
        <w:numId w:val="0"/>
      </w:numPr>
    </w:pPr>
  </w:style>
  <w:style w:type="paragraph" w:styleId="TOC4">
    <w:name w:val="toc 4"/>
    <w:basedOn w:val="TOCBase"/>
    <w:next w:val="Normal"/>
    <w:semiHidden/>
    <w:rsid w:val="00324FEC"/>
    <w:pPr>
      <w:tabs>
        <w:tab w:val="right" w:leader="dot" w:pos="9071"/>
      </w:tabs>
      <w:ind w:left="1701"/>
    </w:pPr>
  </w:style>
  <w:style w:type="paragraph" w:customStyle="1" w:styleId="ListAlpha">
    <w:name w:val="List Alpha"/>
    <w:basedOn w:val="List"/>
    <w:rsid w:val="00324FEC"/>
    <w:pPr>
      <w:numPr>
        <w:numId w:val="9"/>
      </w:numPr>
    </w:pPr>
  </w:style>
  <w:style w:type="paragraph" w:customStyle="1" w:styleId="ListAlpha2">
    <w:name w:val="List Alpha 2"/>
    <w:basedOn w:val="List2"/>
    <w:rsid w:val="00324FEC"/>
    <w:pPr>
      <w:numPr>
        <w:numId w:val="8"/>
      </w:numPr>
    </w:pPr>
  </w:style>
  <w:style w:type="paragraph" w:styleId="List2">
    <w:name w:val="List 2"/>
    <w:basedOn w:val="BodyText"/>
    <w:rsid w:val="00324FEC"/>
    <w:pPr>
      <w:tabs>
        <w:tab w:val="left" w:pos="680"/>
      </w:tabs>
      <w:spacing w:before="60" w:after="60"/>
      <w:ind w:left="680" w:hanging="340"/>
    </w:pPr>
  </w:style>
  <w:style w:type="paragraph" w:styleId="List3">
    <w:name w:val="List 3"/>
    <w:basedOn w:val="BodyText"/>
    <w:rsid w:val="00324FEC"/>
    <w:pPr>
      <w:tabs>
        <w:tab w:val="left" w:pos="1021"/>
      </w:tabs>
      <w:spacing w:before="60" w:after="60"/>
      <w:ind w:left="1020" w:hanging="340"/>
    </w:pPr>
  </w:style>
  <w:style w:type="paragraph" w:styleId="List4">
    <w:name w:val="List 4"/>
    <w:basedOn w:val="BodyText"/>
    <w:rsid w:val="00324FEC"/>
    <w:pPr>
      <w:tabs>
        <w:tab w:val="left" w:pos="1361"/>
      </w:tabs>
      <w:spacing w:before="60" w:after="60"/>
      <w:ind w:left="1361" w:hanging="340"/>
    </w:pPr>
  </w:style>
  <w:style w:type="paragraph" w:styleId="List5">
    <w:name w:val="List 5"/>
    <w:basedOn w:val="BodyText"/>
    <w:rsid w:val="00324FEC"/>
    <w:pPr>
      <w:tabs>
        <w:tab w:val="left" w:pos="1701"/>
      </w:tabs>
      <w:spacing w:before="60" w:after="60"/>
      <w:ind w:left="1701" w:hanging="340"/>
    </w:pPr>
  </w:style>
  <w:style w:type="paragraph" w:styleId="ListBullet3">
    <w:name w:val="List Bullet 3"/>
    <w:basedOn w:val="List3"/>
    <w:rsid w:val="00324FEC"/>
    <w:pPr>
      <w:numPr>
        <w:numId w:val="14"/>
      </w:numPr>
      <w:tabs>
        <w:tab w:val="clear" w:pos="1021"/>
      </w:tabs>
      <w:ind w:left="1037" w:hanging="357"/>
    </w:pPr>
  </w:style>
  <w:style w:type="paragraph" w:styleId="ListBullet4">
    <w:name w:val="List Bullet 4"/>
    <w:basedOn w:val="List4"/>
    <w:rsid w:val="00324FEC"/>
    <w:pPr>
      <w:numPr>
        <w:numId w:val="3"/>
      </w:numPr>
      <w:tabs>
        <w:tab w:val="clear" w:pos="1361"/>
      </w:tabs>
    </w:pPr>
  </w:style>
  <w:style w:type="paragraph" w:styleId="ListBullet5">
    <w:name w:val="List Bullet 5"/>
    <w:basedOn w:val="List5"/>
    <w:rsid w:val="00324FEC"/>
    <w:pPr>
      <w:numPr>
        <w:numId w:val="4"/>
      </w:numPr>
    </w:pPr>
  </w:style>
  <w:style w:type="paragraph" w:styleId="ListContinue2">
    <w:name w:val="List Continue 2"/>
    <w:basedOn w:val="List2"/>
    <w:rsid w:val="00324FEC"/>
    <w:pPr>
      <w:ind w:firstLine="0"/>
    </w:pPr>
  </w:style>
  <w:style w:type="paragraph" w:styleId="ListContinue3">
    <w:name w:val="List Continue 3"/>
    <w:basedOn w:val="List3"/>
    <w:rsid w:val="00324FEC"/>
    <w:pPr>
      <w:ind w:left="1021" w:firstLine="0"/>
    </w:pPr>
  </w:style>
  <w:style w:type="paragraph" w:styleId="ListContinue4">
    <w:name w:val="List Continue 4"/>
    <w:basedOn w:val="List4"/>
    <w:rsid w:val="00324FEC"/>
    <w:pPr>
      <w:ind w:firstLine="0"/>
    </w:pPr>
  </w:style>
  <w:style w:type="paragraph" w:styleId="ListContinue5">
    <w:name w:val="List Continue 5"/>
    <w:basedOn w:val="List5"/>
    <w:rsid w:val="00324FEC"/>
    <w:pPr>
      <w:ind w:firstLine="0"/>
    </w:pPr>
  </w:style>
  <w:style w:type="paragraph" w:styleId="ListNumber3">
    <w:name w:val="List Number 3"/>
    <w:basedOn w:val="List3"/>
    <w:rsid w:val="00324FEC"/>
    <w:pPr>
      <w:numPr>
        <w:numId w:val="5"/>
      </w:numPr>
    </w:pPr>
  </w:style>
  <w:style w:type="paragraph" w:styleId="ListNumber4">
    <w:name w:val="List Number 4"/>
    <w:basedOn w:val="List4"/>
    <w:rsid w:val="00324FEC"/>
    <w:pPr>
      <w:numPr>
        <w:numId w:val="6"/>
      </w:numPr>
    </w:pPr>
  </w:style>
  <w:style w:type="paragraph" w:styleId="ListNumber5">
    <w:name w:val="List Number 5"/>
    <w:basedOn w:val="List5"/>
    <w:rsid w:val="00324FEC"/>
    <w:pPr>
      <w:numPr>
        <w:numId w:val="7"/>
      </w:numPr>
    </w:pPr>
  </w:style>
  <w:style w:type="paragraph" w:styleId="BlockText">
    <w:name w:val="Block Text"/>
    <w:basedOn w:val="Normal"/>
    <w:rsid w:val="00324FEC"/>
    <w:pPr>
      <w:spacing w:after="120"/>
      <w:ind w:left="1440" w:right="1440"/>
    </w:pPr>
  </w:style>
  <w:style w:type="character" w:customStyle="1" w:styleId="Subscript">
    <w:name w:val="Subscript"/>
    <w:basedOn w:val="DefaultParagraphFont"/>
    <w:rsid w:val="00324FEC"/>
    <w:rPr>
      <w:sz w:val="16"/>
      <w:vertAlign w:val="subscript"/>
    </w:rPr>
  </w:style>
  <w:style w:type="character" w:customStyle="1" w:styleId="Superscript">
    <w:name w:val="Superscript"/>
    <w:basedOn w:val="DefaultParagraphFont"/>
    <w:rsid w:val="00324FEC"/>
    <w:rPr>
      <w:sz w:val="16"/>
      <w:vertAlign w:val="superscript"/>
    </w:rPr>
  </w:style>
  <w:style w:type="character" w:customStyle="1" w:styleId="Symbols">
    <w:name w:val="Symbols"/>
    <w:basedOn w:val="DefaultParagraphFont"/>
    <w:rsid w:val="00324FEC"/>
    <w:rPr>
      <w:rFonts w:ascii="Symbol" w:hAnsi="Symbol"/>
    </w:rPr>
  </w:style>
  <w:style w:type="character" w:customStyle="1" w:styleId="MenuOptions">
    <w:name w:val="Menu Options"/>
    <w:basedOn w:val="DefaultParagraphFont"/>
    <w:rsid w:val="00324FEC"/>
    <w:rPr>
      <w:rFonts w:ascii="Arial Narrow" w:hAnsi="Arial Narrow"/>
      <w:smallCaps/>
    </w:rPr>
  </w:style>
  <w:style w:type="character" w:customStyle="1" w:styleId="Buttons">
    <w:name w:val="Buttons"/>
    <w:basedOn w:val="DefaultParagraphFont"/>
    <w:rsid w:val="00324FEC"/>
    <w:rPr>
      <w:b/>
    </w:rPr>
  </w:style>
  <w:style w:type="character" w:customStyle="1" w:styleId="Underlined">
    <w:name w:val="Underlined"/>
    <w:basedOn w:val="DefaultParagraphFont"/>
    <w:rsid w:val="00324FEC"/>
    <w:rPr>
      <w:u w:val="single"/>
    </w:rPr>
  </w:style>
  <w:style w:type="paragraph" w:customStyle="1" w:styleId="TableBodyTextRight">
    <w:name w:val="Table Body Text Right"/>
    <w:basedOn w:val="TableBodyText"/>
    <w:rsid w:val="00324FEC"/>
    <w:pPr>
      <w:widowControl w:val="0"/>
      <w:autoSpaceDE w:val="0"/>
      <w:autoSpaceDN w:val="0"/>
      <w:adjustRightInd w:val="0"/>
      <w:jc w:val="right"/>
    </w:pPr>
    <w:rPr>
      <w:rFonts w:cs="Arial"/>
      <w:szCs w:val="18"/>
    </w:rPr>
  </w:style>
  <w:style w:type="paragraph" w:customStyle="1" w:styleId="CopyrightText">
    <w:name w:val="Copyright Text"/>
    <w:basedOn w:val="BodyText"/>
    <w:rsid w:val="00324FEC"/>
    <w:rPr>
      <w:sz w:val="18"/>
    </w:rPr>
  </w:style>
  <w:style w:type="paragraph" w:customStyle="1" w:styleId="BodySmallRight">
    <w:name w:val="Body Small Right"/>
    <w:basedOn w:val="BodyTextRight"/>
    <w:rsid w:val="00324FEC"/>
    <w:rPr>
      <w:sz w:val="18"/>
      <w:szCs w:val="18"/>
    </w:rPr>
  </w:style>
  <w:style w:type="paragraph" w:customStyle="1" w:styleId="MarginEdition">
    <w:name w:val="Margin Edition"/>
    <w:basedOn w:val="MarginNote"/>
    <w:rsid w:val="00324FEC"/>
    <w:pPr>
      <w:spacing w:before="0" w:after="0"/>
    </w:pPr>
    <w:rPr>
      <w:rFonts w:ascii="Times New Roman" w:hAnsi="Times New Roman"/>
      <w:color w:val="999999"/>
    </w:rPr>
  </w:style>
  <w:style w:type="paragraph" w:customStyle="1" w:styleId="Spacer">
    <w:name w:val="Spacer"/>
    <w:basedOn w:val="Normal"/>
    <w:rsid w:val="00324FEC"/>
    <w:rPr>
      <w:sz w:val="2"/>
      <w:szCs w:val="2"/>
    </w:rPr>
  </w:style>
  <w:style w:type="character" w:customStyle="1" w:styleId="Small">
    <w:name w:val="Small"/>
    <w:basedOn w:val="DefaultParagraphFont"/>
    <w:rsid w:val="00324FEC"/>
    <w:rPr>
      <w:sz w:val="16"/>
    </w:rPr>
  </w:style>
  <w:style w:type="paragraph" w:customStyle="1" w:styleId="WideTable">
    <w:name w:val="Wide Table"/>
    <w:basedOn w:val="Normal"/>
    <w:rsid w:val="00324FEC"/>
    <w:pPr>
      <w:ind w:left="-1418"/>
    </w:pPr>
    <w:rPr>
      <w:sz w:val="2"/>
      <w:szCs w:val="2"/>
    </w:rPr>
  </w:style>
  <w:style w:type="character" w:styleId="PageNumber">
    <w:name w:val="page number"/>
    <w:basedOn w:val="DefaultParagraphFont"/>
    <w:rsid w:val="00324FEC"/>
  </w:style>
  <w:style w:type="paragraph" w:styleId="Quote">
    <w:name w:val="Quote"/>
    <w:basedOn w:val="Heading1"/>
    <w:link w:val="QuoteChar"/>
    <w:qFormat/>
    <w:rsid w:val="00324FEC"/>
    <w:rPr>
      <w:b w:val="0"/>
      <w:sz w:val="72"/>
      <w:szCs w:val="72"/>
      <w:lang w:val="en-NZ"/>
    </w:rPr>
  </w:style>
  <w:style w:type="character" w:customStyle="1" w:styleId="QuoteChar">
    <w:name w:val="Quote Char"/>
    <w:basedOn w:val="DefaultParagraphFont"/>
    <w:link w:val="Quote"/>
    <w:rsid w:val="00324F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FEC"/>
    <w:pPr>
      <w:pageBreakBefore/>
    </w:pPr>
  </w:style>
  <w:style w:type="paragraph" w:customStyle="1" w:styleId="Border">
    <w:name w:val="Border"/>
    <w:basedOn w:val="Normal"/>
    <w:qFormat/>
    <w:rsid w:val="00324F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FEC"/>
    <w:rPr>
      <w:b/>
      <w:bCs/>
      <w:i/>
      <w:iCs/>
      <w:color w:val="auto"/>
    </w:rPr>
  </w:style>
  <w:style w:type="paragraph" w:styleId="IntenseQuote">
    <w:name w:val="Intense Quote"/>
    <w:basedOn w:val="Normal"/>
    <w:next w:val="Normal"/>
    <w:link w:val="IntenseQuoteChar"/>
    <w:uiPriority w:val="30"/>
    <w:qFormat/>
    <w:rsid w:val="00324F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F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4FEC"/>
    <w:rPr>
      <w:smallCaps/>
      <w:color w:val="auto"/>
      <w:u w:val="single"/>
    </w:rPr>
  </w:style>
  <w:style w:type="character" w:styleId="IntenseReference">
    <w:name w:val="Intense Reference"/>
    <w:basedOn w:val="DefaultParagraphFont"/>
    <w:uiPriority w:val="32"/>
    <w:qFormat/>
    <w:rsid w:val="00324FEC"/>
    <w:rPr>
      <w:b/>
      <w:bCs/>
      <w:smallCaps/>
      <w:color w:val="auto"/>
      <w:spacing w:val="5"/>
      <w:u w:val="single"/>
    </w:rPr>
  </w:style>
  <w:style w:type="paragraph" w:customStyle="1" w:styleId="2ColumnHeading">
    <w:name w:val="2Column Heading"/>
    <w:basedOn w:val="BodyText"/>
    <w:qFormat/>
    <w:rsid w:val="00324FEC"/>
    <w:pPr>
      <w:spacing w:after="60"/>
      <w:ind w:left="-2268"/>
    </w:pPr>
    <w:rPr>
      <w:b/>
    </w:rPr>
  </w:style>
  <w:style w:type="paragraph" w:customStyle="1" w:styleId="Heading1TOC">
    <w:name w:val="Heading1 TOC"/>
    <w:basedOn w:val="Normal"/>
    <w:qFormat/>
    <w:rsid w:val="00324FEC"/>
    <w:pPr>
      <w:spacing w:before="240" w:after="120"/>
    </w:pPr>
    <w:rPr>
      <w:rFonts w:ascii="Times New Roman" w:hAnsi="Times New Roman"/>
      <w:b/>
      <w:sz w:val="32"/>
    </w:rPr>
  </w:style>
  <w:style w:type="paragraph" w:customStyle="1" w:styleId="Heading2TOC">
    <w:name w:val="Heading2 TOC"/>
    <w:basedOn w:val="Normal"/>
    <w:qFormat/>
    <w:rsid w:val="00324FEC"/>
    <w:pPr>
      <w:spacing w:before="240" w:after="60"/>
    </w:pPr>
    <w:rPr>
      <w:rFonts w:ascii="Times New Roman" w:hAnsi="Times New Roman"/>
      <w:b/>
      <w:sz w:val="28"/>
    </w:rPr>
  </w:style>
  <w:style w:type="character" w:customStyle="1" w:styleId="Underline">
    <w:name w:val="Underline"/>
    <w:basedOn w:val="DefaultParagraphFont"/>
    <w:qFormat/>
    <w:rsid w:val="00324FEC"/>
    <w:rPr>
      <w:u w:val="single"/>
    </w:rPr>
  </w:style>
  <w:style w:type="character" w:customStyle="1" w:styleId="BoldandItalics">
    <w:name w:val="Bold and Italics"/>
    <w:qFormat/>
    <w:rsid w:val="00324FEC"/>
    <w:rPr>
      <w:b/>
      <w:i/>
      <w:u w:val="none"/>
    </w:rPr>
  </w:style>
  <w:style w:type="paragraph" w:styleId="BalloonText">
    <w:name w:val="Balloon Text"/>
    <w:basedOn w:val="Normal"/>
    <w:link w:val="BalloonTextChar"/>
    <w:rsid w:val="00324FEC"/>
    <w:rPr>
      <w:rFonts w:ascii="Tahoma" w:hAnsi="Tahoma" w:cs="Tahoma"/>
      <w:sz w:val="16"/>
      <w:szCs w:val="16"/>
    </w:rPr>
  </w:style>
  <w:style w:type="character" w:customStyle="1" w:styleId="BalloonTextChar">
    <w:name w:val="Balloon Text Char"/>
    <w:basedOn w:val="DefaultParagraphFont"/>
    <w:link w:val="BalloonText"/>
    <w:rsid w:val="00324F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4F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4F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4FEC"/>
    <w:rPr>
      <w:b/>
      <w:color w:val="660033"/>
      <w:spacing w:val="0"/>
    </w:rPr>
  </w:style>
  <w:style w:type="paragraph" w:customStyle="1" w:styleId="Nameditemlist">
    <w:name w:val="Named item list"/>
    <w:basedOn w:val="BodyText"/>
    <w:qFormat/>
    <w:rsid w:val="00324FEC"/>
    <w:pPr>
      <w:tabs>
        <w:tab w:val="left" w:pos="2835"/>
      </w:tabs>
      <w:ind w:left="2835" w:hanging="2835"/>
    </w:pPr>
  </w:style>
  <w:style w:type="paragraph" w:customStyle="1" w:styleId="BodyTextnopadding">
    <w:name w:val="Body Text no padding"/>
    <w:basedOn w:val="BodyText"/>
    <w:qFormat/>
    <w:rsid w:val="00324FEC"/>
    <w:pPr>
      <w:spacing w:before="0" w:after="0"/>
    </w:pPr>
  </w:style>
  <w:style w:type="character" w:styleId="Hyperlink">
    <w:name w:val="Hyperlink"/>
    <w:basedOn w:val="DefaultParagraphFont"/>
    <w:uiPriority w:val="99"/>
    <w:unhideWhenUsed/>
    <w:rsid w:val="008C4A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1124</Words>
  <Characters>7578</Characters>
  <Application>Microsoft Office Word</Application>
  <DocSecurity>0</DocSecurity>
  <Lines>216</Lines>
  <Paragraphs>150</Paragraphs>
  <ScaleCrop>false</ScaleCrop>
  <Company>Author-it Software Corporation Ltd.</Company>
  <LinksUpToDate>false</LinksUpToDate>
  <CharactersWithSpaces>8552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AHCECR310 Implement assisted regeneration works</dc:title>
  <dc:subject>Approved</dc:subject>
  <dc:creator>Skills Insight</dc:creator>
  <cp:keywords>Release: 1</cp:keywords>
  <dc:description>Review Date: 12 April 2008</dc:description>
  <cp:lastModifiedBy>HSD_TPCMSd.prod</cp:lastModifiedBy>
  <cp:revision>3</cp:revision>
  <dcterms:created xsi:type="dcterms:W3CDTF">2025-03-01T18:07:00Z</dcterms:created>
  <dcterms:modified xsi:type="dcterms:W3CDTF">2025-03-01T18:07:00Z</dcterms:modified>
</cp:coreProperties>
</file>