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C61" w:rsidP="00C82C61">
      <w:pPr>
        <w:pStyle w:val="Title"/>
      </w:pPr>
      <w:r>
        <w:fldChar w:fldCharType="begin"/>
      </w:r>
      <w:r>
        <w:instrText xml:space="preserve"> TITLE   \* MERGEFORMAT </w:instrText>
      </w:r>
      <w:r>
        <w:fldChar w:fldCharType="separate"/>
      </w:r>
      <w:r>
        <w:t>AHCECR302 Collect and preserve biological samples</w:t>
      </w:r>
      <w:r>
        <w:fldChar w:fldCharType="end"/>
      </w:r>
    </w:p>
    <w:p w:rsidR="00C82C61" w:rsidP="00C82C61">
      <w:pPr>
        <w:pStyle w:val="Version"/>
        <w:sectPr w:rsidSect="00342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28CF" w:rsidP="003428CF">
      <w:pPr>
        <w:pStyle w:val="SuperHeading"/>
      </w:pPr>
      <w:r w:rsidRPr="003428CF">
        <w:t>AHCECR302 Collect and preserve biological samples</w:t>
      </w:r>
    </w:p>
    <w:p w:rsidR="00000000" w:rsidRPr="003428CF" w:rsidP="003428CF">
      <w:pPr>
        <w:pStyle w:val="Heading1"/>
      </w:pPr>
      <w:bookmarkStart w:id="1" w:name="O_1288723"/>
      <w:bookmarkEnd w:id="1"/>
      <w:r w:rsidRPr="003428CF">
        <w:t>Modification History</w:t>
      </w:r>
    </w:p>
    <w:tbl>
      <w:tblPr>
        <w:tblW w:w="9520" w:type="dxa"/>
        <w:tblLayout w:type="fixed"/>
        <w:tblCellMar>
          <w:left w:w="62" w:type="dxa"/>
          <w:right w:w="62" w:type="dxa"/>
        </w:tblCellMar>
        <w:tblLook w:val="0000"/>
      </w:tblPr>
      <w:tblGrid>
        <w:gridCol w:w="2581"/>
        <w:gridCol w:w="6939"/>
      </w:tblGrid>
      <w:tr w:rsidTr="003428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Bold"/>
              <w:rPr>
                <w:lang w:val="en-NZ"/>
              </w:rPr>
            </w:pPr>
            <w:r w:rsidRPr="003428C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Bold"/>
              <w:rPr>
                <w:lang w:val="en-NZ"/>
              </w:rPr>
            </w:pPr>
            <w:r w:rsidRPr="003428CF">
              <w:t>Comments</w:t>
            </w:r>
          </w:p>
        </w:tc>
      </w:tr>
      <w:tr w:rsidTr="003428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This version released with AHC Agriculture, Horticulture and Conservation and Land Management Training Package Release 11.0.</w:t>
            </w:r>
          </w:p>
        </w:tc>
      </w:tr>
      <w:tr w:rsidTr="003428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CF" w:rsidP="003428CF">
            <w:pPr>
              <w:pStyle w:val="BodyText"/>
            </w:pPr>
            <w:r w:rsidRPr="003428CF">
              <w:t>This version released with AHC Agriculture, Horticulture and C</w:t>
            </w:r>
            <w:r w:rsidRPr="003428CF">
              <w:t>onservation and Land Management Training Package Release 6.0.</w:t>
            </w:r>
          </w:p>
        </w:tc>
      </w:tr>
    </w:tbl>
    <w:p w:rsidR="00000000" w:rsidRPr="003428CF" w:rsidP="003428CF">
      <w:pPr>
        <w:pStyle w:val="BodyText"/>
      </w:pPr>
    </w:p>
    <w:p w:rsidR="00000000" w:rsidRPr="003428CF" w:rsidP="003428CF">
      <w:pPr>
        <w:pStyle w:val="AllowPageBreak"/>
      </w:pPr>
    </w:p>
    <w:p w:rsidR="00000000" w:rsidRPr="003428CF" w:rsidP="003428CF">
      <w:pPr>
        <w:pStyle w:val="Heading1"/>
      </w:pPr>
      <w:bookmarkStart w:id="2" w:name="O_1288722"/>
      <w:bookmarkEnd w:id="2"/>
      <w:r w:rsidRPr="003428CF">
        <w:t>Application</w:t>
      </w:r>
    </w:p>
    <w:p w:rsidR="00000000" w:rsidRPr="003428CF" w:rsidP="00C82C61">
      <w:pPr>
        <w:pStyle w:val="BodyText"/>
      </w:pPr>
      <w:r w:rsidRPr="003428CF">
        <w:t>This unit of competency describes the skills and knowledge required to identify sampling method, and collect and preserve biological samples for later processing</w:t>
      </w:r>
      <w:r w:rsidRPr="003428CF">
        <w:t xml:space="preserve"> and/or analysis.</w:t>
      </w:r>
    </w:p>
    <w:p w:rsidR="00000000" w:rsidRPr="003428CF" w:rsidP="00C82C61">
      <w:pPr>
        <w:pStyle w:val="BodyText"/>
      </w:pPr>
      <w:r w:rsidRPr="003428CF">
        <w:t>The unit applies to individuals who work in an environment where biological tests are required, and who work under broad supervision and take responsibility for their own work. They use discretion and judgement in the selection, allocatio</w:t>
      </w:r>
      <w:r w:rsidRPr="003428CF">
        <w:t>n and use of available resources and for solving problems.</w:t>
      </w:r>
    </w:p>
    <w:p w:rsidR="00000000" w:rsidRPr="003428CF" w:rsidP="00C82C61">
      <w:pPr>
        <w:pStyle w:val="BodyText"/>
      </w:pPr>
      <w:r w:rsidRPr="003428CF">
        <w:t>Legislation, regulations and by-laws relating to the collection and removal of plant materials from public and private land apply nationally and in some states, territories and local jurisdictions.</w:t>
      </w:r>
      <w:r w:rsidRPr="003428CF">
        <w:t xml:space="preserve"> Users are advised to check with the local, relevant authority.</w:t>
      </w:r>
    </w:p>
    <w:p w:rsidR="00000000" w:rsidRPr="003428CF" w:rsidP="003428CF">
      <w:pPr>
        <w:pStyle w:val="Heading1"/>
      </w:pPr>
      <w:bookmarkStart w:id="3" w:name="O_1288721"/>
      <w:bookmarkEnd w:id="3"/>
      <w:r w:rsidRPr="003428CF">
        <w:t>Pre-requisite Unit</w:t>
      </w:r>
    </w:p>
    <w:p w:rsidR="00000000" w:rsidRPr="003428CF" w:rsidP="00C82C61">
      <w:pPr>
        <w:pStyle w:val="BodyText"/>
      </w:pPr>
      <w:r w:rsidRPr="003428CF">
        <w:t>Nil</w:t>
      </w:r>
    </w:p>
    <w:p w:rsidR="00000000" w:rsidRPr="003428CF" w:rsidP="003428CF">
      <w:pPr>
        <w:pStyle w:val="Heading1"/>
      </w:pPr>
      <w:bookmarkStart w:id="4" w:name="O_1288720"/>
      <w:bookmarkEnd w:id="4"/>
      <w:r w:rsidRPr="003428CF">
        <w:t>Unit Sector</w:t>
      </w:r>
    </w:p>
    <w:p w:rsidR="00000000" w:rsidRPr="003428CF" w:rsidP="00C82C61">
      <w:pPr>
        <w:pStyle w:val="BodyText"/>
      </w:pPr>
      <w:r w:rsidRPr="003428CF">
        <w:t>Ecological Restoration (ECR)</w:t>
      </w:r>
    </w:p>
    <w:p w:rsidR="00000000" w:rsidRPr="003428CF" w:rsidP="003428CF">
      <w:pPr>
        <w:pStyle w:val="Heading1"/>
      </w:pPr>
      <w:bookmarkStart w:id="5" w:name="O_1288719"/>
      <w:bookmarkEnd w:id="5"/>
      <w:r w:rsidRPr="003428CF">
        <w:t>Elements and Performance Criteria</w:t>
      </w:r>
    </w:p>
    <w:tbl>
      <w:tblPr>
        <w:tblW w:w="9520" w:type="dxa"/>
        <w:tblLayout w:type="fixed"/>
        <w:tblCellMar>
          <w:left w:w="62" w:type="dxa"/>
          <w:right w:w="62" w:type="dxa"/>
        </w:tblCellMar>
        <w:tblLook w:val="0000"/>
      </w:tblPr>
      <w:tblGrid>
        <w:gridCol w:w="2580"/>
        <w:gridCol w:w="6940"/>
      </w:tblGrid>
      <w:tr w:rsidTr="00C82C6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28CF">
            <w:pPr>
              <w:pStyle w:val="BodyTextBold"/>
              <w:rPr>
                <w:lang w:val="en-NZ"/>
              </w:rPr>
            </w:pPr>
            <w:r w:rsidRPr="003428C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28CF">
            <w:pPr>
              <w:pStyle w:val="BodyTextBold"/>
              <w:rPr>
                <w:lang w:val="en-NZ"/>
              </w:rPr>
            </w:pPr>
            <w:r w:rsidRPr="003428CF">
              <w:t>Performance Criteria</w:t>
            </w:r>
          </w:p>
        </w:tc>
      </w:tr>
      <w:tr w:rsidTr="00C82C6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28CF" w:rsidP="003428CF">
            <w:pPr>
              <w:pStyle w:val="BodyText"/>
            </w:pPr>
            <w:r w:rsidRPr="003428C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rPr>
                <w:rStyle w:val="Emphasis"/>
              </w:rPr>
              <w:t>Performance criteria describe the performance needed to demonstrate achievement of the element.</w:t>
            </w:r>
          </w:p>
        </w:tc>
      </w:tr>
      <w:tr w:rsidTr="00C82C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1. Plan for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CF" w:rsidP="003428CF">
            <w:pPr>
              <w:pStyle w:val="BodyText"/>
            </w:pPr>
            <w:r w:rsidRPr="003428CF">
              <w:t>1.1 Confirm the purpose and schedule for sampling with manager</w:t>
            </w:r>
          </w:p>
          <w:p w:rsidR="00000000" w:rsidRPr="003428CF" w:rsidP="003428CF">
            <w:pPr>
              <w:pStyle w:val="BodyText"/>
            </w:pPr>
            <w:r w:rsidRPr="003428CF">
              <w:t>1.2 Identify samp</w:t>
            </w:r>
            <w:r w:rsidRPr="003428CF">
              <w:t xml:space="preserve">ling site location and obtain approval for site access </w:t>
            </w:r>
            <w:r w:rsidRPr="003428CF">
              <w:t>from stakeholders</w:t>
            </w:r>
          </w:p>
          <w:p w:rsidR="00000000" w:rsidRPr="003428CF" w:rsidP="003428CF">
            <w:pPr>
              <w:pStyle w:val="BodyText"/>
            </w:pPr>
            <w:r w:rsidRPr="003428CF">
              <w:t xml:space="preserve">1.3 Identify samples to be collected and preserved </w:t>
            </w:r>
          </w:p>
          <w:p w:rsidR="00000000" w:rsidRPr="003428CF" w:rsidP="003428CF">
            <w:pPr>
              <w:pStyle w:val="BodyText"/>
            </w:pPr>
            <w:r w:rsidRPr="003428CF">
              <w:t>1.4 Identify and comply with legislative and regulatory requirements governing biological samples and sampling methods</w:t>
            </w:r>
          </w:p>
          <w:p w:rsidR="00000000" w:rsidRPr="003428CF" w:rsidP="003428CF">
            <w:pPr>
              <w:pStyle w:val="BodyText"/>
            </w:pPr>
            <w:r w:rsidRPr="003428CF">
              <w:t>1.5 Organise</w:t>
            </w:r>
            <w:r w:rsidRPr="003428CF">
              <w:t xml:space="preserve"> equipment required for biological sampling and preserving</w:t>
            </w:r>
          </w:p>
          <w:p w:rsidR="00000000" w:rsidRPr="003428CF" w:rsidP="003428CF">
            <w:pPr>
              <w:pStyle w:val="BodyText"/>
            </w:pPr>
            <w:r w:rsidRPr="003428CF">
              <w:t>1.6 Assess range of likely operating conditions, hazards and sensitive environments for impact on sampling and testing</w:t>
            </w:r>
          </w:p>
          <w:p w:rsidR="00000000" w:rsidP="003428CF">
            <w:pPr>
              <w:pStyle w:val="BodyText"/>
              <w:rPr>
                <w:lang w:val="en-NZ"/>
              </w:rPr>
            </w:pPr>
            <w:r w:rsidRPr="003428CF">
              <w:t>1.7 Identify hazards, assess risk and implement controls according to workplac</w:t>
            </w:r>
            <w:r w:rsidRPr="003428CF">
              <w:t>e health and safety policies and procedures</w:t>
            </w:r>
          </w:p>
        </w:tc>
      </w:tr>
      <w:tr w:rsidTr="00C82C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2. Prepare equipment and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CF" w:rsidP="003428CF">
            <w:pPr>
              <w:pStyle w:val="BodyText"/>
            </w:pPr>
            <w:r w:rsidRPr="003428CF">
              <w:t>2.1 Obtain equipment required for sampling and preserving</w:t>
            </w:r>
          </w:p>
          <w:p w:rsidR="00000000" w:rsidRPr="003428CF" w:rsidP="003428CF">
            <w:pPr>
              <w:pStyle w:val="BodyText"/>
            </w:pPr>
            <w:r w:rsidRPr="003428CF">
              <w:t>2.2 Check equipment for availability and serviceability</w:t>
            </w:r>
          </w:p>
          <w:p w:rsidR="00000000" w:rsidRPr="003428CF" w:rsidP="003428CF">
            <w:pPr>
              <w:pStyle w:val="BodyText"/>
            </w:pPr>
            <w:r w:rsidRPr="003428CF">
              <w:t>2.3 Clean and sanitise equipment to maintain integrity of samp</w:t>
            </w:r>
            <w:r w:rsidRPr="003428CF">
              <w:t>les and biosecurity conditions</w:t>
            </w:r>
          </w:p>
          <w:p w:rsidR="00000000" w:rsidRPr="003428CF" w:rsidP="003428CF">
            <w:pPr>
              <w:pStyle w:val="BodyText"/>
            </w:pPr>
            <w:r w:rsidRPr="003428CF">
              <w:t>2.4 Collect record sheets necessary for task</w:t>
            </w:r>
          </w:p>
          <w:p w:rsidR="00000000" w:rsidP="003428CF">
            <w:pPr>
              <w:pStyle w:val="BodyText"/>
              <w:rPr>
                <w:lang w:val="en-NZ"/>
              </w:rPr>
            </w:pPr>
            <w:r w:rsidRPr="003428CF">
              <w:t>2.5 Transport resources and personnel safely to sampling sites and prepare for use</w:t>
            </w:r>
          </w:p>
        </w:tc>
      </w:tr>
      <w:tr w:rsidTr="00C82C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3. Carry out biological sampling and preserving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CF" w:rsidP="003428CF">
            <w:pPr>
              <w:pStyle w:val="BodyText"/>
            </w:pPr>
            <w:r w:rsidRPr="003428CF">
              <w:t>3.1 Collect samples according to samp</w:t>
            </w:r>
            <w:r w:rsidRPr="003428CF">
              <w:t>ling plan</w:t>
            </w:r>
          </w:p>
          <w:p w:rsidR="00000000" w:rsidRPr="003428CF" w:rsidP="003428CF">
            <w:pPr>
              <w:pStyle w:val="BodyText"/>
            </w:pPr>
            <w:r w:rsidRPr="003428CF">
              <w:t>3.2 Apply environmental sustainability and biosecurity practices to collection processes</w:t>
            </w:r>
          </w:p>
          <w:p w:rsidR="00000000" w:rsidRPr="003428CF" w:rsidP="003428CF">
            <w:pPr>
              <w:pStyle w:val="BodyText"/>
            </w:pPr>
            <w:r w:rsidRPr="003428CF">
              <w:t>3.3 Preserve and record samples in accordance with sampling standards and guidelines</w:t>
            </w:r>
          </w:p>
          <w:p w:rsidR="00000000" w:rsidRPr="003428CF" w:rsidP="003428CF">
            <w:pPr>
              <w:pStyle w:val="BodyText"/>
            </w:pPr>
            <w:r w:rsidRPr="003428CF">
              <w:t>3.4 Prepare, package and dispatch samples for external analysis in accor</w:t>
            </w:r>
            <w:r w:rsidRPr="003428CF">
              <w:t>dance with sampling schedule and laboratory standards</w:t>
            </w:r>
          </w:p>
          <w:p w:rsidR="00000000" w:rsidRPr="003428CF" w:rsidP="003428CF">
            <w:pPr>
              <w:pStyle w:val="BodyText"/>
            </w:pPr>
            <w:r w:rsidRPr="003428CF">
              <w:t>3.5 Observe and record ambient and antecedent environmental conditions</w:t>
            </w:r>
          </w:p>
          <w:p w:rsidR="00000000" w:rsidRPr="003428CF" w:rsidP="003428CF">
            <w:pPr>
              <w:pStyle w:val="BodyText"/>
            </w:pPr>
            <w:r w:rsidRPr="003428CF">
              <w:t>3.6 Operate equipment and undertake work according to workplace health and safety requirements</w:t>
            </w:r>
          </w:p>
          <w:p w:rsidR="00000000" w:rsidP="003428CF">
            <w:pPr>
              <w:pStyle w:val="BodyText"/>
              <w:rPr>
                <w:lang w:val="en-NZ"/>
              </w:rPr>
            </w:pPr>
            <w:r w:rsidRPr="003428CF">
              <w:t>3.7 Report and deliver presentable s</w:t>
            </w:r>
            <w:r w:rsidRPr="003428CF">
              <w:t>ample collection according to workplace procedures</w:t>
            </w:r>
          </w:p>
        </w:tc>
      </w:tr>
      <w:tr w:rsidTr="00C82C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4. Complete collection of biological sampling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CF" w:rsidP="003428CF">
            <w:pPr>
              <w:pStyle w:val="BodyText"/>
            </w:pPr>
            <w:r w:rsidRPr="003428CF">
              <w:t>4.1 Clean, sanitise and store equipment and clothing</w:t>
            </w:r>
          </w:p>
          <w:p w:rsidR="00000000" w:rsidRPr="003428CF" w:rsidP="003428CF">
            <w:pPr>
              <w:pStyle w:val="BodyText"/>
            </w:pPr>
            <w:r w:rsidRPr="003428CF">
              <w:t>4.2 Repair damaged or malfunctioning equipment</w:t>
            </w:r>
          </w:p>
          <w:p w:rsidR="00000000" w:rsidRPr="003428CF" w:rsidP="003428CF">
            <w:pPr>
              <w:pStyle w:val="BodyText"/>
            </w:pPr>
            <w:r w:rsidRPr="003428CF">
              <w:t xml:space="preserve">4.3 Record site sampling results and observations according to </w:t>
            </w:r>
            <w:r w:rsidRPr="003428CF">
              <w:t>workplace recording procedures</w:t>
            </w:r>
          </w:p>
          <w:p w:rsidR="00000000" w:rsidRPr="003428CF" w:rsidP="003428CF">
            <w:pPr>
              <w:pStyle w:val="BodyText"/>
            </w:pPr>
            <w:r w:rsidRPr="003428CF">
              <w:t>4.4 Report changes in field conditions and equipment to manager</w:t>
            </w:r>
          </w:p>
        </w:tc>
      </w:tr>
    </w:tbl>
    <w:p w:rsidR="00000000" w:rsidRPr="003428CF" w:rsidP="003428CF">
      <w:pPr>
        <w:pStyle w:val="BodyText"/>
      </w:pPr>
    </w:p>
    <w:p w:rsidR="00000000" w:rsidRPr="003428CF" w:rsidP="003428CF">
      <w:pPr>
        <w:pStyle w:val="AllowPageBreak"/>
      </w:pPr>
    </w:p>
    <w:p w:rsidR="00000000" w:rsidRPr="003428CF" w:rsidP="003428CF">
      <w:pPr>
        <w:pStyle w:val="Heading1"/>
      </w:pPr>
      <w:bookmarkStart w:id="6" w:name="O_1288718"/>
      <w:bookmarkEnd w:id="6"/>
      <w:r w:rsidRPr="003428CF">
        <w:t>Foundation Skills</w:t>
      </w:r>
    </w:p>
    <w:p w:rsidR="00000000" w:rsidRPr="00C82C61" w:rsidP="00C82C61">
      <w:pPr>
        <w:pStyle w:val="BodyText"/>
        <w:rPr>
          <w:i/>
        </w:rPr>
      </w:pPr>
      <w:r w:rsidRPr="00C82C61">
        <w:rPr>
          <w:rStyle w:val="Emphasis"/>
        </w:rPr>
        <w:t>This section describes those language, literacy, numeracy a</w:t>
      </w:r>
      <w:r w:rsidRPr="00C82C61">
        <w:rPr>
          <w:rStyle w:val="Emphasis"/>
        </w:rPr>
        <w:t>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428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Bold"/>
              <w:rPr>
                <w:lang w:val="en-NZ"/>
              </w:rPr>
            </w:pPr>
            <w:r w:rsidRPr="003428C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Bold"/>
              <w:rPr>
                <w:lang w:val="en-NZ"/>
              </w:rPr>
            </w:pPr>
            <w:r w:rsidRPr="003428CF">
              <w:t>Description</w:t>
            </w:r>
          </w:p>
        </w:tc>
      </w:tr>
      <w:tr w:rsidTr="003428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ListBullet"/>
              <w:rPr>
                <w:lang w:val="en-NZ"/>
              </w:rPr>
            </w:pPr>
            <w:r w:rsidRPr="003428CF">
              <w:t xml:space="preserve">Accurately complete workplace sampling records and reports using clear language and industry terminology </w:t>
            </w:r>
          </w:p>
        </w:tc>
      </w:tr>
      <w:tr w:rsidTr="003428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CF" w:rsidP="003428CF">
            <w:pPr>
              <w:pStyle w:val="ListBullet"/>
            </w:pPr>
            <w:r w:rsidRPr="003428CF">
              <w:t>Use appropriate measurement techniques to ensure accuracy when collecting weights and volumes of biological samples</w:t>
            </w:r>
          </w:p>
        </w:tc>
      </w:tr>
    </w:tbl>
    <w:p w:rsidR="00000000" w:rsidRPr="003428CF" w:rsidP="003428CF">
      <w:pPr>
        <w:pStyle w:val="BodyText"/>
      </w:pPr>
    </w:p>
    <w:p w:rsidR="00000000" w:rsidRPr="003428CF" w:rsidP="003428CF">
      <w:pPr>
        <w:pStyle w:val="AllowPageBreak"/>
      </w:pPr>
    </w:p>
    <w:p w:rsidR="00000000" w:rsidRPr="003428CF" w:rsidP="003428CF">
      <w:pPr>
        <w:pStyle w:val="Heading1"/>
      </w:pPr>
      <w:bookmarkStart w:id="7" w:name="O_1288717"/>
      <w:bookmarkEnd w:id="7"/>
      <w:r w:rsidRPr="003428CF">
        <w:t>Unit Mapping Information</w:t>
      </w:r>
    </w:p>
    <w:tbl>
      <w:tblPr>
        <w:tblW w:w="9520" w:type="dxa"/>
        <w:tblLayout w:type="fixed"/>
        <w:tblCellMar>
          <w:left w:w="62" w:type="dxa"/>
          <w:right w:w="62" w:type="dxa"/>
        </w:tblCellMar>
        <w:tblLook w:val="0000"/>
      </w:tblPr>
      <w:tblGrid>
        <w:gridCol w:w="2268"/>
        <w:gridCol w:w="2268"/>
        <w:gridCol w:w="2716"/>
        <w:gridCol w:w="2268"/>
      </w:tblGrid>
      <w:tr w:rsidTr="003428C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Bold"/>
              <w:rPr>
                <w:lang w:val="en-NZ"/>
              </w:rPr>
            </w:pPr>
            <w:r w:rsidRPr="003428C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Bold"/>
              <w:rPr>
                <w:lang w:val="en-NZ"/>
              </w:rPr>
            </w:pPr>
            <w:r w:rsidRPr="003428C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Bold"/>
              <w:rPr>
                <w:lang w:val="en-NZ"/>
              </w:rPr>
            </w:pPr>
            <w:r w:rsidRPr="003428C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Bold"/>
              <w:rPr>
                <w:lang w:val="en-NZ"/>
              </w:rPr>
            </w:pPr>
            <w:r w:rsidRPr="003428CF">
              <w:t>Equivalence status</w:t>
            </w:r>
          </w:p>
        </w:tc>
      </w:tr>
      <w:tr w:rsidTr="003428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AHCECR302 Collect and preserve biological samples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 xml:space="preserve">AHCECR302 Collect and preserve biological samples  </w:t>
            </w:r>
            <w:r w:rsidRPr="003428CF">
              <w:t xml:space="preserv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8CF">
            <w:pPr>
              <w:pStyle w:val="BodyText"/>
              <w:rPr>
                <w:lang w:val="en-NZ"/>
              </w:rPr>
            </w:pPr>
            <w:r w:rsidRPr="003428CF">
              <w:t>Updated performance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8CF" w:rsidP="003428CF">
            <w:pPr>
              <w:pStyle w:val="BodyText"/>
            </w:pPr>
            <w:r w:rsidRPr="003428CF">
              <w:t>Equivalent</w:t>
            </w:r>
          </w:p>
        </w:tc>
      </w:tr>
    </w:tbl>
    <w:p w:rsidR="00000000" w:rsidRPr="003428CF" w:rsidP="003428CF">
      <w:pPr>
        <w:pStyle w:val="BodyText"/>
      </w:pPr>
    </w:p>
    <w:p w:rsidR="00000000" w:rsidRPr="003428CF" w:rsidP="003428CF">
      <w:pPr>
        <w:pStyle w:val="AllowPageBreak"/>
      </w:pPr>
    </w:p>
    <w:p w:rsidR="00000000" w:rsidRPr="003428CF" w:rsidP="003428CF">
      <w:pPr>
        <w:pStyle w:val="Heading1"/>
      </w:pPr>
      <w:bookmarkStart w:id="8" w:name="O_1288724"/>
      <w:bookmarkEnd w:id="8"/>
      <w:r w:rsidRPr="003428CF">
        <w:t>Links</w:t>
      </w:r>
    </w:p>
    <w:p w:rsidR="00000000" w:rsidRPr="003428CF" w:rsidP="00C82C61">
      <w:pPr>
        <w:pStyle w:val="BodyText"/>
      </w:pPr>
      <w:r w:rsidRPr="003428CF">
        <w:t xml:space="preserve">Companion Volumes, including Implementation </w:t>
      </w:r>
      <w:r w:rsidRPr="003428CF">
        <w:t xml:space="preserve">Guides, are available at VETNet: - </w:t>
      </w:r>
      <w:r>
        <w:fldChar w:fldCharType="begin"/>
      </w:r>
      <w:r>
        <w:instrText xml:space="preserve"> HYPERLINK "https://vetnet.gov.au/Pages/TrainingDocs.aspx?q=c6399549-9c62-4a5e-bf1a-524b2322cf72" </w:instrText>
      </w:r>
      <w:r>
        <w:fldChar w:fldCharType="separate"/>
      </w:r>
      <w:r w:rsidRPr="00986F84">
        <w:rPr>
          <w:rStyle w:val="Hyperlink"/>
        </w:rPr>
        <w:t>https://vetnet.gov.au/Pages/TrainingDocs.aspx?q=c6399549-9c62-4a5e-bf1a-524b2322cf72</w:t>
      </w:r>
      <w:r>
        <w:fldChar w:fldCharType="end"/>
      </w:r>
    </w:p>
    <w:p w:rsidR="00000000" w:rsidRPr="003428CF" w:rsidP="003428CF"/>
    <w:sectPr w:rsidSect="003428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CF" w:rsidRPr="00C82C61" w:rsidP="00C82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61" w:rsidP="00342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2C61" w:rsidP="003428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82C61" w:rsidP="00342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8CF" w:rsidRPr="00C82C61" w:rsidP="00C82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61" w:rsidRPr="002D2AF8" w:rsidP="003428CF">
    <w:pPr>
      <w:pStyle w:val="Header"/>
      <w:framePr w:wrap="around"/>
    </w:pPr>
    <w:r>
      <w:fldChar w:fldCharType="begin"/>
    </w:r>
    <w:r>
      <w:instrText xml:space="preserve"> TITLE   \* MERGEFORMAT </w:instrText>
    </w:r>
    <w:r>
      <w:fldChar w:fldCharType="separate"/>
    </w:r>
    <w:r>
      <w:t>AHCECR302 Collect and preserve biological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82C61" w:rsidP="00342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E60D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8CD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8CF"/>
    <w:pPr>
      <w:spacing w:before="360" w:after="60"/>
      <w:outlineLvl w:val="0"/>
    </w:pPr>
    <w:rPr>
      <w:sz w:val="32"/>
    </w:rPr>
  </w:style>
  <w:style w:type="paragraph" w:styleId="Heading2">
    <w:name w:val="heading 2"/>
    <w:basedOn w:val="HeadingBase"/>
    <w:next w:val="BodyText"/>
    <w:link w:val="Heading2Char"/>
    <w:qFormat/>
    <w:rsid w:val="003428CF"/>
    <w:pPr>
      <w:keepLines/>
      <w:spacing w:before="240" w:after="120"/>
      <w:outlineLvl w:val="1"/>
    </w:pPr>
    <w:rPr>
      <w:sz w:val="28"/>
      <w:szCs w:val="40"/>
    </w:rPr>
  </w:style>
  <w:style w:type="paragraph" w:styleId="Heading3">
    <w:name w:val="heading 3"/>
    <w:basedOn w:val="HeadingBase"/>
    <w:next w:val="BodyText"/>
    <w:link w:val="Heading3Char"/>
    <w:qFormat/>
    <w:rsid w:val="003428CF"/>
    <w:pPr>
      <w:spacing w:before="180" w:after="120"/>
      <w:outlineLvl w:val="2"/>
    </w:pPr>
    <w:rPr>
      <w:spacing w:val="-10"/>
      <w:kern w:val="32"/>
    </w:rPr>
  </w:style>
  <w:style w:type="paragraph" w:styleId="Heading4">
    <w:name w:val="heading 4"/>
    <w:basedOn w:val="HeadingBase"/>
    <w:next w:val="BodyText"/>
    <w:link w:val="Heading4Char"/>
    <w:qFormat/>
    <w:rsid w:val="003428CF"/>
    <w:pPr>
      <w:spacing w:before="160" w:after="120"/>
      <w:outlineLvl w:val="3"/>
    </w:pPr>
    <w:rPr>
      <w:sz w:val="22"/>
    </w:rPr>
  </w:style>
  <w:style w:type="paragraph" w:styleId="Heading5">
    <w:name w:val="heading 5"/>
    <w:basedOn w:val="HeadingBase"/>
    <w:next w:val="Normal"/>
    <w:link w:val="Heading5Char"/>
    <w:qFormat/>
    <w:rsid w:val="003428CF"/>
    <w:pPr>
      <w:spacing w:before="80"/>
      <w:outlineLvl w:val="4"/>
    </w:pPr>
    <w:rPr>
      <w:color w:val="918585"/>
      <w:sz w:val="20"/>
    </w:rPr>
  </w:style>
  <w:style w:type="paragraph" w:styleId="Heading6">
    <w:name w:val="heading 6"/>
    <w:basedOn w:val="HeadingBase"/>
    <w:next w:val="Normal"/>
    <w:link w:val="Heading6Char"/>
    <w:qFormat/>
    <w:rsid w:val="003428CF"/>
    <w:pPr>
      <w:spacing w:before="60"/>
      <w:outlineLvl w:val="5"/>
    </w:pPr>
    <w:rPr>
      <w:color w:val="918585"/>
      <w:sz w:val="20"/>
    </w:rPr>
  </w:style>
  <w:style w:type="paragraph" w:styleId="Heading7">
    <w:name w:val="heading 7"/>
    <w:basedOn w:val="Normal"/>
    <w:next w:val="Normal"/>
    <w:link w:val="Heading7Char"/>
    <w:qFormat/>
    <w:rsid w:val="003428CF"/>
    <w:pPr>
      <w:ind w:left="720"/>
      <w:outlineLvl w:val="6"/>
    </w:pPr>
    <w:rPr>
      <w:i/>
    </w:rPr>
  </w:style>
  <w:style w:type="paragraph" w:styleId="Heading8">
    <w:name w:val="heading 8"/>
    <w:basedOn w:val="Normal"/>
    <w:next w:val="Normal"/>
    <w:link w:val="Heading8Char"/>
    <w:qFormat/>
    <w:rsid w:val="003428CF"/>
    <w:pPr>
      <w:ind w:left="720"/>
      <w:outlineLvl w:val="7"/>
    </w:pPr>
    <w:rPr>
      <w:i/>
    </w:rPr>
  </w:style>
  <w:style w:type="paragraph" w:styleId="Heading9">
    <w:name w:val="heading 9"/>
    <w:basedOn w:val="Normal"/>
    <w:next w:val="Normal"/>
    <w:link w:val="Heading9Char"/>
    <w:qFormat/>
    <w:rsid w:val="003428CF"/>
    <w:pPr>
      <w:ind w:left="720"/>
      <w:outlineLvl w:val="8"/>
    </w:pPr>
    <w:rPr>
      <w:i/>
    </w:rPr>
  </w:style>
  <w:style w:type="character" w:default="1" w:styleId="DefaultParagraphFont">
    <w:name w:val="Default Paragraph Font"/>
    <w:uiPriority w:val="1"/>
    <w:unhideWhenUsed/>
    <w:rsid w:val="00342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8CF"/>
  </w:style>
  <w:style w:type="character" w:customStyle="1" w:styleId="Heading1Char">
    <w:name w:val="Heading 1 Char"/>
    <w:basedOn w:val="DefaultParagraphFont"/>
    <w:link w:val="Heading1"/>
    <w:rsid w:val="003428CF"/>
    <w:rPr>
      <w:rFonts w:ascii="Times New Roman" w:eastAsia="Times New Roman" w:hAnsi="Times New Roman" w:cs="Times New Roman"/>
      <w:b/>
      <w:sz w:val="32"/>
      <w:szCs w:val="20"/>
      <w:lang w:eastAsia="en-US"/>
    </w:rPr>
  </w:style>
  <w:style w:type="paragraph" w:styleId="BodyText">
    <w:name w:val="Body Text"/>
    <w:basedOn w:val="Normal"/>
    <w:link w:val="BodyTextChar"/>
    <w:rsid w:val="00342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8CF"/>
    <w:rPr>
      <w:rFonts w:ascii="Times New Roman" w:eastAsia="Times New Roman" w:hAnsi="Times New Roman" w:cs="Times New Roman"/>
      <w:sz w:val="24"/>
      <w:lang w:eastAsia="en-US"/>
    </w:rPr>
  </w:style>
  <w:style w:type="paragraph" w:styleId="ListBullet">
    <w:name w:val="List Bullet"/>
    <w:basedOn w:val="List"/>
    <w:rsid w:val="003428CF"/>
    <w:pPr>
      <w:numPr>
        <w:numId w:val="11"/>
      </w:numPr>
      <w:tabs>
        <w:tab w:val="clear" w:pos="340"/>
      </w:tabs>
      <w:spacing w:before="40" w:after="40"/>
    </w:pPr>
  </w:style>
  <w:style w:type="character" w:styleId="Emphasis">
    <w:name w:val="Emphasis"/>
    <w:basedOn w:val="DefaultParagraphFont"/>
    <w:qFormat/>
    <w:rsid w:val="003428CF"/>
    <w:rPr>
      <w:i/>
    </w:rPr>
  </w:style>
  <w:style w:type="paragraph" w:customStyle="1" w:styleId="SuperHeading">
    <w:name w:val="SuperHeading"/>
    <w:basedOn w:val="Normal"/>
    <w:rsid w:val="003428CF"/>
    <w:pPr>
      <w:spacing w:before="240" w:after="120"/>
      <w:outlineLvl w:val="0"/>
    </w:pPr>
    <w:rPr>
      <w:rFonts w:ascii="Times New Roman" w:hAnsi="Times New Roman"/>
      <w:b/>
      <w:sz w:val="32"/>
    </w:rPr>
  </w:style>
  <w:style w:type="paragraph" w:customStyle="1" w:styleId="AllowPageBreak">
    <w:name w:val="AllowPageBreak"/>
    <w:rsid w:val="003428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428CF"/>
    <w:rPr>
      <w:b/>
    </w:rPr>
  </w:style>
  <w:style w:type="character" w:customStyle="1" w:styleId="Heading2Char">
    <w:name w:val="Heading 2 Char"/>
    <w:basedOn w:val="DefaultParagraphFont"/>
    <w:link w:val="Heading2"/>
    <w:rsid w:val="00342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8CF"/>
    <w:rPr>
      <w:rFonts w:ascii="Courier New" w:eastAsia="Times New Roman" w:hAnsi="Courier New" w:cs="Times New Roman"/>
      <w:i/>
      <w:szCs w:val="20"/>
      <w:lang w:eastAsia="en-US"/>
    </w:rPr>
  </w:style>
  <w:style w:type="paragraph" w:customStyle="1" w:styleId="HeadingBase">
    <w:name w:val="Heading Base"/>
    <w:rsid w:val="00342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8CF"/>
    <w:pPr>
      <w:tabs>
        <w:tab w:val="right" w:leader="dot" w:pos="9072"/>
      </w:tabs>
      <w:ind w:left="567"/>
    </w:pPr>
    <w:rPr>
      <w:szCs w:val="22"/>
    </w:rPr>
  </w:style>
  <w:style w:type="paragraph" w:customStyle="1" w:styleId="TOCBase">
    <w:name w:val="TOC Base"/>
    <w:rsid w:val="00342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8CF"/>
    <w:pPr>
      <w:tabs>
        <w:tab w:val="right" w:leader="dot" w:pos="9072"/>
      </w:tabs>
      <w:spacing w:before="40" w:after="40"/>
      <w:ind w:left="284"/>
    </w:pPr>
    <w:rPr>
      <w:rFonts w:ascii="Times New Roman" w:hAnsi="Times New Roman"/>
    </w:rPr>
  </w:style>
  <w:style w:type="paragraph" w:styleId="TOC1">
    <w:name w:val="toc 1"/>
    <w:basedOn w:val="TOCBase"/>
    <w:next w:val="Normal"/>
    <w:rsid w:val="00342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8CF"/>
    <w:rPr>
      <w:rFonts w:ascii="Times New Roman" w:eastAsia="Times New Roman" w:hAnsi="Times New Roman" w:cs="Times New Roman"/>
      <w:sz w:val="16"/>
      <w:lang w:eastAsia="en-US"/>
    </w:rPr>
  </w:style>
  <w:style w:type="paragraph" w:styleId="Title">
    <w:name w:val="Title"/>
    <w:basedOn w:val="HeadingBase"/>
    <w:link w:val="TitleChar"/>
    <w:qFormat/>
    <w:rsid w:val="003428CF"/>
    <w:pPr>
      <w:spacing w:before="5040"/>
      <w:jc w:val="center"/>
    </w:pPr>
    <w:rPr>
      <w:sz w:val="48"/>
      <w:szCs w:val="72"/>
      <w:lang w:val="en-US"/>
    </w:rPr>
  </w:style>
  <w:style w:type="character" w:customStyle="1" w:styleId="TitleChar">
    <w:name w:val="Title Char"/>
    <w:basedOn w:val="DefaultParagraphFont"/>
    <w:link w:val="Title"/>
    <w:rsid w:val="00342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8CF"/>
    <w:pPr>
      <w:tabs>
        <w:tab w:val="left" w:pos="3600"/>
        <w:tab w:val="left" w:pos="3958"/>
      </w:tabs>
    </w:pPr>
  </w:style>
  <w:style w:type="paragraph" w:styleId="List">
    <w:name w:val="List"/>
    <w:basedOn w:val="BodyText"/>
    <w:next w:val="BodyText"/>
    <w:rsid w:val="003428CF"/>
    <w:pPr>
      <w:tabs>
        <w:tab w:val="left" w:pos="340"/>
      </w:tabs>
      <w:spacing w:before="60" w:after="60"/>
      <w:ind w:left="340" w:hanging="340"/>
    </w:pPr>
  </w:style>
  <w:style w:type="paragraph" w:customStyle="1" w:styleId="Note">
    <w:name w:val="Note"/>
    <w:basedOn w:val="BodyText"/>
    <w:rsid w:val="003428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28CF"/>
    <w:rPr>
      <w:b/>
      <w:spacing w:val="0"/>
    </w:rPr>
  </w:style>
  <w:style w:type="paragraph" w:customStyle="1" w:styleId="SuperTitle">
    <w:name w:val="SuperTitle"/>
    <w:basedOn w:val="Title"/>
    <w:rsid w:val="003428CF"/>
    <w:pPr>
      <w:framePr w:wrap="auto" w:hAnchor="text" w:y="6049"/>
    </w:pPr>
    <w:rPr>
      <w:color w:val="000000"/>
      <w:sz w:val="40"/>
    </w:rPr>
  </w:style>
  <w:style w:type="paragraph" w:customStyle="1" w:styleId="TOCTitle">
    <w:name w:val="TOCTitle"/>
    <w:basedOn w:val="Heading1"/>
    <w:rsid w:val="003428CF"/>
    <w:pPr>
      <w:spacing w:after="240"/>
      <w:jc w:val="center"/>
      <w:outlineLvl w:val="9"/>
    </w:pPr>
    <w:rPr>
      <w:caps/>
    </w:rPr>
  </w:style>
  <w:style w:type="paragraph" w:customStyle="1" w:styleId="Version">
    <w:name w:val="Version"/>
    <w:rsid w:val="00342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28CF"/>
    <w:pPr>
      <w:numPr>
        <w:numId w:val="12"/>
      </w:numPr>
      <w:tabs>
        <w:tab w:val="clear" w:pos="680"/>
      </w:tabs>
    </w:pPr>
  </w:style>
  <w:style w:type="paragraph" w:styleId="Index1">
    <w:name w:val="index 1"/>
    <w:basedOn w:val="Normal"/>
    <w:next w:val="Normal"/>
    <w:semiHidden/>
    <w:rsid w:val="003428CF"/>
    <w:pPr>
      <w:keepNext w:val="0"/>
      <w:tabs>
        <w:tab w:val="right" w:pos="4176"/>
      </w:tabs>
      <w:ind w:left="198" w:hanging="198"/>
    </w:pPr>
    <w:rPr>
      <w:rFonts w:ascii="Garamond" w:hAnsi="Garamond"/>
    </w:rPr>
  </w:style>
  <w:style w:type="paragraph" w:styleId="IndexHeading">
    <w:name w:val="index heading"/>
    <w:basedOn w:val="Normal"/>
    <w:next w:val="Index1"/>
    <w:semiHidden/>
    <w:rsid w:val="003428CF"/>
    <w:pPr>
      <w:spacing w:before="120" w:after="120"/>
    </w:pPr>
    <w:rPr>
      <w:rFonts w:ascii="Arial" w:hAnsi="Arial"/>
      <w:b/>
      <w:color w:val="918585"/>
      <w:sz w:val="24"/>
    </w:rPr>
  </w:style>
  <w:style w:type="paragraph" w:styleId="Header">
    <w:name w:val="header"/>
    <w:basedOn w:val="Normal"/>
    <w:link w:val="HeaderChar"/>
    <w:rsid w:val="00342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8CF"/>
    <w:rPr>
      <w:rFonts w:ascii="Times New Roman" w:eastAsia="Times New Roman" w:hAnsi="Times New Roman" w:cs="Times New Roman"/>
      <w:sz w:val="16"/>
      <w:szCs w:val="20"/>
      <w:lang w:val="en-GB" w:eastAsia="en-US"/>
    </w:rPr>
  </w:style>
  <w:style w:type="paragraph" w:customStyle="1" w:styleId="Chapter">
    <w:name w:val="Chapter"/>
    <w:basedOn w:val="Normal"/>
    <w:rsid w:val="003428CF"/>
    <w:pPr>
      <w:spacing w:before="240"/>
    </w:pPr>
    <w:rPr>
      <w:rFonts w:ascii="Times New Roman" w:hAnsi="Times New Roman"/>
      <w:smallCaps/>
      <w:spacing w:val="80"/>
      <w:sz w:val="28"/>
    </w:rPr>
  </w:style>
  <w:style w:type="paragraph" w:customStyle="1" w:styleId="InChapter">
    <w:name w:val="InChapter"/>
    <w:basedOn w:val="Heading3"/>
    <w:rsid w:val="003428CF"/>
    <w:pPr>
      <w:spacing w:after="240"/>
      <w:outlineLvl w:val="9"/>
    </w:pPr>
    <w:rPr>
      <w:noProof/>
    </w:rPr>
  </w:style>
  <w:style w:type="paragraph" w:styleId="Index2">
    <w:name w:val="index 2"/>
    <w:basedOn w:val="Normal"/>
    <w:next w:val="Normal"/>
    <w:semiHidden/>
    <w:rsid w:val="003428CF"/>
    <w:pPr>
      <w:tabs>
        <w:tab w:val="right" w:pos="4176"/>
      </w:tabs>
      <w:ind w:left="568" w:hanging="284"/>
    </w:pPr>
    <w:rPr>
      <w:rFonts w:ascii="Garamond" w:hAnsi="Garamond"/>
    </w:rPr>
  </w:style>
  <w:style w:type="paragraph" w:customStyle="1" w:styleId="Byline">
    <w:name w:val="Byline"/>
    <w:rsid w:val="00342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8CF"/>
    <w:pPr>
      <w:tabs>
        <w:tab w:val="clear" w:pos="3600"/>
        <w:tab w:val="clear" w:pos="3958"/>
      </w:tabs>
      <w:jc w:val="right"/>
    </w:pPr>
  </w:style>
  <w:style w:type="paragraph" w:styleId="Caption">
    <w:name w:val="caption"/>
    <w:basedOn w:val="BodyText"/>
    <w:next w:val="Normal"/>
    <w:qFormat/>
    <w:rsid w:val="003428CF"/>
    <w:pPr>
      <w:framePr w:w="2268" w:hSpace="181" w:vSpace="181" w:wrap="around" w:vAnchor="text" w:hAnchor="page" w:x="1135" w:y="285" w:anchorLock="1"/>
    </w:pPr>
    <w:rPr>
      <w:i/>
    </w:rPr>
  </w:style>
  <w:style w:type="paragraph" w:customStyle="1" w:styleId="MiniTOCTitle">
    <w:name w:val="MiniTOCTitle"/>
    <w:basedOn w:val="Heading4"/>
    <w:rsid w:val="003428CF"/>
    <w:pPr>
      <w:spacing w:before="240"/>
      <w:outlineLvl w:val="9"/>
    </w:pPr>
    <w:rPr>
      <w:noProof/>
      <w:sz w:val="24"/>
    </w:rPr>
  </w:style>
  <w:style w:type="paragraph" w:customStyle="1" w:styleId="MiniTOCItem">
    <w:name w:val="MiniTOCItem"/>
    <w:basedOn w:val="ListBullet"/>
    <w:rsid w:val="003428CF"/>
    <w:pPr>
      <w:numPr>
        <w:numId w:val="0"/>
      </w:numPr>
      <w:tabs>
        <w:tab w:val="right" w:leader="dot" w:pos="6521"/>
      </w:tabs>
      <w:spacing w:before="0" w:after="0"/>
    </w:pPr>
  </w:style>
  <w:style w:type="paragraph" w:customStyle="1" w:styleId="TOFTitle">
    <w:name w:val="TOFTitle"/>
    <w:basedOn w:val="TOCTitle"/>
    <w:rsid w:val="003428CF"/>
  </w:style>
  <w:style w:type="paragraph" w:styleId="TableofFigures">
    <w:name w:val="table of figures"/>
    <w:basedOn w:val="Normal"/>
    <w:next w:val="Normal"/>
    <w:semiHidden/>
    <w:rsid w:val="003428CF"/>
    <w:pPr>
      <w:tabs>
        <w:tab w:val="right" w:leader="dot" w:pos="9072"/>
      </w:tabs>
      <w:ind w:left="970" w:hanging="403"/>
    </w:pPr>
    <w:rPr>
      <w:rFonts w:ascii="Times New Roman" w:hAnsi="Times New Roman"/>
      <w:b/>
    </w:rPr>
  </w:style>
  <w:style w:type="paragraph" w:styleId="ListNumber">
    <w:name w:val="List Number"/>
    <w:basedOn w:val="List"/>
    <w:rsid w:val="003428CF"/>
    <w:pPr>
      <w:numPr>
        <w:numId w:val="14"/>
      </w:numPr>
      <w:tabs>
        <w:tab w:val="clear" w:pos="340"/>
      </w:tabs>
    </w:pPr>
  </w:style>
  <w:style w:type="character" w:customStyle="1" w:styleId="WingdingSymbols">
    <w:name w:val="Wingding Symbols"/>
    <w:rsid w:val="003428CF"/>
    <w:rPr>
      <w:rFonts w:ascii="Wingdings" w:hAnsi="Wingdings"/>
    </w:rPr>
  </w:style>
  <w:style w:type="paragraph" w:customStyle="1" w:styleId="TableHeading">
    <w:name w:val="Table Heading"/>
    <w:basedOn w:val="HeadingBase"/>
    <w:rsid w:val="003428CF"/>
    <w:pPr>
      <w:keepLines/>
      <w:pBdr>
        <w:bottom w:val="single" w:sz="6" w:space="1" w:color="918585"/>
      </w:pBdr>
      <w:spacing w:before="240"/>
    </w:pPr>
  </w:style>
  <w:style w:type="character" w:customStyle="1" w:styleId="HotSpot">
    <w:name w:val="HotSpot"/>
    <w:rsid w:val="003428CF"/>
    <w:rPr>
      <w:color w:val="0033CC"/>
      <w:u w:val="none"/>
    </w:rPr>
  </w:style>
  <w:style w:type="paragraph" w:customStyle="1" w:styleId="BodyTextRight">
    <w:name w:val="Body Text Right"/>
    <w:basedOn w:val="BodyText"/>
    <w:rsid w:val="003428CF"/>
    <w:pPr>
      <w:spacing w:before="0" w:after="0"/>
      <w:jc w:val="right"/>
    </w:pPr>
  </w:style>
  <w:style w:type="paragraph" w:styleId="Index3">
    <w:name w:val="index 3"/>
    <w:basedOn w:val="ListNumber2"/>
    <w:next w:val="Normal"/>
    <w:semiHidden/>
    <w:rsid w:val="003428CF"/>
    <w:pPr>
      <w:numPr>
        <w:numId w:val="0"/>
      </w:numPr>
      <w:tabs>
        <w:tab w:val="right" w:leader="dot" w:pos="4176"/>
      </w:tabs>
    </w:pPr>
  </w:style>
  <w:style w:type="paragraph" w:styleId="ListNumber2">
    <w:name w:val="List Number 2"/>
    <w:basedOn w:val="List2"/>
    <w:rsid w:val="003428CF"/>
    <w:pPr>
      <w:numPr>
        <w:numId w:val="9"/>
      </w:numPr>
      <w:tabs>
        <w:tab w:val="clear" w:pos="1060"/>
      </w:tabs>
    </w:pPr>
  </w:style>
  <w:style w:type="paragraph" w:customStyle="1" w:styleId="MarginNote">
    <w:name w:val="Margin Note"/>
    <w:basedOn w:val="BodyText"/>
    <w:rsid w:val="00342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8CF"/>
    <w:rPr>
      <w:sz w:val="32"/>
    </w:rPr>
  </w:style>
  <w:style w:type="paragraph" w:customStyle="1" w:styleId="HeadingProcedure">
    <w:name w:val="Heading Procedure"/>
    <w:basedOn w:val="HeadingBase"/>
    <w:next w:val="Normal"/>
    <w:rsid w:val="003428CF"/>
    <w:pPr>
      <w:tabs>
        <w:tab w:val="left" w:pos="0"/>
      </w:tabs>
      <w:spacing w:before="120" w:after="60"/>
    </w:pPr>
    <w:rPr>
      <w:i/>
      <w:color w:val="918585"/>
      <w:sz w:val="22"/>
    </w:rPr>
  </w:style>
  <w:style w:type="paragraph" w:customStyle="1" w:styleId="TableBodyText">
    <w:name w:val="Table Body Text"/>
    <w:basedOn w:val="BodyText"/>
    <w:rsid w:val="003428CF"/>
    <w:pPr>
      <w:spacing w:before="60" w:after="60"/>
    </w:pPr>
  </w:style>
  <w:style w:type="paragraph" w:styleId="ListContinue">
    <w:name w:val="List Continue"/>
    <w:basedOn w:val="List"/>
    <w:rsid w:val="003428CF"/>
    <w:pPr>
      <w:ind w:firstLine="0"/>
    </w:pPr>
  </w:style>
  <w:style w:type="paragraph" w:customStyle="1" w:styleId="ListNote">
    <w:name w:val="List Note"/>
    <w:basedOn w:val="List"/>
    <w:rsid w:val="003428CF"/>
    <w:pPr>
      <w:pBdr>
        <w:top w:val="single" w:sz="6" w:space="2" w:color="918585"/>
        <w:bottom w:val="single" w:sz="6" w:space="2" w:color="918585"/>
      </w:pBdr>
      <w:tabs>
        <w:tab w:val="left" w:pos="1021"/>
      </w:tabs>
      <w:ind w:firstLine="0"/>
    </w:pPr>
  </w:style>
  <w:style w:type="paragraph" w:customStyle="1" w:styleId="Warning">
    <w:name w:val="Warning"/>
    <w:basedOn w:val="BodyText"/>
    <w:rsid w:val="003428CF"/>
    <w:pPr>
      <w:shd w:val="clear" w:color="auto" w:fill="D9D9D9"/>
      <w:tabs>
        <w:tab w:val="left" w:pos="992"/>
      </w:tabs>
      <w:ind w:left="119" w:right="119"/>
    </w:pPr>
    <w:rPr>
      <w:sz w:val="20"/>
    </w:rPr>
  </w:style>
  <w:style w:type="paragraph" w:customStyle="1" w:styleId="MarginIcons">
    <w:name w:val="Margin Icons"/>
    <w:basedOn w:val="BodyText"/>
    <w:rsid w:val="00342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8CF"/>
    <w:rPr>
      <w:rFonts w:ascii="Courier New" w:hAnsi="Courier New"/>
    </w:rPr>
  </w:style>
  <w:style w:type="paragraph" w:customStyle="1" w:styleId="NoteBullet">
    <w:name w:val="Note Bullet"/>
    <w:basedOn w:val="Note"/>
    <w:rsid w:val="003428CF"/>
    <w:pPr>
      <w:tabs>
        <w:tab w:val="clear" w:pos="680"/>
      </w:tabs>
      <w:spacing w:before="60" w:after="60"/>
    </w:pPr>
  </w:style>
  <w:style w:type="paragraph" w:customStyle="1" w:styleId="SubHeading2">
    <w:name w:val="SubHeading2"/>
    <w:basedOn w:val="HeadingBase"/>
    <w:rsid w:val="003428CF"/>
    <w:pPr>
      <w:spacing w:before="240" w:after="60"/>
    </w:pPr>
    <w:rPr>
      <w:sz w:val="20"/>
    </w:rPr>
  </w:style>
  <w:style w:type="paragraph" w:customStyle="1" w:styleId="SubHeading1">
    <w:name w:val="SubHeading1"/>
    <w:basedOn w:val="HeadingBase"/>
    <w:rsid w:val="003428CF"/>
    <w:pPr>
      <w:spacing w:before="240" w:after="60"/>
    </w:pPr>
    <w:rPr>
      <w:color w:val="918585"/>
      <w:sz w:val="22"/>
    </w:rPr>
  </w:style>
  <w:style w:type="paragraph" w:customStyle="1" w:styleId="SideHeading">
    <w:name w:val="Side Heading"/>
    <w:basedOn w:val="HeadingBase"/>
    <w:rsid w:val="00342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8CF"/>
    <w:pPr>
      <w:numPr>
        <w:numId w:val="10"/>
      </w:numPr>
    </w:pPr>
  </w:style>
  <w:style w:type="paragraph" w:styleId="PlainText">
    <w:name w:val="Plain Text"/>
    <w:basedOn w:val="Normal"/>
    <w:link w:val="PlainTextChar"/>
    <w:rsid w:val="003428CF"/>
    <w:rPr>
      <w:sz w:val="20"/>
    </w:rPr>
  </w:style>
  <w:style w:type="character" w:customStyle="1" w:styleId="PlainTextChar">
    <w:name w:val="Plain Text Char"/>
    <w:basedOn w:val="DefaultParagraphFont"/>
    <w:link w:val="PlainText"/>
    <w:rsid w:val="003428CF"/>
    <w:rPr>
      <w:rFonts w:ascii="Courier New" w:eastAsia="Times New Roman" w:hAnsi="Courier New" w:cs="Times New Roman"/>
      <w:sz w:val="20"/>
      <w:szCs w:val="20"/>
      <w:lang w:eastAsia="en-US"/>
    </w:rPr>
  </w:style>
  <w:style w:type="character" w:customStyle="1" w:styleId="MenuOption">
    <w:name w:val="Menu Option"/>
    <w:basedOn w:val="DefaultParagraphFont"/>
    <w:rsid w:val="003428CF"/>
    <w:rPr>
      <w:b/>
      <w:smallCaps/>
    </w:rPr>
  </w:style>
  <w:style w:type="paragraph" w:customStyle="1" w:styleId="TableListNumber">
    <w:name w:val="Table List Number"/>
    <w:basedOn w:val="ListNumber"/>
    <w:rsid w:val="003428CF"/>
    <w:pPr>
      <w:numPr>
        <w:numId w:val="0"/>
      </w:numPr>
    </w:pPr>
  </w:style>
  <w:style w:type="paragraph" w:styleId="TOC4">
    <w:name w:val="toc 4"/>
    <w:basedOn w:val="TOCBase"/>
    <w:next w:val="Normal"/>
    <w:semiHidden/>
    <w:rsid w:val="003428CF"/>
    <w:pPr>
      <w:tabs>
        <w:tab w:val="right" w:leader="dot" w:pos="9071"/>
      </w:tabs>
      <w:ind w:left="1701"/>
    </w:pPr>
  </w:style>
  <w:style w:type="paragraph" w:customStyle="1" w:styleId="ListAlpha">
    <w:name w:val="List Alpha"/>
    <w:basedOn w:val="List"/>
    <w:rsid w:val="003428CF"/>
    <w:pPr>
      <w:numPr>
        <w:numId w:val="8"/>
      </w:numPr>
    </w:pPr>
  </w:style>
  <w:style w:type="paragraph" w:customStyle="1" w:styleId="ListAlpha2">
    <w:name w:val="List Alpha 2"/>
    <w:basedOn w:val="List2"/>
    <w:rsid w:val="003428CF"/>
    <w:pPr>
      <w:numPr>
        <w:numId w:val="7"/>
      </w:numPr>
    </w:pPr>
  </w:style>
  <w:style w:type="paragraph" w:styleId="List2">
    <w:name w:val="List 2"/>
    <w:basedOn w:val="BodyText"/>
    <w:rsid w:val="003428CF"/>
    <w:pPr>
      <w:tabs>
        <w:tab w:val="left" w:pos="680"/>
      </w:tabs>
      <w:spacing w:before="60" w:after="60"/>
      <w:ind w:left="680" w:hanging="340"/>
    </w:pPr>
  </w:style>
  <w:style w:type="paragraph" w:styleId="List3">
    <w:name w:val="List 3"/>
    <w:basedOn w:val="BodyText"/>
    <w:rsid w:val="003428CF"/>
    <w:pPr>
      <w:tabs>
        <w:tab w:val="left" w:pos="1021"/>
      </w:tabs>
      <w:spacing w:before="60" w:after="60"/>
      <w:ind w:left="1020" w:hanging="340"/>
    </w:pPr>
  </w:style>
  <w:style w:type="paragraph" w:styleId="List4">
    <w:name w:val="List 4"/>
    <w:basedOn w:val="BodyText"/>
    <w:rsid w:val="003428CF"/>
    <w:pPr>
      <w:tabs>
        <w:tab w:val="left" w:pos="1361"/>
      </w:tabs>
      <w:spacing w:before="60" w:after="60"/>
      <w:ind w:left="1361" w:hanging="340"/>
    </w:pPr>
  </w:style>
  <w:style w:type="paragraph" w:styleId="List5">
    <w:name w:val="List 5"/>
    <w:basedOn w:val="BodyText"/>
    <w:rsid w:val="003428CF"/>
    <w:pPr>
      <w:tabs>
        <w:tab w:val="left" w:pos="1701"/>
      </w:tabs>
      <w:spacing w:before="60" w:after="60"/>
      <w:ind w:left="1701" w:hanging="340"/>
    </w:pPr>
  </w:style>
  <w:style w:type="paragraph" w:styleId="ListBullet3">
    <w:name w:val="List Bullet 3"/>
    <w:basedOn w:val="List3"/>
    <w:rsid w:val="003428CF"/>
    <w:pPr>
      <w:numPr>
        <w:numId w:val="13"/>
      </w:numPr>
      <w:tabs>
        <w:tab w:val="clear" w:pos="1021"/>
      </w:tabs>
      <w:ind w:left="1037" w:hanging="357"/>
    </w:pPr>
  </w:style>
  <w:style w:type="paragraph" w:styleId="ListBullet4">
    <w:name w:val="List Bullet 4"/>
    <w:basedOn w:val="List4"/>
    <w:rsid w:val="003428CF"/>
    <w:pPr>
      <w:numPr>
        <w:numId w:val="2"/>
      </w:numPr>
      <w:tabs>
        <w:tab w:val="clear" w:pos="1361"/>
      </w:tabs>
    </w:pPr>
  </w:style>
  <w:style w:type="paragraph" w:styleId="ListBullet5">
    <w:name w:val="List Bullet 5"/>
    <w:basedOn w:val="List5"/>
    <w:rsid w:val="003428CF"/>
    <w:pPr>
      <w:numPr>
        <w:numId w:val="3"/>
      </w:numPr>
    </w:pPr>
  </w:style>
  <w:style w:type="paragraph" w:styleId="ListContinue2">
    <w:name w:val="List Continue 2"/>
    <w:basedOn w:val="List2"/>
    <w:rsid w:val="003428CF"/>
    <w:pPr>
      <w:ind w:firstLine="0"/>
    </w:pPr>
  </w:style>
  <w:style w:type="paragraph" w:styleId="ListContinue3">
    <w:name w:val="List Continue 3"/>
    <w:basedOn w:val="List3"/>
    <w:rsid w:val="003428CF"/>
    <w:pPr>
      <w:ind w:left="1021" w:firstLine="0"/>
    </w:pPr>
  </w:style>
  <w:style w:type="paragraph" w:styleId="ListContinue4">
    <w:name w:val="List Continue 4"/>
    <w:basedOn w:val="List4"/>
    <w:rsid w:val="003428CF"/>
    <w:pPr>
      <w:ind w:firstLine="0"/>
    </w:pPr>
  </w:style>
  <w:style w:type="paragraph" w:styleId="ListContinue5">
    <w:name w:val="List Continue 5"/>
    <w:basedOn w:val="List5"/>
    <w:rsid w:val="003428CF"/>
    <w:pPr>
      <w:ind w:firstLine="0"/>
    </w:pPr>
  </w:style>
  <w:style w:type="paragraph" w:styleId="ListNumber3">
    <w:name w:val="List Number 3"/>
    <w:basedOn w:val="List3"/>
    <w:rsid w:val="003428CF"/>
    <w:pPr>
      <w:numPr>
        <w:numId w:val="4"/>
      </w:numPr>
    </w:pPr>
  </w:style>
  <w:style w:type="paragraph" w:styleId="ListNumber4">
    <w:name w:val="List Number 4"/>
    <w:basedOn w:val="List4"/>
    <w:rsid w:val="003428CF"/>
    <w:pPr>
      <w:numPr>
        <w:numId w:val="5"/>
      </w:numPr>
    </w:pPr>
  </w:style>
  <w:style w:type="paragraph" w:styleId="ListNumber5">
    <w:name w:val="List Number 5"/>
    <w:basedOn w:val="List5"/>
    <w:rsid w:val="003428CF"/>
    <w:pPr>
      <w:numPr>
        <w:numId w:val="6"/>
      </w:numPr>
    </w:pPr>
  </w:style>
  <w:style w:type="paragraph" w:styleId="BlockText">
    <w:name w:val="Block Text"/>
    <w:basedOn w:val="Normal"/>
    <w:rsid w:val="003428CF"/>
    <w:pPr>
      <w:spacing w:after="120"/>
      <w:ind w:left="1440" w:right="1440"/>
    </w:pPr>
  </w:style>
  <w:style w:type="character" w:customStyle="1" w:styleId="Subscript">
    <w:name w:val="Subscript"/>
    <w:basedOn w:val="DefaultParagraphFont"/>
    <w:rsid w:val="003428CF"/>
    <w:rPr>
      <w:sz w:val="16"/>
      <w:vertAlign w:val="subscript"/>
    </w:rPr>
  </w:style>
  <w:style w:type="character" w:customStyle="1" w:styleId="Superscript">
    <w:name w:val="Superscript"/>
    <w:basedOn w:val="DefaultParagraphFont"/>
    <w:rsid w:val="003428CF"/>
    <w:rPr>
      <w:sz w:val="16"/>
      <w:vertAlign w:val="superscript"/>
    </w:rPr>
  </w:style>
  <w:style w:type="character" w:customStyle="1" w:styleId="Symbols">
    <w:name w:val="Symbols"/>
    <w:basedOn w:val="DefaultParagraphFont"/>
    <w:rsid w:val="003428CF"/>
    <w:rPr>
      <w:rFonts w:ascii="Symbol" w:hAnsi="Symbol"/>
    </w:rPr>
  </w:style>
  <w:style w:type="character" w:customStyle="1" w:styleId="MenuOptions">
    <w:name w:val="Menu Options"/>
    <w:basedOn w:val="DefaultParagraphFont"/>
    <w:rsid w:val="003428CF"/>
    <w:rPr>
      <w:rFonts w:ascii="Arial Narrow" w:hAnsi="Arial Narrow"/>
      <w:smallCaps/>
    </w:rPr>
  </w:style>
  <w:style w:type="character" w:customStyle="1" w:styleId="Buttons">
    <w:name w:val="Buttons"/>
    <w:basedOn w:val="DefaultParagraphFont"/>
    <w:rsid w:val="003428CF"/>
    <w:rPr>
      <w:b/>
    </w:rPr>
  </w:style>
  <w:style w:type="character" w:customStyle="1" w:styleId="Underlined">
    <w:name w:val="Underlined"/>
    <w:basedOn w:val="DefaultParagraphFont"/>
    <w:rsid w:val="003428CF"/>
    <w:rPr>
      <w:u w:val="single"/>
    </w:rPr>
  </w:style>
  <w:style w:type="paragraph" w:customStyle="1" w:styleId="TableBodyTextRight">
    <w:name w:val="Table Body Text Right"/>
    <w:basedOn w:val="TableBodyText"/>
    <w:rsid w:val="003428CF"/>
    <w:pPr>
      <w:widowControl w:val="0"/>
      <w:autoSpaceDE w:val="0"/>
      <w:autoSpaceDN w:val="0"/>
      <w:adjustRightInd w:val="0"/>
      <w:jc w:val="right"/>
    </w:pPr>
    <w:rPr>
      <w:rFonts w:cs="Arial"/>
      <w:szCs w:val="18"/>
    </w:rPr>
  </w:style>
  <w:style w:type="paragraph" w:customStyle="1" w:styleId="CopyrightText">
    <w:name w:val="Copyright Text"/>
    <w:basedOn w:val="BodyText"/>
    <w:rsid w:val="003428CF"/>
    <w:rPr>
      <w:sz w:val="18"/>
    </w:rPr>
  </w:style>
  <w:style w:type="paragraph" w:customStyle="1" w:styleId="BodySmallRight">
    <w:name w:val="Body Small Right"/>
    <w:basedOn w:val="BodyTextRight"/>
    <w:rsid w:val="003428CF"/>
    <w:rPr>
      <w:sz w:val="18"/>
      <w:szCs w:val="18"/>
    </w:rPr>
  </w:style>
  <w:style w:type="paragraph" w:customStyle="1" w:styleId="MarginEdition">
    <w:name w:val="Margin Edition"/>
    <w:basedOn w:val="MarginNote"/>
    <w:rsid w:val="003428CF"/>
    <w:pPr>
      <w:spacing w:before="0" w:after="0"/>
    </w:pPr>
    <w:rPr>
      <w:rFonts w:ascii="Times New Roman" w:hAnsi="Times New Roman"/>
      <w:color w:val="999999"/>
    </w:rPr>
  </w:style>
  <w:style w:type="paragraph" w:customStyle="1" w:styleId="Spacer">
    <w:name w:val="Spacer"/>
    <w:basedOn w:val="Normal"/>
    <w:rsid w:val="003428CF"/>
    <w:rPr>
      <w:sz w:val="2"/>
      <w:szCs w:val="2"/>
    </w:rPr>
  </w:style>
  <w:style w:type="character" w:customStyle="1" w:styleId="Small">
    <w:name w:val="Small"/>
    <w:basedOn w:val="DefaultParagraphFont"/>
    <w:rsid w:val="003428CF"/>
    <w:rPr>
      <w:sz w:val="16"/>
    </w:rPr>
  </w:style>
  <w:style w:type="paragraph" w:customStyle="1" w:styleId="WideTable">
    <w:name w:val="Wide Table"/>
    <w:basedOn w:val="Normal"/>
    <w:rsid w:val="003428CF"/>
    <w:pPr>
      <w:ind w:left="-1418"/>
    </w:pPr>
    <w:rPr>
      <w:sz w:val="2"/>
      <w:szCs w:val="2"/>
    </w:rPr>
  </w:style>
  <w:style w:type="character" w:styleId="PageNumber">
    <w:name w:val="page number"/>
    <w:basedOn w:val="DefaultParagraphFont"/>
    <w:rsid w:val="003428CF"/>
  </w:style>
  <w:style w:type="paragraph" w:styleId="Quote">
    <w:name w:val="Quote"/>
    <w:basedOn w:val="Heading1"/>
    <w:link w:val="QuoteChar"/>
    <w:qFormat/>
    <w:rsid w:val="003428CF"/>
    <w:rPr>
      <w:b w:val="0"/>
      <w:sz w:val="72"/>
      <w:szCs w:val="72"/>
      <w:lang w:val="en-NZ"/>
    </w:rPr>
  </w:style>
  <w:style w:type="character" w:customStyle="1" w:styleId="QuoteChar">
    <w:name w:val="Quote Char"/>
    <w:basedOn w:val="DefaultParagraphFont"/>
    <w:link w:val="Quote"/>
    <w:rsid w:val="00342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8CF"/>
    <w:pPr>
      <w:pageBreakBefore/>
    </w:pPr>
  </w:style>
  <w:style w:type="paragraph" w:customStyle="1" w:styleId="Border">
    <w:name w:val="Border"/>
    <w:basedOn w:val="Normal"/>
    <w:qFormat/>
    <w:rsid w:val="00342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8CF"/>
    <w:rPr>
      <w:b/>
      <w:bCs/>
      <w:i/>
      <w:iCs/>
      <w:color w:val="auto"/>
    </w:rPr>
  </w:style>
  <w:style w:type="paragraph" w:styleId="IntenseQuote">
    <w:name w:val="Intense Quote"/>
    <w:basedOn w:val="Normal"/>
    <w:next w:val="Normal"/>
    <w:link w:val="IntenseQuoteChar"/>
    <w:uiPriority w:val="30"/>
    <w:qFormat/>
    <w:rsid w:val="00342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8CF"/>
    <w:rPr>
      <w:smallCaps/>
      <w:color w:val="auto"/>
      <w:u w:val="single"/>
    </w:rPr>
  </w:style>
  <w:style w:type="character" w:styleId="IntenseReference">
    <w:name w:val="Intense Reference"/>
    <w:basedOn w:val="DefaultParagraphFont"/>
    <w:uiPriority w:val="32"/>
    <w:qFormat/>
    <w:rsid w:val="003428CF"/>
    <w:rPr>
      <w:b/>
      <w:bCs/>
      <w:smallCaps/>
      <w:color w:val="auto"/>
      <w:spacing w:val="5"/>
      <w:u w:val="single"/>
    </w:rPr>
  </w:style>
  <w:style w:type="paragraph" w:customStyle="1" w:styleId="2ColumnHeading">
    <w:name w:val="2Column Heading"/>
    <w:basedOn w:val="BodyText"/>
    <w:qFormat/>
    <w:rsid w:val="003428CF"/>
    <w:pPr>
      <w:spacing w:after="60"/>
      <w:ind w:left="-2268"/>
    </w:pPr>
    <w:rPr>
      <w:b/>
    </w:rPr>
  </w:style>
  <w:style w:type="paragraph" w:customStyle="1" w:styleId="Heading1TOC">
    <w:name w:val="Heading1 TOC"/>
    <w:basedOn w:val="Normal"/>
    <w:qFormat/>
    <w:rsid w:val="003428CF"/>
    <w:pPr>
      <w:spacing w:before="240" w:after="120"/>
    </w:pPr>
    <w:rPr>
      <w:rFonts w:ascii="Times New Roman" w:hAnsi="Times New Roman"/>
      <w:b/>
      <w:sz w:val="32"/>
    </w:rPr>
  </w:style>
  <w:style w:type="paragraph" w:customStyle="1" w:styleId="Heading2TOC">
    <w:name w:val="Heading2 TOC"/>
    <w:basedOn w:val="Normal"/>
    <w:qFormat/>
    <w:rsid w:val="003428CF"/>
    <w:pPr>
      <w:spacing w:before="240" w:after="60"/>
    </w:pPr>
    <w:rPr>
      <w:rFonts w:ascii="Times New Roman" w:hAnsi="Times New Roman"/>
      <w:b/>
      <w:sz w:val="28"/>
    </w:rPr>
  </w:style>
  <w:style w:type="character" w:customStyle="1" w:styleId="Underline">
    <w:name w:val="Underline"/>
    <w:basedOn w:val="DefaultParagraphFont"/>
    <w:qFormat/>
    <w:rsid w:val="003428CF"/>
    <w:rPr>
      <w:u w:val="single"/>
    </w:rPr>
  </w:style>
  <w:style w:type="character" w:customStyle="1" w:styleId="BoldandItalics">
    <w:name w:val="Bold and Italics"/>
    <w:qFormat/>
    <w:rsid w:val="003428CF"/>
    <w:rPr>
      <w:b/>
      <w:i/>
      <w:u w:val="none"/>
    </w:rPr>
  </w:style>
  <w:style w:type="paragraph" w:styleId="BalloonText">
    <w:name w:val="Balloon Text"/>
    <w:basedOn w:val="Normal"/>
    <w:link w:val="BalloonTextChar"/>
    <w:rsid w:val="003428CF"/>
    <w:rPr>
      <w:rFonts w:ascii="Tahoma" w:hAnsi="Tahoma" w:cs="Tahoma"/>
      <w:sz w:val="16"/>
      <w:szCs w:val="16"/>
    </w:rPr>
  </w:style>
  <w:style w:type="character" w:customStyle="1" w:styleId="BalloonTextChar">
    <w:name w:val="Balloon Text Char"/>
    <w:basedOn w:val="DefaultParagraphFont"/>
    <w:link w:val="BalloonText"/>
    <w:rsid w:val="00342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8CF"/>
    <w:rPr>
      <w:b/>
      <w:color w:val="660033"/>
      <w:spacing w:val="0"/>
    </w:rPr>
  </w:style>
  <w:style w:type="paragraph" w:customStyle="1" w:styleId="Nameditemlist">
    <w:name w:val="Named item list"/>
    <w:basedOn w:val="BodyText"/>
    <w:qFormat/>
    <w:rsid w:val="003428CF"/>
    <w:pPr>
      <w:tabs>
        <w:tab w:val="left" w:pos="2835"/>
      </w:tabs>
      <w:ind w:left="2835" w:hanging="2835"/>
    </w:pPr>
  </w:style>
  <w:style w:type="paragraph" w:customStyle="1" w:styleId="BodyTextnopadding">
    <w:name w:val="Body Text no padding"/>
    <w:basedOn w:val="BodyText"/>
    <w:qFormat/>
    <w:rsid w:val="003428CF"/>
    <w:pPr>
      <w:spacing w:before="0" w:after="0"/>
    </w:pPr>
  </w:style>
  <w:style w:type="character" w:styleId="Hyperlink">
    <w:name w:val="Hyperlink"/>
    <w:basedOn w:val="DefaultParagraphFont"/>
    <w:uiPriority w:val="99"/>
    <w:unhideWhenUsed/>
    <w:rsid w:val="00C82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Words>
  <Characters>3980</Characters>
  <Application>Microsoft Office Word</Application>
  <DocSecurity>0</DocSecurity>
  <Lines>132</Lines>
  <Paragraphs>83</Paragraphs>
  <ScaleCrop>false</ScaleCrop>
  <Company>Author-it Software Corporation Ltd.</Company>
  <LinksUpToDate>false</LinksUpToDate>
  <CharactersWithSpaces>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AHCECR302 Collect and preserve biological samples</dc:title>
  <dc:subject>Approved</dc:subject>
  <dc:creator>Skills Insight</dc:creator>
  <cp:keywords>Release: 2</cp:keywords>
  <dc:description>Review Date: 12 April 2008</dc:description>
  <cp:lastModifiedBy>HSD_TPCMSd.prod</cp:lastModifiedBy>
  <cp:revision>3</cp:revision>
  <dcterms:created xsi:type="dcterms:W3CDTF">2025-02-11T05:51:00Z</dcterms:created>
  <dcterms:modified xsi:type="dcterms:W3CDTF">2025-02-11T05:51:00Z</dcterms:modified>
</cp:coreProperties>
</file>