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880" w:rsidP="004C2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AHCECR202 Maintain wildlife habitat refuges</w:t>
      </w:r>
      <w:r>
        <w:fldChar w:fldCharType="end"/>
      </w:r>
    </w:p>
    <w:p w:rsidR="004C2880" w:rsidP="004C2880">
      <w:pPr>
        <w:pStyle w:val="Version"/>
        <w:sectPr w:rsidSect="00E20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898" w:rsidP="00E20898">
      <w:pPr>
        <w:pStyle w:val="SuperHeading"/>
      </w:pPr>
      <w:r w:rsidRPr="00E20898">
        <w:t>Assessment Requirements for AHCECR202 Maintain wildlife habitat refuges</w:t>
      </w:r>
    </w:p>
    <w:p w:rsidR="00000000" w:rsidRPr="00E20898" w:rsidP="00E20898">
      <w:pPr>
        <w:pStyle w:val="Heading1"/>
      </w:pPr>
      <w:bookmarkStart w:id="1" w:name="O_1149919"/>
      <w:bookmarkEnd w:id="1"/>
      <w:r w:rsidRPr="00E208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0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898">
            <w:pPr>
              <w:pStyle w:val="BodyTextBold"/>
              <w:rPr>
                <w:lang w:val="en-NZ"/>
              </w:rPr>
            </w:pPr>
            <w:r w:rsidRPr="00E208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898">
            <w:pPr>
              <w:pStyle w:val="BodyTextBold"/>
              <w:rPr>
                <w:lang w:val="en-NZ"/>
              </w:rPr>
            </w:pPr>
            <w:r w:rsidRPr="00E20898">
              <w:t>Comments</w:t>
            </w:r>
          </w:p>
        </w:tc>
      </w:tr>
      <w:tr w:rsidTr="00E208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898">
            <w:pPr>
              <w:pStyle w:val="BodyText"/>
              <w:rPr>
                <w:lang w:val="en-NZ"/>
              </w:rPr>
            </w:pPr>
            <w:r w:rsidRPr="00E208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898" w:rsidP="00E20898">
            <w:pPr>
              <w:pStyle w:val="BodyText"/>
            </w:pPr>
            <w:r w:rsidRPr="00E20898">
              <w:t>This version released with AHC Agriculture, Horticulture and Conservation and Land Management Training Package Version 6.0.</w:t>
            </w:r>
          </w:p>
        </w:tc>
      </w:tr>
    </w:tbl>
    <w:p w:rsidR="00000000" w:rsidRPr="00E20898" w:rsidP="00E20898">
      <w:pPr>
        <w:pStyle w:val="BodyText"/>
      </w:pPr>
    </w:p>
    <w:p w:rsidR="00000000" w:rsidRPr="00E20898" w:rsidP="00E20898">
      <w:pPr>
        <w:pStyle w:val="AllowPageBreak"/>
      </w:pPr>
    </w:p>
    <w:p w:rsidR="00000000" w:rsidRPr="00E20898" w:rsidP="00E20898">
      <w:pPr>
        <w:pStyle w:val="Heading1"/>
      </w:pPr>
      <w:bookmarkStart w:id="2" w:name="O_1149920"/>
      <w:bookmarkEnd w:id="2"/>
      <w:r w:rsidRPr="00E20898">
        <w:t>Performance Evidence</w:t>
      </w:r>
    </w:p>
    <w:p w:rsidR="00000000" w:rsidRPr="00E20898" w:rsidP="004C2880">
      <w:pPr>
        <w:pStyle w:val="BodyText"/>
      </w:pPr>
      <w:r w:rsidRPr="00E20898">
        <w:t>An individual demonstrating competency must satisfy all of the elements and performance cr</w:t>
      </w:r>
      <w:r w:rsidRPr="00E20898">
        <w:t xml:space="preserve">iteria in this unit. </w:t>
      </w:r>
    </w:p>
    <w:p w:rsidR="00000000" w:rsidRPr="00E20898" w:rsidP="004C2880">
      <w:pPr>
        <w:pStyle w:val="BodyText"/>
      </w:pPr>
      <w:r w:rsidRPr="00E20898">
        <w:t>There must be evidence that the individual has identified the scope of work and implemented maintenance practices for wildlife habitat refuges in one of the following environments:</w:t>
      </w:r>
    </w:p>
    <w:p w:rsidR="00000000" w:rsidRPr="00E20898" w:rsidP="00E20898">
      <w:pPr>
        <w:pStyle w:val="ListBullet"/>
      </w:pPr>
      <w:r w:rsidRPr="00E20898">
        <w:t>terrestrial</w:t>
      </w:r>
    </w:p>
    <w:p w:rsidR="00000000" w:rsidRPr="00E20898" w:rsidP="00E20898">
      <w:pPr>
        <w:pStyle w:val="ListBullet"/>
      </w:pPr>
      <w:r w:rsidRPr="00E20898">
        <w:t>marine or aquatic</w:t>
      </w:r>
    </w:p>
    <w:p w:rsidR="00000000" w:rsidRPr="00E20898" w:rsidP="00E20898">
      <w:pPr>
        <w:pStyle w:val="ListBullet"/>
      </w:pPr>
      <w:r w:rsidRPr="00E20898">
        <w:t>arboreal.</w:t>
      </w:r>
    </w:p>
    <w:p w:rsidR="00000000" w:rsidRPr="00E20898" w:rsidP="004C2880">
      <w:pPr>
        <w:pStyle w:val="BodyText"/>
      </w:pPr>
      <w:r w:rsidRPr="00E20898">
        <w:t>T</w:t>
      </w:r>
      <w:r w:rsidRPr="00E20898">
        <w:t>here must also be evidence that the individual has:</w:t>
      </w:r>
    </w:p>
    <w:p w:rsidR="00000000" w:rsidRPr="00E20898" w:rsidP="00E20898">
      <w:pPr>
        <w:pStyle w:val="ListBullet"/>
      </w:pPr>
      <w:r w:rsidRPr="00E20898">
        <w:t>maintained wildlife habitats and refuges to protect desirable fauna</w:t>
      </w:r>
    </w:p>
    <w:p w:rsidR="00000000" w:rsidRPr="00E20898" w:rsidP="00E20898">
      <w:pPr>
        <w:pStyle w:val="ListBullet"/>
      </w:pPr>
      <w:r w:rsidRPr="00E20898">
        <w:t>identified native species that are present in the wildlife refuge</w:t>
      </w:r>
    </w:p>
    <w:p w:rsidR="00000000" w:rsidRPr="00E20898" w:rsidP="00E20898">
      <w:pPr>
        <w:pStyle w:val="ListBullet"/>
      </w:pPr>
      <w:r w:rsidRPr="00E20898">
        <w:t>confirmed the features required for a wildlife habitat refuge</w:t>
      </w:r>
    </w:p>
    <w:p w:rsidR="00000000" w:rsidRPr="00E20898" w:rsidP="00E20898">
      <w:pPr>
        <w:pStyle w:val="ListBullet"/>
      </w:pPr>
      <w:r w:rsidRPr="00E20898">
        <w:t>provide</w:t>
      </w:r>
      <w:r w:rsidRPr="00E20898">
        <w:t>d harbours and modified habitat according to plan to provide refuge for native species</w:t>
      </w:r>
    </w:p>
    <w:p w:rsidR="00000000" w:rsidRPr="00E20898" w:rsidP="00E20898">
      <w:pPr>
        <w:pStyle w:val="ListBullet"/>
      </w:pPr>
      <w:r w:rsidRPr="00E20898">
        <w:t>conducted a health and safety risk assessment and implemented controls for the site</w:t>
      </w:r>
    </w:p>
    <w:p w:rsidR="00000000" w:rsidRPr="00E20898" w:rsidP="00E20898">
      <w:pPr>
        <w:pStyle w:val="ListBullet"/>
      </w:pPr>
      <w:r w:rsidRPr="00E20898">
        <w:t>implemented strategies to control invasive pests in a wildlife habitat according to m</w:t>
      </w:r>
      <w:r w:rsidRPr="00E20898">
        <w:t>aintenance plan</w:t>
      </w:r>
    </w:p>
    <w:p w:rsidR="00000000" w:rsidRPr="00E20898" w:rsidP="00E20898">
      <w:pPr>
        <w:pStyle w:val="ListBullet"/>
      </w:pPr>
      <w:r w:rsidRPr="00E20898">
        <w:t>applied biosecurity and sustainable practices during maintenance work.</w:t>
      </w:r>
    </w:p>
    <w:p w:rsidR="00000000" w:rsidRPr="00E20898" w:rsidP="00E20898">
      <w:pPr>
        <w:pStyle w:val="AllowPageBreak"/>
      </w:pPr>
    </w:p>
    <w:p w:rsidR="00000000" w:rsidRPr="00E20898" w:rsidP="00E20898">
      <w:pPr>
        <w:pStyle w:val="Heading1"/>
      </w:pPr>
      <w:bookmarkStart w:id="3" w:name="O_1149921"/>
      <w:bookmarkEnd w:id="3"/>
      <w:r w:rsidRPr="00E20898">
        <w:t>Knowledge Evidence</w:t>
      </w:r>
    </w:p>
    <w:p w:rsidR="00000000" w:rsidRPr="00E20898" w:rsidP="004C2880">
      <w:pPr>
        <w:pStyle w:val="BodyText"/>
      </w:pPr>
      <w:r w:rsidRPr="00E20898">
        <w:t>An individual must be able to demonstrate the knowledge required to perform the tasks outlined in the elements and performance crit</w:t>
      </w:r>
      <w:r w:rsidRPr="00E20898">
        <w:t>eria of this unit. This includes knowledge of:</w:t>
      </w:r>
    </w:p>
    <w:p w:rsidR="00000000" w:rsidRPr="00E20898" w:rsidP="00E20898">
      <w:pPr>
        <w:pStyle w:val="ListBullet"/>
      </w:pPr>
      <w:r w:rsidRPr="00E20898">
        <w:t>appearance of fauna and common names of native fauna, predators and vertebrate pests for a specified site</w:t>
      </w:r>
    </w:p>
    <w:p w:rsidR="00000000" w:rsidRPr="00E20898" w:rsidP="00E20898">
      <w:pPr>
        <w:pStyle w:val="ListBullet"/>
      </w:pPr>
      <w:r w:rsidRPr="00E20898">
        <w:t>ecological principles for habitat and refuges, including:</w:t>
      </w:r>
    </w:p>
    <w:p w:rsidR="00000000" w:rsidRPr="00E20898" w:rsidP="00E20898">
      <w:pPr>
        <w:pStyle w:val="ListBullet2"/>
      </w:pPr>
      <w:r w:rsidRPr="00E20898">
        <w:t xml:space="preserve">recognition of basic ecosystems and animal </w:t>
      </w:r>
      <w:r w:rsidRPr="00E20898">
        <w:t>behaviour and habitat</w:t>
      </w:r>
    </w:p>
    <w:p w:rsidR="00000000" w:rsidRPr="00E20898" w:rsidP="00E20898">
      <w:pPr>
        <w:pStyle w:val="ListBullet2"/>
      </w:pPr>
      <w:r w:rsidRPr="00E20898">
        <w:t>interactions between flora and fauna and impact on success of habitat and refuges</w:t>
      </w:r>
    </w:p>
    <w:p w:rsidR="00000000" w:rsidRPr="00E20898" w:rsidP="00E20898">
      <w:pPr>
        <w:pStyle w:val="ListBullet2"/>
      </w:pPr>
      <w:r w:rsidRPr="00E20898">
        <w:t>types and positioning of habitat refuges for best protection from elements and predators</w:t>
      </w:r>
    </w:p>
    <w:p w:rsidR="00000000" w:rsidRPr="00E20898" w:rsidP="00E20898">
      <w:pPr>
        <w:pStyle w:val="ListBullet"/>
      </w:pPr>
      <w:r w:rsidRPr="00E20898">
        <w:t>importance of biodiversity in an ecological community, and impact on wildlife management practices and habitat refuge, including:</w:t>
      </w:r>
    </w:p>
    <w:p w:rsidR="00000000" w:rsidRPr="00E20898" w:rsidP="00E20898">
      <w:pPr>
        <w:pStyle w:val="ListBullet2"/>
      </w:pPr>
      <w:r w:rsidRPr="00E20898">
        <w:t>terrestrial plant communities and relation to animal habitat and refuges</w:t>
      </w:r>
    </w:p>
    <w:p w:rsidR="00000000" w:rsidRPr="00E20898" w:rsidP="00E20898">
      <w:pPr>
        <w:pStyle w:val="ListBullet2"/>
      </w:pPr>
      <w:r w:rsidRPr="00E20898">
        <w:t xml:space="preserve">marine and water refuges for aquatic species </w:t>
      </w:r>
    </w:p>
    <w:p w:rsidR="00000000" w:rsidRPr="00E20898" w:rsidP="00E20898">
      <w:pPr>
        <w:pStyle w:val="ListBullet"/>
      </w:pPr>
      <w:r w:rsidRPr="00E20898">
        <w:t>invas</w:t>
      </w:r>
      <w:r w:rsidRPr="00E20898">
        <w:t>ive vertebrate pests and their impact on other fauna and habitat, including:</w:t>
      </w:r>
    </w:p>
    <w:p w:rsidR="00000000" w:rsidRPr="00E20898" w:rsidP="00E20898">
      <w:pPr>
        <w:pStyle w:val="ListBullet2"/>
      </w:pPr>
      <w:r w:rsidRPr="00E20898">
        <w:t>harbours and refuges used by vertebrate pests</w:t>
      </w:r>
    </w:p>
    <w:p w:rsidR="00000000" w:rsidRPr="00E20898" w:rsidP="00E20898">
      <w:pPr>
        <w:pStyle w:val="ListBullet2"/>
      </w:pPr>
      <w:r w:rsidRPr="00E20898">
        <w:t>basic control strategies for vertebrate pests in natural ecosystems</w:t>
      </w:r>
    </w:p>
    <w:p w:rsidR="00000000" w:rsidRPr="00E20898" w:rsidP="00E20898">
      <w:pPr>
        <w:pStyle w:val="ListBullet2"/>
      </w:pPr>
      <w:r w:rsidRPr="00E20898">
        <w:t>impact of control strategies on native fauna</w:t>
      </w:r>
    </w:p>
    <w:p w:rsidR="00000000" w:rsidRPr="00E20898" w:rsidP="00E20898">
      <w:pPr>
        <w:pStyle w:val="ListBullet"/>
      </w:pPr>
      <w:r w:rsidRPr="00E20898">
        <w:t>invasive plants pe</w:t>
      </w:r>
      <w:r w:rsidRPr="00E20898">
        <w:t>sts and their impact on fauna and habitat</w:t>
      </w:r>
    </w:p>
    <w:p w:rsidR="00000000" w:rsidRPr="00E20898" w:rsidP="00E20898">
      <w:pPr>
        <w:pStyle w:val="ListBullet"/>
      </w:pPr>
      <w:r w:rsidRPr="00E20898">
        <w:t>work health and safety requirements, risk assessment processes and personal protective equipment (PPE)</w:t>
      </w:r>
    </w:p>
    <w:p w:rsidR="00000000" w:rsidRPr="00E20898" w:rsidP="00E20898">
      <w:pPr>
        <w:pStyle w:val="ListBullet"/>
      </w:pPr>
      <w:r w:rsidRPr="00E20898">
        <w:t>wildlife habitat and refuges used by desirable marine, aquatic or terrestrial animal species, including:</w:t>
      </w:r>
    </w:p>
    <w:p w:rsidR="00000000" w:rsidRPr="00E20898" w:rsidP="00E20898">
      <w:pPr>
        <w:pStyle w:val="ListBullet2"/>
      </w:pPr>
      <w:r w:rsidRPr="00E20898">
        <w:t xml:space="preserve">tree </w:t>
      </w:r>
      <w:r w:rsidRPr="00E20898">
        <w:t>hollows</w:t>
      </w:r>
    </w:p>
    <w:p w:rsidR="00000000" w:rsidRPr="00E20898" w:rsidP="00E20898">
      <w:pPr>
        <w:pStyle w:val="ListBullet2"/>
      </w:pPr>
      <w:r w:rsidRPr="00E20898">
        <w:t>ground burrows</w:t>
      </w:r>
    </w:p>
    <w:p w:rsidR="00000000" w:rsidRPr="00E20898" w:rsidP="00E20898">
      <w:pPr>
        <w:pStyle w:val="ListBullet2"/>
      </w:pPr>
      <w:r w:rsidRPr="00E20898">
        <w:t>ground and arboreal nests</w:t>
      </w:r>
    </w:p>
    <w:p w:rsidR="00000000" w:rsidRPr="00E20898" w:rsidP="00E20898">
      <w:pPr>
        <w:pStyle w:val="ListBullet2"/>
      </w:pPr>
      <w:r w:rsidRPr="00E20898">
        <w:t>coral and coral outcrops</w:t>
      </w:r>
    </w:p>
    <w:p w:rsidR="00000000" w:rsidRPr="00E20898" w:rsidP="00E20898">
      <w:pPr>
        <w:pStyle w:val="ListBullet2"/>
      </w:pPr>
      <w:r w:rsidRPr="00E20898">
        <w:t>rock outcrops, ledges and crevices</w:t>
      </w:r>
    </w:p>
    <w:p w:rsidR="00000000" w:rsidRPr="00E20898" w:rsidP="00E20898">
      <w:pPr>
        <w:pStyle w:val="ListBullet2"/>
      </w:pPr>
      <w:r w:rsidRPr="00E20898">
        <w:t>thickets and dense vegetation and forests</w:t>
      </w:r>
    </w:p>
    <w:p w:rsidR="00000000" w:rsidRPr="00E20898" w:rsidP="00E20898">
      <w:pPr>
        <w:pStyle w:val="ListBullet2"/>
      </w:pPr>
      <w:r w:rsidRPr="00E20898">
        <w:t>tall vegetation, grass and grasslands</w:t>
      </w:r>
    </w:p>
    <w:p w:rsidR="00000000" w:rsidRPr="00E20898" w:rsidP="00E20898">
      <w:pPr>
        <w:pStyle w:val="ListBullet"/>
      </w:pPr>
      <w:r w:rsidRPr="00E20898">
        <w:t>wildlife habitat modification techniques.</w:t>
      </w:r>
    </w:p>
    <w:p w:rsidR="00000000" w:rsidRPr="00E20898" w:rsidP="00E20898">
      <w:pPr>
        <w:pStyle w:val="AllowPageBreak"/>
      </w:pPr>
    </w:p>
    <w:p w:rsidR="00000000" w:rsidRPr="00E20898" w:rsidP="00E20898">
      <w:pPr>
        <w:pStyle w:val="Heading1"/>
      </w:pPr>
      <w:bookmarkStart w:id="4" w:name="O_1149922"/>
      <w:bookmarkEnd w:id="4"/>
      <w:r w:rsidRPr="00E20898">
        <w:t>Assessment Conditions</w:t>
      </w:r>
    </w:p>
    <w:p w:rsidR="00000000" w:rsidRPr="00E20898" w:rsidP="004C2880">
      <w:pPr>
        <w:pStyle w:val="BodyText"/>
      </w:pPr>
      <w:r w:rsidRPr="00E20898">
        <w:t xml:space="preserve">Assessment of the skills in this unit of competency must take place under the following conditions: </w:t>
      </w:r>
    </w:p>
    <w:p w:rsidR="00000000" w:rsidRPr="00E20898" w:rsidP="00E20898">
      <w:pPr>
        <w:pStyle w:val="ListBullet"/>
      </w:pPr>
      <w:r w:rsidRPr="00E20898">
        <w:t>physical conditions:</w:t>
      </w:r>
    </w:p>
    <w:p w:rsidR="00000000" w:rsidRPr="00E20898" w:rsidP="00E20898">
      <w:pPr>
        <w:pStyle w:val="ListBullet2"/>
      </w:pPr>
      <w:r w:rsidRPr="00E20898">
        <w:t>skills must be demonstrated in the field in one of the environments specified in the Performance Evidence</w:t>
      </w:r>
    </w:p>
    <w:p w:rsidR="00000000" w:rsidRPr="00E20898" w:rsidP="00E20898">
      <w:pPr>
        <w:pStyle w:val="ListBullet"/>
      </w:pPr>
      <w:r w:rsidRPr="00E20898">
        <w:t>resources, equipment and materials:</w:t>
      </w:r>
    </w:p>
    <w:p w:rsidR="00000000" w:rsidRPr="00E20898" w:rsidP="00E20898">
      <w:pPr>
        <w:pStyle w:val="ListBullet2"/>
      </w:pPr>
      <w:r w:rsidRPr="00E20898">
        <w:t>specific tools and vehicles used in maintaining habitat refuges</w:t>
      </w:r>
    </w:p>
    <w:p w:rsidR="00000000" w:rsidRPr="00E20898" w:rsidP="00E20898">
      <w:pPr>
        <w:pStyle w:val="ListBullet2"/>
      </w:pPr>
      <w:r w:rsidRPr="00E20898">
        <w:t>personal protective equipment</w:t>
      </w:r>
    </w:p>
    <w:p w:rsidR="00000000" w:rsidRPr="00E20898" w:rsidP="00E20898">
      <w:pPr>
        <w:pStyle w:val="ListBullet"/>
      </w:pPr>
      <w:r w:rsidRPr="00E20898">
        <w:t>specifications:</w:t>
      </w:r>
    </w:p>
    <w:p w:rsidR="00000000" w:rsidRPr="00E20898" w:rsidP="00E20898">
      <w:pPr>
        <w:pStyle w:val="ListBullet2"/>
      </w:pPr>
      <w:r w:rsidRPr="00E20898">
        <w:t>specific workplace procedures for maintaining habitat refuges</w:t>
      </w:r>
    </w:p>
    <w:p w:rsidR="00000000" w:rsidRPr="00E20898" w:rsidP="00E20898">
      <w:pPr>
        <w:pStyle w:val="ListBullet2"/>
      </w:pPr>
      <w:r w:rsidRPr="00E20898">
        <w:t>workplace instructions/job specifications</w:t>
      </w:r>
    </w:p>
    <w:p w:rsidR="00000000" w:rsidRPr="00E20898" w:rsidP="00E20898">
      <w:pPr>
        <w:pStyle w:val="ListBullet"/>
      </w:pPr>
      <w:r w:rsidRPr="00E20898">
        <w:t>re</w:t>
      </w:r>
      <w:r w:rsidRPr="00E20898">
        <w:t xml:space="preserve">lationships: </w:t>
      </w:r>
    </w:p>
    <w:p w:rsidR="00000000" w:rsidRPr="00E20898" w:rsidP="00E20898">
      <w:pPr>
        <w:pStyle w:val="ListBullet2"/>
      </w:pPr>
      <w:r w:rsidRPr="00E20898">
        <w:t>supervisor.</w:t>
      </w:r>
    </w:p>
    <w:p w:rsidR="00000000" w:rsidRPr="00E20898" w:rsidP="004C2880">
      <w:pPr>
        <w:pStyle w:val="BodyText"/>
      </w:pPr>
      <w:r w:rsidRPr="00E20898">
        <w:t>Assessors of this unit must satisfy the requirements for assessors in applicable vocational education and training legislation, frameworks and/or standards.</w:t>
      </w:r>
    </w:p>
    <w:p w:rsidR="00000000" w:rsidRPr="00E20898" w:rsidP="00E20898">
      <w:pPr>
        <w:pStyle w:val="Heading1"/>
      </w:pPr>
      <w:bookmarkStart w:id="5" w:name="O_1149925"/>
      <w:bookmarkEnd w:id="5"/>
      <w:r w:rsidRPr="00E20898">
        <w:t>Links</w:t>
      </w:r>
    </w:p>
    <w:p w:rsidR="00000000" w:rsidRPr="00E20898" w:rsidP="004C2880">
      <w:pPr>
        <w:pStyle w:val="BodyText"/>
      </w:pPr>
      <w:r w:rsidRPr="00E20898">
        <w:t>Companion Volumes, including Implementation Gui</w:t>
      </w:r>
      <w:r w:rsidRPr="00E20898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1B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0898" w:rsidP="00E20898"/>
    <w:sectPr w:rsidSect="00E208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98" w:rsidRPr="004C2880" w:rsidP="004C2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880" w:rsidP="00E20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2880" w:rsidP="00E20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2880" w:rsidP="00E20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898" w:rsidRPr="004C2880" w:rsidP="004C2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880" w:rsidRPr="002D2AF8" w:rsidP="00E20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AHCECR202 Maintain wildlife habitat refuges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C2880" w:rsidP="00E20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92C6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AC0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FC5F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898"/>
  </w:style>
  <w:style w:type="character" w:customStyle="1" w:styleId="Heading1Char">
    <w:name w:val="Heading 1 Char"/>
    <w:basedOn w:val="DefaultParagraphFont"/>
    <w:link w:val="Heading1"/>
    <w:rsid w:val="00E20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8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08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0898"/>
    <w:rPr>
      <w:b/>
    </w:rPr>
  </w:style>
  <w:style w:type="character" w:customStyle="1" w:styleId="Heading2Char">
    <w:name w:val="Heading 2 Char"/>
    <w:basedOn w:val="DefaultParagraphFont"/>
    <w:link w:val="Heading2"/>
    <w:rsid w:val="00E20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898"/>
    <w:rPr>
      <w:b/>
      <w:spacing w:val="0"/>
    </w:rPr>
  </w:style>
  <w:style w:type="paragraph" w:customStyle="1" w:styleId="SuperTitle">
    <w:name w:val="SuperTitle"/>
    <w:basedOn w:val="Title"/>
    <w:rsid w:val="00E20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8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898"/>
    <w:rPr>
      <w:i/>
    </w:rPr>
  </w:style>
  <w:style w:type="paragraph" w:styleId="Caption">
    <w:name w:val="caption"/>
    <w:basedOn w:val="BodyText"/>
    <w:next w:val="Normal"/>
    <w:qFormat/>
    <w:rsid w:val="00E20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898"/>
  </w:style>
  <w:style w:type="paragraph" w:styleId="TableofFigures">
    <w:name w:val="table of figures"/>
    <w:basedOn w:val="Normal"/>
    <w:next w:val="Normal"/>
    <w:semiHidden/>
    <w:rsid w:val="00E20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8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0898"/>
    <w:rPr>
      <w:rFonts w:ascii="Wingdings" w:hAnsi="Wingdings"/>
    </w:rPr>
  </w:style>
  <w:style w:type="paragraph" w:customStyle="1" w:styleId="TableHeading">
    <w:name w:val="Table Heading"/>
    <w:basedOn w:val="HeadingBase"/>
    <w:rsid w:val="00E20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898"/>
    <w:rPr>
      <w:color w:val="0033CC"/>
      <w:u w:val="none"/>
    </w:rPr>
  </w:style>
  <w:style w:type="paragraph" w:customStyle="1" w:styleId="BodyTextRight">
    <w:name w:val="Body Text Right"/>
    <w:basedOn w:val="BodyText"/>
    <w:rsid w:val="00E20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8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898"/>
    <w:rPr>
      <w:sz w:val="32"/>
    </w:rPr>
  </w:style>
  <w:style w:type="paragraph" w:customStyle="1" w:styleId="HeadingProcedure">
    <w:name w:val="Heading Procedure"/>
    <w:basedOn w:val="HeadingBase"/>
    <w:next w:val="Normal"/>
    <w:rsid w:val="00E20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898"/>
    <w:pPr>
      <w:spacing w:before="60" w:after="60"/>
    </w:pPr>
  </w:style>
  <w:style w:type="paragraph" w:styleId="ListContinue">
    <w:name w:val="List Continue"/>
    <w:basedOn w:val="List"/>
    <w:rsid w:val="00E20898"/>
    <w:pPr>
      <w:ind w:firstLine="0"/>
    </w:pPr>
  </w:style>
  <w:style w:type="paragraph" w:customStyle="1" w:styleId="ListNote">
    <w:name w:val="List Note"/>
    <w:basedOn w:val="List"/>
    <w:rsid w:val="00E20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898"/>
    <w:rPr>
      <w:rFonts w:ascii="Courier New" w:hAnsi="Courier New"/>
    </w:rPr>
  </w:style>
  <w:style w:type="paragraph" w:customStyle="1" w:styleId="NoteBullet">
    <w:name w:val="Note Bullet"/>
    <w:basedOn w:val="Note"/>
    <w:rsid w:val="00E20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8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898"/>
    <w:rPr>
      <w:b/>
      <w:smallCaps/>
    </w:rPr>
  </w:style>
  <w:style w:type="paragraph" w:customStyle="1" w:styleId="TableListNumber">
    <w:name w:val="Table List Number"/>
    <w:basedOn w:val="ListNumber"/>
    <w:rsid w:val="00E20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898"/>
    <w:pPr>
      <w:numPr>
        <w:numId w:val="9"/>
      </w:numPr>
    </w:pPr>
  </w:style>
  <w:style w:type="paragraph" w:customStyle="1" w:styleId="ListAlpha2">
    <w:name w:val="List Alpha 2"/>
    <w:basedOn w:val="List2"/>
    <w:rsid w:val="00E20898"/>
    <w:pPr>
      <w:numPr>
        <w:numId w:val="8"/>
      </w:numPr>
    </w:pPr>
  </w:style>
  <w:style w:type="paragraph" w:styleId="List2">
    <w:name w:val="List 2"/>
    <w:basedOn w:val="BodyText"/>
    <w:rsid w:val="00E20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8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8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0898"/>
    <w:pPr>
      <w:numPr>
        <w:numId w:val="4"/>
      </w:numPr>
    </w:pPr>
  </w:style>
  <w:style w:type="paragraph" w:styleId="ListContinue2">
    <w:name w:val="List Continue 2"/>
    <w:basedOn w:val="List2"/>
    <w:rsid w:val="00E20898"/>
    <w:pPr>
      <w:ind w:firstLine="0"/>
    </w:pPr>
  </w:style>
  <w:style w:type="paragraph" w:styleId="ListContinue3">
    <w:name w:val="List Continue 3"/>
    <w:basedOn w:val="List3"/>
    <w:rsid w:val="00E20898"/>
    <w:pPr>
      <w:ind w:left="1021" w:firstLine="0"/>
    </w:pPr>
  </w:style>
  <w:style w:type="paragraph" w:styleId="ListContinue4">
    <w:name w:val="List Continue 4"/>
    <w:basedOn w:val="List4"/>
    <w:rsid w:val="00E20898"/>
    <w:pPr>
      <w:ind w:firstLine="0"/>
    </w:pPr>
  </w:style>
  <w:style w:type="paragraph" w:styleId="ListContinue5">
    <w:name w:val="List Continue 5"/>
    <w:basedOn w:val="List5"/>
    <w:rsid w:val="00E20898"/>
    <w:pPr>
      <w:ind w:firstLine="0"/>
    </w:pPr>
  </w:style>
  <w:style w:type="paragraph" w:styleId="ListNumber3">
    <w:name w:val="List Number 3"/>
    <w:basedOn w:val="List3"/>
    <w:rsid w:val="00E20898"/>
    <w:pPr>
      <w:numPr>
        <w:numId w:val="5"/>
      </w:numPr>
    </w:pPr>
  </w:style>
  <w:style w:type="paragraph" w:styleId="ListNumber4">
    <w:name w:val="List Number 4"/>
    <w:basedOn w:val="List4"/>
    <w:rsid w:val="00E20898"/>
    <w:pPr>
      <w:numPr>
        <w:numId w:val="6"/>
      </w:numPr>
    </w:pPr>
  </w:style>
  <w:style w:type="paragraph" w:styleId="ListNumber5">
    <w:name w:val="List Number 5"/>
    <w:basedOn w:val="List5"/>
    <w:rsid w:val="00E20898"/>
    <w:pPr>
      <w:numPr>
        <w:numId w:val="7"/>
      </w:numPr>
    </w:pPr>
  </w:style>
  <w:style w:type="paragraph" w:styleId="BlockText">
    <w:name w:val="Block Text"/>
    <w:basedOn w:val="Normal"/>
    <w:rsid w:val="00E20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898"/>
    <w:rPr>
      <w:sz w:val="16"/>
      <w:vertAlign w:val="superscript"/>
    </w:rPr>
  </w:style>
  <w:style w:type="character" w:customStyle="1" w:styleId="Symbols">
    <w:name w:val="Symbols"/>
    <w:basedOn w:val="DefaultParagraphFont"/>
    <w:rsid w:val="00E20898"/>
    <w:rPr>
      <w:rFonts w:ascii="Symbol" w:hAnsi="Symbol"/>
    </w:rPr>
  </w:style>
  <w:style w:type="character" w:customStyle="1" w:styleId="MenuOptions">
    <w:name w:val="Menu Options"/>
    <w:basedOn w:val="DefaultParagraphFont"/>
    <w:rsid w:val="00E20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898"/>
    <w:rPr>
      <w:b/>
    </w:rPr>
  </w:style>
  <w:style w:type="character" w:customStyle="1" w:styleId="Underlined">
    <w:name w:val="Underlined"/>
    <w:basedOn w:val="DefaultParagraphFont"/>
    <w:rsid w:val="00E20898"/>
    <w:rPr>
      <w:u w:val="single"/>
    </w:rPr>
  </w:style>
  <w:style w:type="paragraph" w:customStyle="1" w:styleId="TableBodyTextRight">
    <w:name w:val="Table Body Text Right"/>
    <w:basedOn w:val="TableBodyText"/>
    <w:rsid w:val="00E20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898"/>
    <w:rPr>
      <w:sz w:val="18"/>
    </w:rPr>
  </w:style>
  <w:style w:type="paragraph" w:customStyle="1" w:styleId="BodySmallRight">
    <w:name w:val="Body Small Right"/>
    <w:basedOn w:val="BodyTextRight"/>
    <w:rsid w:val="00E20898"/>
    <w:rPr>
      <w:sz w:val="18"/>
      <w:szCs w:val="18"/>
    </w:rPr>
  </w:style>
  <w:style w:type="paragraph" w:customStyle="1" w:styleId="MarginEdition">
    <w:name w:val="Margin Edition"/>
    <w:basedOn w:val="MarginNote"/>
    <w:rsid w:val="00E20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898"/>
    <w:rPr>
      <w:sz w:val="2"/>
      <w:szCs w:val="2"/>
    </w:rPr>
  </w:style>
  <w:style w:type="character" w:customStyle="1" w:styleId="Small">
    <w:name w:val="Small"/>
    <w:basedOn w:val="DefaultParagraphFont"/>
    <w:rsid w:val="00E20898"/>
    <w:rPr>
      <w:sz w:val="16"/>
    </w:rPr>
  </w:style>
  <w:style w:type="paragraph" w:customStyle="1" w:styleId="WideTable">
    <w:name w:val="Wide Table"/>
    <w:basedOn w:val="Normal"/>
    <w:rsid w:val="00E20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898"/>
  </w:style>
  <w:style w:type="paragraph" w:styleId="Quote">
    <w:name w:val="Quote"/>
    <w:basedOn w:val="Heading1"/>
    <w:link w:val="QuoteChar"/>
    <w:qFormat/>
    <w:rsid w:val="00E20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898"/>
    <w:pPr>
      <w:pageBreakBefore/>
    </w:pPr>
  </w:style>
  <w:style w:type="paragraph" w:customStyle="1" w:styleId="Border">
    <w:name w:val="Border"/>
    <w:basedOn w:val="Normal"/>
    <w:qFormat/>
    <w:rsid w:val="00E20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898"/>
    <w:rPr>
      <w:u w:val="single"/>
    </w:rPr>
  </w:style>
  <w:style w:type="character" w:customStyle="1" w:styleId="BoldandItalics">
    <w:name w:val="Bold and Italics"/>
    <w:qFormat/>
    <w:rsid w:val="00E20898"/>
    <w:rPr>
      <w:b/>
      <w:i/>
      <w:u w:val="none"/>
    </w:rPr>
  </w:style>
  <w:style w:type="paragraph" w:styleId="BalloonText">
    <w:name w:val="Balloon Text"/>
    <w:basedOn w:val="Normal"/>
    <w:link w:val="BalloonTextChar"/>
    <w:rsid w:val="00E20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8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2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3384</Characters>
  <Application>Microsoft Office Word</Application>
  <DocSecurity>0</DocSecurity>
  <Lines>89</Lines>
  <Paragraphs>73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AHCECR202 Maintain wildlife habitat refuges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