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6435" w:rsidP="00E664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AHCDRY401 Manage milking shed routines</w:t>
      </w:r>
      <w:r>
        <w:fldChar w:fldCharType="end"/>
      </w:r>
    </w:p>
    <w:p w:rsidR="00E66435" w:rsidP="00E66435">
      <w:pPr>
        <w:pStyle w:val="Version"/>
        <w:sectPr w:rsidSect="00450D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0DAE" w:rsidP="00450DAE">
      <w:pPr>
        <w:pStyle w:val="SuperHeading"/>
      </w:pPr>
      <w:r w:rsidRPr="00450DAE">
        <w:t>AHCDRY401 Manage milking shed routines</w:t>
      </w:r>
    </w:p>
    <w:p w:rsidR="00000000" w:rsidRPr="00450DAE" w:rsidP="00450DAE">
      <w:pPr>
        <w:pStyle w:val="Heading1"/>
      </w:pPr>
      <w:bookmarkStart w:id="1" w:name="O_870225"/>
      <w:bookmarkEnd w:id="1"/>
      <w:r w:rsidRPr="00450D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50D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DAE">
            <w:pPr>
              <w:pStyle w:val="TableHeading"/>
              <w:rPr>
                <w:lang w:val="en-NZ"/>
              </w:rPr>
            </w:pPr>
            <w:r w:rsidRPr="00450DA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DAE">
            <w:pPr>
              <w:pStyle w:val="TableHeading"/>
              <w:rPr>
                <w:lang w:val="en-NZ"/>
              </w:rPr>
            </w:pPr>
            <w:r w:rsidRPr="00450DA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DAE">
            <w:pPr>
              <w:pStyle w:val="TableHeading"/>
              <w:rPr>
                <w:lang w:val="en-NZ"/>
              </w:rPr>
            </w:pPr>
            <w:r w:rsidRPr="00450DAE">
              <w:t>Comment</w:t>
            </w:r>
          </w:p>
        </w:tc>
      </w:tr>
      <w:tr w:rsidTr="00450D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DAE">
            <w:pPr>
              <w:pStyle w:val="BodyText"/>
              <w:rPr>
                <w:lang w:val="en-NZ"/>
              </w:rPr>
            </w:pPr>
            <w:r w:rsidRPr="00450DA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DAE">
            <w:pPr>
              <w:pStyle w:val="BodyText"/>
              <w:rPr>
                <w:lang w:val="en-NZ"/>
              </w:rPr>
            </w:pPr>
            <w:r w:rsidRPr="00450DA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DAE" w:rsidP="00450DAE">
            <w:pPr>
              <w:pStyle w:val="BodyText"/>
            </w:pPr>
            <w:r w:rsidRPr="00450DAE">
              <w:t>Initial release</w:t>
            </w:r>
          </w:p>
        </w:tc>
      </w:tr>
    </w:tbl>
    <w:p w:rsidR="00000000" w:rsidRPr="00450DAE" w:rsidP="00450DAE">
      <w:pPr>
        <w:pStyle w:val="BodyText"/>
      </w:pPr>
    </w:p>
    <w:p w:rsidR="00000000" w:rsidRPr="00450DAE" w:rsidP="00450DAE">
      <w:pPr>
        <w:pStyle w:val="AllowPageBreak"/>
      </w:pPr>
    </w:p>
    <w:p w:rsidR="00000000" w:rsidRPr="00450DAE" w:rsidP="00450DAE">
      <w:pPr>
        <w:pStyle w:val="Heading1"/>
      </w:pPr>
      <w:bookmarkStart w:id="2" w:name="O_870226"/>
      <w:bookmarkEnd w:id="2"/>
      <w:r w:rsidRPr="00450DAE">
        <w:t>Application</w:t>
      </w:r>
    </w:p>
    <w:p w:rsidR="00000000" w:rsidRPr="00450DAE" w:rsidP="00E66435">
      <w:pPr>
        <w:pStyle w:val="BodyText"/>
      </w:pPr>
      <w:r w:rsidRPr="00450DAE">
        <w:t>This unit of competency describes the skills and knowledge required to manage milking shed routines.</w:t>
      </w:r>
    </w:p>
    <w:p w:rsidR="00000000" w:rsidRPr="00450DAE" w:rsidP="00E66435">
      <w:pPr>
        <w:pStyle w:val="BodyText"/>
      </w:pPr>
      <w:r w:rsidRPr="00450DAE">
        <w:t>All work must be carried out to comply with workplace procedures, work health and safety, animal welfare and biosecurity legislation and codes, and sustainability practices.</w:t>
      </w:r>
    </w:p>
    <w:p w:rsidR="00000000" w:rsidRPr="00450DAE" w:rsidP="00E66435">
      <w:pPr>
        <w:pStyle w:val="BodyText"/>
      </w:pPr>
      <w:r w:rsidRPr="00450DAE">
        <w:t>This unit applies to individuals who work under broad direction and take responsi</w:t>
      </w:r>
      <w:r w:rsidRPr="00450DAE">
        <w:t>bility for their own work. They complete routine activities and work in a range of known contexts.</w:t>
      </w:r>
    </w:p>
    <w:p w:rsidR="00000000" w:rsidRPr="00450DAE" w:rsidP="00E66435">
      <w:pPr>
        <w:pStyle w:val="BodyText"/>
      </w:pPr>
      <w:r w:rsidRPr="00450DAE">
        <w:t>No occupational licensing, legislative or certification requirements are known to apply to this unit at the time of publication</w:t>
      </w:r>
    </w:p>
    <w:p w:rsidR="00000000" w:rsidRPr="00450DAE" w:rsidP="00450DAE">
      <w:pPr>
        <w:pStyle w:val="Heading1"/>
      </w:pPr>
      <w:bookmarkStart w:id="3" w:name="O_870227"/>
      <w:bookmarkEnd w:id="3"/>
      <w:r w:rsidRPr="00450DAE">
        <w:t>Pre-requisi</w:t>
      </w:r>
      <w:r w:rsidRPr="00450DAE">
        <w:t>te Unit</w:t>
      </w:r>
    </w:p>
    <w:p w:rsidR="00000000" w:rsidRPr="00450DAE" w:rsidP="00E66435">
      <w:pPr>
        <w:pStyle w:val="BodyText"/>
      </w:pPr>
      <w:r w:rsidRPr="00450DAE">
        <w:t>Nil.</w:t>
      </w:r>
    </w:p>
    <w:p w:rsidR="00000000" w:rsidRPr="00450DAE" w:rsidP="00450DAE">
      <w:pPr>
        <w:pStyle w:val="Heading1"/>
      </w:pPr>
      <w:bookmarkStart w:id="4" w:name="O_870229"/>
      <w:bookmarkEnd w:id="4"/>
      <w:r w:rsidRPr="00450DAE">
        <w:t>Unit Sector</w:t>
      </w:r>
    </w:p>
    <w:p w:rsidR="00000000" w:rsidRPr="00450DAE" w:rsidP="00E66435">
      <w:pPr>
        <w:pStyle w:val="BodyText"/>
      </w:pPr>
      <w:r w:rsidRPr="00450DAE">
        <w:t>Dairy (DRY)</w:t>
      </w:r>
    </w:p>
    <w:p w:rsidR="00000000" w:rsidRPr="00450DAE" w:rsidP="00450DAE">
      <w:pPr>
        <w:pStyle w:val="Heading1"/>
      </w:pPr>
      <w:bookmarkStart w:id="5" w:name="O_870230"/>
      <w:bookmarkEnd w:id="5"/>
      <w:r w:rsidRPr="00450DAE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E6643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DAE">
            <w:pPr>
              <w:pStyle w:val="TableHeading"/>
              <w:rPr>
                <w:lang w:val="en-NZ"/>
              </w:rPr>
            </w:pPr>
            <w:r w:rsidRPr="00450DAE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DAE">
            <w:pPr>
              <w:pStyle w:val="TableHeading"/>
              <w:rPr>
                <w:lang w:val="en-NZ"/>
              </w:rPr>
            </w:pPr>
            <w:r w:rsidRPr="00450DAE">
              <w:t>Performance criteria</w:t>
            </w:r>
          </w:p>
        </w:tc>
      </w:tr>
      <w:tr w:rsidTr="00E6643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DAE">
            <w:pPr>
              <w:pStyle w:val="BodyText"/>
              <w:rPr>
                <w:lang w:val="en-NZ"/>
              </w:rPr>
            </w:pPr>
            <w:r w:rsidRPr="00450DAE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DAE">
            <w:pPr>
              <w:pStyle w:val="BodyText"/>
              <w:rPr>
                <w:lang w:val="en-NZ"/>
              </w:rPr>
            </w:pPr>
            <w:r w:rsidRPr="00450DAE">
              <w:t>Performance criteria describe the performance needed to demonstrate achievement of the element.</w:t>
            </w:r>
          </w:p>
        </w:tc>
      </w:tr>
      <w:tr w:rsidTr="00E6643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DAE">
            <w:pPr>
              <w:pStyle w:val="List"/>
              <w:rPr>
                <w:lang w:val="en-NZ"/>
              </w:rPr>
            </w:pPr>
            <w:r w:rsidRPr="00450DAE">
              <w:t>1.</w:t>
            </w:r>
            <w:r w:rsidRPr="00450DAE">
              <w:tab/>
              <w:t>Manage routine maintenance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DAE" w:rsidP="00450DAE">
            <w:pPr>
              <w:pStyle w:val="List"/>
            </w:pPr>
            <w:r w:rsidRPr="00450DAE">
              <w:t>1.1</w:t>
            </w:r>
            <w:r w:rsidRPr="00450DAE">
              <w:tab/>
              <w:t>Plan maintenance schedules in accordance with manufacturer</w:t>
            </w:r>
            <w:r>
              <w:t>’</w:t>
            </w:r>
            <w:r w:rsidRPr="00450DAE">
              <w:t>s recommendations and industry standards</w:t>
            </w:r>
          </w:p>
          <w:p w:rsidR="00000000" w:rsidRPr="00450DAE" w:rsidP="00450DAE">
            <w:pPr>
              <w:pStyle w:val="List"/>
            </w:pPr>
            <w:r w:rsidRPr="00450DAE">
              <w:t>1.2</w:t>
            </w:r>
            <w:r w:rsidRPr="00450DAE">
              <w:tab/>
              <w:t xml:space="preserve">Implement programmed </w:t>
            </w:r>
            <w:r w:rsidRPr="00450DAE">
              <w:t>replacement of consumables in line with recorded usage and replacement schedule</w:t>
            </w:r>
          </w:p>
          <w:p w:rsidR="00000000" w:rsidRPr="00450DAE" w:rsidP="00450DAE">
            <w:pPr>
              <w:pStyle w:val="List"/>
            </w:pPr>
            <w:r w:rsidRPr="00450DAE">
              <w:t>1.3</w:t>
            </w:r>
            <w:r w:rsidRPr="00450DAE">
              <w:tab/>
              <w:t>Identify and replace worn or unsafe components</w:t>
            </w:r>
          </w:p>
          <w:p w:rsidR="00000000" w:rsidRPr="00450DAE" w:rsidP="00450DAE">
            <w:pPr>
              <w:pStyle w:val="List"/>
            </w:pPr>
            <w:r w:rsidRPr="00450DAE">
              <w:t>1.4</w:t>
            </w:r>
            <w:r w:rsidRPr="00450DAE">
              <w:tab/>
              <w:t>Identify and rectify milking equipment maintenance problems</w:t>
            </w:r>
          </w:p>
          <w:p w:rsidR="00000000" w:rsidP="00450DAE">
            <w:pPr>
              <w:pStyle w:val="List"/>
              <w:rPr>
                <w:lang w:val="en-NZ"/>
              </w:rPr>
            </w:pPr>
            <w:r w:rsidRPr="00450DAE">
              <w:t>1.5</w:t>
            </w:r>
            <w:r w:rsidRPr="00450DAE">
              <w:tab/>
              <w:t>Engage specialist services for non-routine service and re</w:t>
            </w:r>
            <w:r w:rsidRPr="00450DAE">
              <w:t>pairs</w:t>
            </w:r>
          </w:p>
        </w:tc>
      </w:tr>
      <w:tr w:rsidTr="00E6643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DAE">
            <w:pPr>
              <w:pStyle w:val="List"/>
              <w:rPr>
                <w:lang w:val="en-NZ"/>
              </w:rPr>
            </w:pPr>
            <w:r w:rsidRPr="00450DAE">
              <w:t>2.</w:t>
            </w:r>
            <w:r w:rsidRPr="00450DAE">
              <w:tab/>
              <w:t>Manage shed milking routines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DAE" w:rsidP="00450DAE">
            <w:pPr>
              <w:pStyle w:val="List"/>
            </w:pPr>
            <w:r w:rsidRPr="00450DAE">
              <w:t>2.1</w:t>
            </w:r>
            <w:r w:rsidRPr="00450DAE">
              <w:tab/>
              <w:t>Determine milking shed routines and schedules with available labour and resources</w:t>
            </w:r>
          </w:p>
          <w:p w:rsidR="00000000" w:rsidRPr="00450DAE" w:rsidP="00450DAE">
            <w:pPr>
              <w:pStyle w:val="List"/>
            </w:pPr>
            <w:r w:rsidRPr="00450DAE">
              <w:t>2.2</w:t>
            </w:r>
            <w:r w:rsidRPr="00450DAE">
              <w:tab/>
              <w:t>Allocate and communicate staff responsibilities</w:t>
            </w:r>
          </w:p>
          <w:p w:rsidR="00000000" w:rsidRPr="00450DAE" w:rsidP="00450DAE">
            <w:pPr>
              <w:pStyle w:val="List"/>
            </w:pPr>
            <w:r w:rsidRPr="00450DAE">
              <w:t>2.3</w:t>
            </w:r>
            <w:r w:rsidRPr="00450DAE">
              <w:tab/>
              <w:t>Establish and implement milk production recording procedures</w:t>
            </w:r>
          </w:p>
          <w:p w:rsidR="00000000" w:rsidRPr="00450DAE" w:rsidP="00450DAE">
            <w:pPr>
              <w:pStyle w:val="List"/>
            </w:pPr>
            <w:r w:rsidRPr="00450DAE">
              <w:t>2.4</w:t>
            </w:r>
            <w:r w:rsidRPr="00450DAE">
              <w:tab/>
            </w:r>
            <w:r w:rsidRPr="00450DAE">
              <w:t>Implement industry or supplier quality assurance practices and procedures in programmed shed routines</w:t>
            </w:r>
          </w:p>
          <w:p w:rsidR="00000000" w:rsidRPr="00450DAE" w:rsidP="00450DAE">
            <w:pPr>
              <w:pStyle w:val="List"/>
            </w:pPr>
            <w:r w:rsidRPr="00450DAE">
              <w:t>2.5</w:t>
            </w:r>
            <w:r w:rsidRPr="00450DAE">
              <w:tab/>
              <w:t>Implement enterprise work health and safety policies</w:t>
            </w:r>
          </w:p>
          <w:p w:rsidR="00000000" w:rsidP="00450DAE">
            <w:pPr>
              <w:pStyle w:val="List"/>
              <w:rPr>
                <w:lang w:val="en-NZ"/>
              </w:rPr>
            </w:pPr>
            <w:r w:rsidRPr="00450DAE">
              <w:t>2.6</w:t>
            </w:r>
            <w:r w:rsidRPr="00450DAE">
              <w:tab/>
              <w:t>Implement enterprise animal welfare policies</w:t>
            </w:r>
          </w:p>
        </w:tc>
      </w:tr>
      <w:tr w:rsidTr="00E6643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DAE">
            <w:pPr>
              <w:pStyle w:val="List"/>
              <w:rPr>
                <w:lang w:val="en-NZ"/>
              </w:rPr>
            </w:pPr>
            <w:r w:rsidRPr="00450DAE">
              <w:t>3.</w:t>
            </w:r>
            <w:r w:rsidRPr="00450DAE">
              <w:tab/>
              <w:t>Manage unsuitable milk from at risk cows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DAE" w:rsidP="00450DAE">
            <w:pPr>
              <w:pStyle w:val="List"/>
            </w:pPr>
            <w:r w:rsidRPr="00450DAE">
              <w:t>3.1</w:t>
            </w:r>
            <w:r w:rsidRPr="00450DAE">
              <w:tab/>
              <w:t>Establish shed procedures for the identification of cow herd health problems</w:t>
            </w:r>
          </w:p>
          <w:p w:rsidR="00000000" w:rsidRPr="00450DAE" w:rsidP="00450DAE">
            <w:pPr>
              <w:pStyle w:val="List"/>
            </w:pPr>
            <w:r w:rsidRPr="00450DAE">
              <w:t>3.2</w:t>
            </w:r>
            <w:r w:rsidRPr="00450DAE">
              <w:tab/>
              <w:t>Isolate milk from at risk cows to maintain overall milk quality</w:t>
            </w:r>
          </w:p>
          <w:p w:rsidR="00000000" w:rsidRPr="00450DAE" w:rsidP="00450DAE">
            <w:pPr>
              <w:pStyle w:val="List"/>
            </w:pPr>
            <w:r w:rsidRPr="00450DAE">
              <w:t>3.3</w:t>
            </w:r>
            <w:r w:rsidRPr="00450DAE">
              <w:tab/>
              <w:t>Select and administer appropriate treatments according to veterinary or expert advice</w:t>
            </w:r>
          </w:p>
          <w:p w:rsidR="00000000" w:rsidP="00450DAE">
            <w:pPr>
              <w:pStyle w:val="List"/>
              <w:rPr>
                <w:lang w:val="en-NZ"/>
              </w:rPr>
            </w:pPr>
            <w:r w:rsidRPr="00450DAE">
              <w:t>3.4</w:t>
            </w:r>
            <w:r w:rsidRPr="00450DAE">
              <w:tab/>
              <w:t>Determine strate</w:t>
            </w:r>
            <w:r w:rsidRPr="00450DAE">
              <w:t>gies for the isolation or drying off of at risk or mastitis affected cows in accordance with appropriate advice</w:t>
            </w:r>
          </w:p>
        </w:tc>
      </w:tr>
      <w:tr w:rsidTr="00E6643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DAE">
            <w:pPr>
              <w:pStyle w:val="List"/>
              <w:rPr>
                <w:lang w:val="en-NZ"/>
              </w:rPr>
            </w:pPr>
            <w:r w:rsidRPr="00450DAE">
              <w:t>4.</w:t>
            </w:r>
            <w:r w:rsidRPr="00450DAE">
              <w:tab/>
              <w:t>Maintain enterprise practices for milk quality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DAE" w:rsidP="00450DAE">
            <w:pPr>
              <w:pStyle w:val="List"/>
            </w:pPr>
            <w:r w:rsidRPr="00450DAE">
              <w:t>4.1</w:t>
            </w:r>
            <w:r w:rsidRPr="00450DAE">
              <w:tab/>
              <w:t>Develop in shed hygiene routines according to industry best practice and standards</w:t>
            </w:r>
          </w:p>
          <w:p w:rsidR="00000000" w:rsidRPr="00450DAE" w:rsidP="00450DAE">
            <w:pPr>
              <w:pStyle w:val="List"/>
            </w:pPr>
            <w:r w:rsidRPr="00450DAE">
              <w:t>4.2</w:t>
            </w:r>
            <w:r w:rsidRPr="00450DAE">
              <w:tab/>
              <w:t>Im</w:t>
            </w:r>
            <w:r w:rsidRPr="00450DAE">
              <w:t>plement hygiene procedures to prevent cross infection and teat or udder damage</w:t>
            </w:r>
          </w:p>
          <w:p w:rsidR="00000000" w:rsidRPr="00450DAE" w:rsidP="00450DAE">
            <w:pPr>
              <w:pStyle w:val="List"/>
            </w:pPr>
            <w:r w:rsidRPr="00450DAE">
              <w:t>4.3</w:t>
            </w:r>
            <w:r w:rsidRPr="00450DAE">
              <w:tab/>
              <w:t>Monitor milk quality to comply with specified supplier standards</w:t>
            </w:r>
          </w:p>
          <w:p w:rsidR="00000000" w:rsidRPr="00450DAE" w:rsidP="00450DAE">
            <w:pPr>
              <w:pStyle w:val="List"/>
            </w:pPr>
            <w:r w:rsidRPr="00450DAE">
              <w:t>4.4</w:t>
            </w:r>
            <w:r w:rsidRPr="00450DAE">
              <w:tab/>
              <w:t>Monitor milk cooling equipment and storage to maximise milk quality</w:t>
            </w:r>
          </w:p>
          <w:p w:rsidR="00000000" w:rsidRPr="00450DAE" w:rsidP="00450DAE">
            <w:pPr>
              <w:pStyle w:val="List"/>
            </w:pPr>
            <w:r w:rsidRPr="00450DAE">
              <w:t>4.5</w:t>
            </w:r>
            <w:r w:rsidRPr="00450DAE">
              <w:tab/>
              <w:t>Identify environmental impacts o</w:t>
            </w:r>
            <w:r w:rsidRPr="00450DAE">
              <w:t>f milking operations, assess likely outcomes and take action to minimise adverse effects in line with enterprise environmental policies</w:t>
            </w:r>
          </w:p>
        </w:tc>
      </w:tr>
    </w:tbl>
    <w:p w:rsidR="00000000" w:rsidRPr="00450DAE" w:rsidP="00450DAE">
      <w:pPr>
        <w:pStyle w:val="BodyText"/>
      </w:pPr>
    </w:p>
    <w:p w:rsidR="00000000" w:rsidRPr="00450DAE" w:rsidP="00450DAE">
      <w:pPr>
        <w:pStyle w:val="AllowPageBreak"/>
      </w:pPr>
    </w:p>
    <w:p w:rsidR="00000000" w:rsidRPr="00450DAE" w:rsidP="00450DAE">
      <w:pPr>
        <w:pStyle w:val="Heading1"/>
      </w:pPr>
      <w:bookmarkStart w:id="6" w:name="O_870231"/>
      <w:bookmarkEnd w:id="6"/>
      <w:r w:rsidRPr="00450DAE">
        <w:t>Foundation Skills</w:t>
      </w:r>
    </w:p>
    <w:p w:rsidR="00000000" w:rsidRPr="00450DAE" w:rsidP="00E66435">
      <w:pPr>
        <w:pStyle w:val="BodyText"/>
      </w:pPr>
      <w:r w:rsidRPr="00450DAE">
        <w:t>Foundation Skills essential to performance are explicit in the performance criteria of this unit of competency.</w:t>
      </w:r>
    </w:p>
    <w:p w:rsidR="00000000" w:rsidRPr="00450DAE" w:rsidP="00450DAE">
      <w:pPr>
        <w:pStyle w:val="Heading1"/>
      </w:pPr>
      <w:bookmarkStart w:id="7" w:name="O_870232"/>
      <w:bookmarkEnd w:id="7"/>
      <w:r w:rsidRPr="00450DAE">
        <w:t>Range of Conditions</w:t>
      </w:r>
    </w:p>
    <w:p w:rsidR="00000000" w:rsidRPr="00450DAE" w:rsidP="00450DAE">
      <w:pPr>
        <w:pStyle w:val="Heading1"/>
      </w:pPr>
      <w:bookmarkStart w:id="8" w:name="O_870233"/>
      <w:bookmarkEnd w:id="8"/>
      <w:r w:rsidRPr="00450DAE">
        <w:t>Unit Mapping Information</w:t>
      </w:r>
    </w:p>
    <w:p w:rsidR="00000000" w:rsidRPr="00450DAE" w:rsidP="00E66435">
      <w:pPr>
        <w:pStyle w:val="BodyText"/>
      </w:pPr>
      <w:r w:rsidRPr="00450DAE">
        <w:t>This unit is equivalent to AHCDRY401A Manage milking shed routines</w:t>
      </w:r>
      <w:r w:rsidRPr="00450DAE">
        <w:t>.</w:t>
      </w:r>
    </w:p>
    <w:p w:rsidR="00000000" w:rsidRPr="00450DAE" w:rsidP="00450DAE">
      <w:pPr>
        <w:pStyle w:val="Heading1"/>
      </w:pPr>
      <w:bookmarkStart w:id="9" w:name="O_870240"/>
      <w:bookmarkEnd w:id="9"/>
      <w:r w:rsidRPr="00450DAE">
        <w:t>Links</w:t>
      </w:r>
    </w:p>
    <w:p w:rsidR="00000000" w:rsidRPr="00450DAE" w:rsidP="00E66435">
      <w:pPr>
        <w:pStyle w:val="BodyText"/>
      </w:pPr>
      <w:r w:rsidRPr="00450D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C73E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50DAE" w:rsidP="00450DAE"/>
    <w:sectPr w:rsidSect="00450DA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D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DAE" w:rsidRPr="00E66435" w:rsidP="00E664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D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435" w:rsidP="00450D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6435" w:rsidP="00450D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66435" w:rsidP="00450D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D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4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0DAE" w:rsidRPr="00E66435" w:rsidP="00E664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D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435" w:rsidRPr="002D2AF8" w:rsidP="00450D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AHCDRY401 Manage milking shed routines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E66435" w:rsidP="00450D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0D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0D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0D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0D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0D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0D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0D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0D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0D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0D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0D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0DAE"/>
  </w:style>
  <w:style w:type="character" w:customStyle="1" w:styleId="Heading1Char">
    <w:name w:val="Heading 1 Char"/>
    <w:basedOn w:val="DefaultParagraphFont"/>
    <w:link w:val="Heading1"/>
    <w:rsid w:val="00450D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0D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0DA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50DAE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450D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50DA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50D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0D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0D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0D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0D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0D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0D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0D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0D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0D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0D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0D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0D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0D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0D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0D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0D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0D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0DA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50DA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50D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0DAE"/>
    <w:rPr>
      <w:b/>
      <w:spacing w:val="0"/>
    </w:rPr>
  </w:style>
  <w:style w:type="paragraph" w:customStyle="1" w:styleId="SuperTitle">
    <w:name w:val="SuperTitle"/>
    <w:basedOn w:val="Title"/>
    <w:rsid w:val="00450D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0D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0D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0DA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0D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0D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0D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0D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0D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0D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0D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0D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0D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0DAE"/>
    <w:rPr>
      <w:i/>
    </w:rPr>
  </w:style>
  <w:style w:type="paragraph" w:styleId="Caption">
    <w:name w:val="caption"/>
    <w:basedOn w:val="BodyText"/>
    <w:next w:val="Normal"/>
    <w:qFormat/>
    <w:rsid w:val="00450D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0D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0D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0DAE"/>
  </w:style>
  <w:style w:type="paragraph" w:styleId="TableofFigures">
    <w:name w:val="table of figures"/>
    <w:basedOn w:val="Normal"/>
    <w:next w:val="Normal"/>
    <w:semiHidden/>
    <w:rsid w:val="00450D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0DA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50DAE"/>
    <w:rPr>
      <w:rFonts w:ascii="Wingdings" w:hAnsi="Wingdings"/>
    </w:rPr>
  </w:style>
  <w:style w:type="character" w:customStyle="1" w:styleId="HotSpot">
    <w:name w:val="HotSpot"/>
    <w:rsid w:val="00450DAE"/>
    <w:rPr>
      <w:color w:val="0033CC"/>
      <w:u w:val="none"/>
    </w:rPr>
  </w:style>
  <w:style w:type="paragraph" w:customStyle="1" w:styleId="BodyTextRight">
    <w:name w:val="Body Text Right"/>
    <w:basedOn w:val="BodyText"/>
    <w:rsid w:val="00450D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0D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0DA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0D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0D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0D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0DAE"/>
    <w:rPr>
      <w:sz w:val="32"/>
    </w:rPr>
  </w:style>
  <w:style w:type="paragraph" w:customStyle="1" w:styleId="HeadingProcedure">
    <w:name w:val="Heading Procedure"/>
    <w:basedOn w:val="HeadingBase"/>
    <w:next w:val="Normal"/>
    <w:rsid w:val="00450D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0DAE"/>
    <w:pPr>
      <w:spacing w:before="60" w:after="60"/>
    </w:pPr>
  </w:style>
  <w:style w:type="paragraph" w:styleId="ListContinue">
    <w:name w:val="List Continue"/>
    <w:basedOn w:val="List"/>
    <w:rsid w:val="00450DAE"/>
    <w:pPr>
      <w:ind w:firstLine="0"/>
    </w:pPr>
  </w:style>
  <w:style w:type="paragraph" w:customStyle="1" w:styleId="ListNote">
    <w:name w:val="List Note"/>
    <w:basedOn w:val="List"/>
    <w:rsid w:val="00450D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0D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0D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0DAE"/>
    <w:rPr>
      <w:rFonts w:ascii="Courier New" w:hAnsi="Courier New"/>
    </w:rPr>
  </w:style>
  <w:style w:type="paragraph" w:customStyle="1" w:styleId="NoteBullet">
    <w:name w:val="Note Bullet"/>
    <w:basedOn w:val="Note"/>
    <w:rsid w:val="00450D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0D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0D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0D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0DA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50D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0D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0DAE"/>
    <w:rPr>
      <w:b/>
      <w:smallCaps/>
    </w:rPr>
  </w:style>
  <w:style w:type="paragraph" w:customStyle="1" w:styleId="TableListNumber">
    <w:name w:val="Table List Number"/>
    <w:basedOn w:val="ListNumber"/>
    <w:rsid w:val="00450D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0D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0DAE"/>
    <w:pPr>
      <w:numPr>
        <w:numId w:val="7"/>
      </w:numPr>
    </w:pPr>
  </w:style>
  <w:style w:type="paragraph" w:customStyle="1" w:styleId="ListAlpha2">
    <w:name w:val="List Alpha 2"/>
    <w:basedOn w:val="List2"/>
    <w:rsid w:val="00450DAE"/>
    <w:pPr>
      <w:numPr>
        <w:numId w:val="6"/>
      </w:numPr>
    </w:pPr>
  </w:style>
  <w:style w:type="paragraph" w:styleId="List2">
    <w:name w:val="List 2"/>
    <w:basedOn w:val="BodyText"/>
    <w:rsid w:val="00450D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0D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0D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0D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0DA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0DA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50DAE"/>
    <w:pPr>
      <w:numPr>
        <w:numId w:val="2"/>
      </w:numPr>
    </w:pPr>
  </w:style>
  <w:style w:type="paragraph" w:styleId="ListContinue2">
    <w:name w:val="List Continue 2"/>
    <w:basedOn w:val="List2"/>
    <w:rsid w:val="00450DAE"/>
    <w:pPr>
      <w:ind w:firstLine="0"/>
    </w:pPr>
  </w:style>
  <w:style w:type="paragraph" w:styleId="ListContinue3">
    <w:name w:val="List Continue 3"/>
    <w:basedOn w:val="List3"/>
    <w:rsid w:val="00450DAE"/>
    <w:pPr>
      <w:ind w:left="1021" w:firstLine="0"/>
    </w:pPr>
  </w:style>
  <w:style w:type="paragraph" w:styleId="ListContinue4">
    <w:name w:val="List Continue 4"/>
    <w:basedOn w:val="List4"/>
    <w:rsid w:val="00450DAE"/>
    <w:pPr>
      <w:ind w:firstLine="0"/>
    </w:pPr>
  </w:style>
  <w:style w:type="paragraph" w:styleId="ListContinue5">
    <w:name w:val="List Continue 5"/>
    <w:basedOn w:val="List5"/>
    <w:rsid w:val="00450DAE"/>
    <w:pPr>
      <w:ind w:firstLine="0"/>
    </w:pPr>
  </w:style>
  <w:style w:type="paragraph" w:styleId="ListNumber3">
    <w:name w:val="List Number 3"/>
    <w:basedOn w:val="List3"/>
    <w:rsid w:val="00450DAE"/>
    <w:pPr>
      <w:numPr>
        <w:numId w:val="3"/>
      </w:numPr>
    </w:pPr>
  </w:style>
  <w:style w:type="paragraph" w:styleId="ListNumber4">
    <w:name w:val="List Number 4"/>
    <w:basedOn w:val="List4"/>
    <w:rsid w:val="00450DAE"/>
    <w:pPr>
      <w:numPr>
        <w:numId w:val="4"/>
      </w:numPr>
    </w:pPr>
  </w:style>
  <w:style w:type="paragraph" w:styleId="ListNumber5">
    <w:name w:val="List Number 5"/>
    <w:basedOn w:val="List5"/>
    <w:rsid w:val="00450DAE"/>
    <w:pPr>
      <w:numPr>
        <w:numId w:val="5"/>
      </w:numPr>
    </w:pPr>
  </w:style>
  <w:style w:type="paragraph" w:styleId="BlockText">
    <w:name w:val="Block Text"/>
    <w:basedOn w:val="Normal"/>
    <w:rsid w:val="00450D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0D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0DAE"/>
    <w:rPr>
      <w:sz w:val="16"/>
      <w:vertAlign w:val="superscript"/>
    </w:rPr>
  </w:style>
  <w:style w:type="character" w:customStyle="1" w:styleId="Symbols">
    <w:name w:val="Symbols"/>
    <w:basedOn w:val="DefaultParagraphFont"/>
    <w:rsid w:val="00450DAE"/>
    <w:rPr>
      <w:rFonts w:ascii="Symbol" w:hAnsi="Symbol"/>
    </w:rPr>
  </w:style>
  <w:style w:type="character" w:customStyle="1" w:styleId="MenuOptions">
    <w:name w:val="Menu Options"/>
    <w:basedOn w:val="DefaultParagraphFont"/>
    <w:rsid w:val="00450D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0DAE"/>
    <w:rPr>
      <w:b/>
    </w:rPr>
  </w:style>
  <w:style w:type="character" w:customStyle="1" w:styleId="Underlined">
    <w:name w:val="Underlined"/>
    <w:basedOn w:val="DefaultParagraphFont"/>
    <w:rsid w:val="00450DAE"/>
    <w:rPr>
      <w:u w:val="single"/>
    </w:rPr>
  </w:style>
  <w:style w:type="paragraph" w:customStyle="1" w:styleId="TableBodyTextRight">
    <w:name w:val="Table Body Text Right"/>
    <w:basedOn w:val="TableBodyText"/>
    <w:rsid w:val="00450D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0DAE"/>
    <w:rPr>
      <w:sz w:val="18"/>
    </w:rPr>
  </w:style>
  <w:style w:type="paragraph" w:customStyle="1" w:styleId="BodySmallRight">
    <w:name w:val="Body Small Right"/>
    <w:basedOn w:val="BodyTextRight"/>
    <w:rsid w:val="00450DAE"/>
    <w:rPr>
      <w:sz w:val="18"/>
      <w:szCs w:val="18"/>
    </w:rPr>
  </w:style>
  <w:style w:type="paragraph" w:customStyle="1" w:styleId="MarginEdition">
    <w:name w:val="Margin Edition"/>
    <w:basedOn w:val="MarginNote"/>
    <w:rsid w:val="00450D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0DAE"/>
    <w:rPr>
      <w:sz w:val="2"/>
      <w:szCs w:val="2"/>
    </w:rPr>
  </w:style>
  <w:style w:type="character" w:customStyle="1" w:styleId="Small">
    <w:name w:val="Small"/>
    <w:basedOn w:val="DefaultParagraphFont"/>
    <w:rsid w:val="00450DAE"/>
    <w:rPr>
      <w:sz w:val="16"/>
    </w:rPr>
  </w:style>
  <w:style w:type="paragraph" w:customStyle="1" w:styleId="WideTable">
    <w:name w:val="Wide Table"/>
    <w:basedOn w:val="Normal"/>
    <w:rsid w:val="00450D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0DAE"/>
  </w:style>
  <w:style w:type="paragraph" w:styleId="Quote">
    <w:name w:val="Quote"/>
    <w:basedOn w:val="Heading1"/>
    <w:link w:val="QuoteChar"/>
    <w:qFormat/>
    <w:rsid w:val="00450D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0D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0DAE"/>
    <w:pPr>
      <w:pageBreakBefore/>
    </w:pPr>
  </w:style>
  <w:style w:type="paragraph" w:customStyle="1" w:styleId="Border">
    <w:name w:val="Border"/>
    <w:basedOn w:val="Normal"/>
    <w:qFormat/>
    <w:rsid w:val="00450D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0D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0D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0D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0D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0D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0D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0D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0D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0DAE"/>
    <w:rPr>
      <w:u w:val="single"/>
    </w:rPr>
  </w:style>
  <w:style w:type="character" w:customStyle="1" w:styleId="BoldandItalics">
    <w:name w:val="Bold and Italics"/>
    <w:qFormat/>
    <w:rsid w:val="00450DAE"/>
    <w:rPr>
      <w:b/>
      <w:i/>
      <w:u w:val="none"/>
    </w:rPr>
  </w:style>
  <w:style w:type="paragraph" w:styleId="BalloonText">
    <w:name w:val="Balloon Text"/>
    <w:basedOn w:val="Normal"/>
    <w:link w:val="BalloonTextChar"/>
    <w:rsid w:val="00450D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0D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0D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0D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0D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0D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0DAE"/>
    <w:pPr>
      <w:spacing w:before="0" w:after="0"/>
    </w:pPr>
  </w:style>
  <w:style w:type="paragraph" w:customStyle="1" w:styleId="BodyTextBold">
    <w:name w:val="Body Text Bold"/>
    <w:basedOn w:val="BodyText"/>
    <w:qFormat/>
    <w:rsid w:val="00450DAE"/>
    <w:rPr>
      <w:b/>
    </w:rPr>
  </w:style>
  <w:style w:type="character" w:styleId="Hyperlink">
    <w:name w:val="Hyperlink"/>
    <w:basedOn w:val="DefaultParagraphFont"/>
    <w:uiPriority w:val="99"/>
    <w:unhideWhenUsed/>
    <w:rsid w:val="00E664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468</Words>
  <Characters>2935</Characters>
  <Application>Microsoft Office Word</Application>
  <DocSecurity>0</DocSecurity>
  <Lines>101</Lines>
  <Paragraphs>66</Paragraphs>
  <ScaleCrop>false</ScaleCrop>
  <Company>Author-it Software Corporation Ltd.</Company>
  <LinksUpToDate>false</LinksUpToDate>
  <CharactersWithSpaces>3337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AHCDRY401 Manage milking shed routines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2021-03-30T01:54:00Z</dcterms:created>
  <dcterms:modified xsi:type="dcterms:W3CDTF">2021-03-30T01:54:00Z</dcterms:modified>
</cp:coreProperties>
</file>