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856" w:rsidP="008B4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AHCDRY304 Carry out routine service of milking equipment</w:t>
      </w:r>
      <w:r>
        <w:fldChar w:fldCharType="end"/>
      </w:r>
    </w:p>
    <w:p w:rsidR="008B4856" w:rsidP="008B4856">
      <w:pPr>
        <w:pStyle w:val="Version"/>
        <w:sectPr w:rsidSect="00F86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B74" w:rsidP="00F86B74">
      <w:pPr>
        <w:pStyle w:val="SuperHeading"/>
      </w:pPr>
      <w:r w:rsidRPr="00F86B74">
        <w:t>Assessment Requirements for AHCDRY304 Carry out routine service of milking equipment</w:t>
      </w:r>
    </w:p>
    <w:p w:rsidR="00000000" w:rsidRPr="00F86B74" w:rsidP="00F86B74">
      <w:pPr>
        <w:pStyle w:val="Heading1"/>
      </w:pPr>
      <w:bookmarkStart w:id="1" w:name="O_1211472"/>
      <w:bookmarkEnd w:id="1"/>
      <w:r w:rsidRPr="00F86B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6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74">
            <w:pPr>
              <w:pStyle w:val="BodyTextBold"/>
              <w:rPr>
                <w:lang w:val="en-NZ"/>
              </w:rPr>
            </w:pPr>
            <w:r w:rsidRPr="00F86B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74">
            <w:pPr>
              <w:pStyle w:val="BodyTextBold"/>
              <w:rPr>
                <w:lang w:val="en-NZ"/>
              </w:rPr>
            </w:pPr>
            <w:r w:rsidRPr="00F86B74">
              <w:t>Comments</w:t>
            </w:r>
          </w:p>
        </w:tc>
      </w:tr>
      <w:tr w:rsidTr="00F86B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B74">
            <w:pPr>
              <w:pStyle w:val="BodyText"/>
              <w:rPr>
                <w:lang w:val="en-NZ"/>
              </w:rPr>
            </w:pPr>
            <w:r w:rsidRPr="00F86B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B74" w:rsidP="00F86B74">
            <w:pPr>
              <w:pStyle w:val="BodyText"/>
            </w:pPr>
            <w:r w:rsidRPr="00F86B74">
              <w:t>This version released with AHC Agriculture, Horticulture and Conservation and Land Management Training Package Version 7.0.</w:t>
            </w:r>
          </w:p>
        </w:tc>
      </w:tr>
    </w:tbl>
    <w:p w:rsidR="00000000" w:rsidRPr="00F86B74" w:rsidP="00F86B74">
      <w:pPr>
        <w:pStyle w:val="BodyText"/>
      </w:pPr>
    </w:p>
    <w:p w:rsidR="00000000" w:rsidRPr="00F86B74" w:rsidP="00F86B74">
      <w:pPr>
        <w:pStyle w:val="AllowPageBreak"/>
      </w:pPr>
    </w:p>
    <w:p w:rsidR="00000000" w:rsidRPr="00F86B74" w:rsidP="00F86B74">
      <w:pPr>
        <w:pStyle w:val="Heading1"/>
      </w:pPr>
      <w:bookmarkStart w:id="2" w:name="O_1211473"/>
      <w:bookmarkEnd w:id="2"/>
      <w:r w:rsidRPr="00F86B74">
        <w:t>Performance Evidence</w:t>
      </w:r>
    </w:p>
    <w:p w:rsidR="00000000" w:rsidRPr="00F86B74" w:rsidP="008B4856">
      <w:pPr>
        <w:pStyle w:val="BodyText"/>
      </w:pPr>
      <w:r w:rsidRPr="00F86B74">
        <w:t>An individual demonstrating competency must satisfy all of the elements and performance cr</w:t>
      </w:r>
      <w:r w:rsidRPr="00F86B74">
        <w:t xml:space="preserve">iteria in this unit. </w:t>
      </w:r>
    </w:p>
    <w:p w:rsidR="00000000" w:rsidRPr="00F86B74" w:rsidP="008B4856">
      <w:pPr>
        <w:pStyle w:val="BodyText"/>
      </w:pPr>
      <w:r w:rsidRPr="00F86B74">
        <w:t>There must be evidence that the individual has carried out the following routine servicing and maintenance of milking equipment, on at least two occasions:</w:t>
      </w:r>
    </w:p>
    <w:p w:rsidR="00000000" w:rsidRPr="00F86B74" w:rsidP="00F86B74">
      <w:pPr>
        <w:pStyle w:val="ListBullet"/>
      </w:pPr>
      <w:r w:rsidRPr="00F86B74">
        <w:t xml:space="preserve">identified faults in milking equipment and those that need to be referred to </w:t>
      </w:r>
      <w:r w:rsidRPr="00F86B74">
        <w:t>qualified tradesperson through observations during milking operations and further fault diagnosis and made minor adjustments</w:t>
      </w:r>
    </w:p>
    <w:p w:rsidR="00000000" w:rsidRPr="00F86B74" w:rsidP="00F86B74">
      <w:pPr>
        <w:pStyle w:val="ListBullet"/>
      </w:pPr>
      <w:r w:rsidRPr="00F86B74">
        <w:t>completed a routine service and maintenance of equipment</w:t>
      </w:r>
    </w:p>
    <w:p w:rsidR="00000000" w:rsidRPr="00F86B74" w:rsidP="008B4856">
      <w:pPr>
        <w:pStyle w:val="BodyText"/>
      </w:pPr>
      <w:r w:rsidRPr="00F86B74">
        <w:t>In completing the above, there must also be evidence that individual has for each occasion:</w:t>
      </w:r>
    </w:p>
    <w:p w:rsidR="00000000" w:rsidRPr="00F86B74" w:rsidP="00F86B74">
      <w:pPr>
        <w:pStyle w:val="ListBullet"/>
      </w:pPr>
      <w:r w:rsidRPr="00F86B74">
        <w:t>applied work health and safety requirements and risk control</w:t>
      </w:r>
    </w:p>
    <w:p w:rsidR="00000000" w:rsidRPr="00F86B74" w:rsidP="00F86B74">
      <w:pPr>
        <w:pStyle w:val="ListBullet"/>
      </w:pPr>
      <w:r w:rsidRPr="00F86B74">
        <w:t>applied manufacturer specifications</w:t>
      </w:r>
    </w:p>
    <w:p w:rsidR="00000000" w:rsidRPr="00F86B74" w:rsidP="00F86B74">
      <w:pPr>
        <w:pStyle w:val="ListBullet"/>
      </w:pPr>
      <w:r w:rsidRPr="00F86B74">
        <w:t>observed animal behaviour during milking and recorded abnormalitie</w:t>
      </w:r>
      <w:r w:rsidRPr="00F86B74">
        <w:t>s</w:t>
      </w:r>
    </w:p>
    <w:p w:rsidR="00000000" w:rsidRPr="00F86B74" w:rsidP="00F86B74">
      <w:pPr>
        <w:pStyle w:val="ListBullet"/>
      </w:pPr>
      <w:r w:rsidRPr="00F86B74">
        <w:t>fitted and used personal protective equipment (PPE)</w:t>
      </w:r>
    </w:p>
    <w:p w:rsidR="00000000" w:rsidRPr="00F86B74" w:rsidP="00F86B74">
      <w:pPr>
        <w:pStyle w:val="ListBullet"/>
      </w:pPr>
      <w:r w:rsidRPr="00F86B74">
        <w:t xml:space="preserve">communicated activities related to maintenance coordination with other workers </w:t>
      </w:r>
    </w:p>
    <w:p w:rsidR="00000000" w:rsidRPr="00F86B74" w:rsidP="00F86B74">
      <w:pPr>
        <w:pStyle w:val="ListBullet"/>
      </w:pPr>
      <w:r w:rsidRPr="00F86B74">
        <w:t>recorded servicing and maintenance activities.</w:t>
      </w:r>
    </w:p>
    <w:p w:rsidR="00000000" w:rsidRPr="00F86B74" w:rsidP="00F86B74">
      <w:pPr>
        <w:pStyle w:val="AllowPageBreak"/>
      </w:pPr>
    </w:p>
    <w:p w:rsidR="00000000" w:rsidRPr="00F86B74" w:rsidP="00F86B74">
      <w:pPr>
        <w:pStyle w:val="Heading1"/>
      </w:pPr>
      <w:bookmarkStart w:id="3" w:name="O_1211474"/>
      <w:bookmarkEnd w:id="3"/>
      <w:r w:rsidRPr="00F86B74">
        <w:t>Knowledge Evidence</w:t>
      </w:r>
    </w:p>
    <w:p w:rsidR="00000000" w:rsidRPr="00F86B74" w:rsidP="008B4856">
      <w:pPr>
        <w:pStyle w:val="BodyText"/>
      </w:pPr>
      <w:r w:rsidRPr="00F86B74">
        <w:t>An individual must be able to demonst</w:t>
      </w:r>
      <w:r w:rsidRPr="00F86B74">
        <w:t>rate the knowledge required to perform the tasks outlined in the elements and performance criteria of this unit. This includes knowledge of:</w:t>
      </w:r>
    </w:p>
    <w:p w:rsidR="00000000" w:rsidRPr="00F86B74" w:rsidP="00F86B74">
      <w:pPr>
        <w:pStyle w:val="ListBullet"/>
      </w:pPr>
      <w:r w:rsidRPr="00F86B74">
        <w:t>work health and safety and risk assessment requirements and practices used for servicing milking equipment</w:t>
      </w:r>
    </w:p>
    <w:p w:rsidR="00000000" w:rsidRPr="00F86B74" w:rsidP="00F86B74">
      <w:pPr>
        <w:pStyle w:val="ListBullet"/>
      </w:pPr>
      <w:r w:rsidRPr="00F86B74">
        <w:t xml:space="preserve">types, </w:t>
      </w:r>
      <w:r w:rsidRPr="00F86B74">
        <w:t>functions and manufacturers specifications for cleaning, monitoring and maintenance of milking machines and components</w:t>
      </w:r>
    </w:p>
    <w:p w:rsidR="00000000" w:rsidRPr="00F86B74" w:rsidP="00F86B74">
      <w:pPr>
        <w:pStyle w:val="ListBullet"/>
      </w:pPr>
      <w:r w:rsidRPr="00F86B74">
        <w:t>criteria and methods for assessing optimal performance of milking machines and their components</w:t>
      </w:r>
    </w:p>
    <w:p w:rsidR="00000000" w:rsidRPr="00F86B74" w:rsidP="00F86B74">
      <w:pPr>
        <w:pStyle w:val="ListBullet"/>
      </w:pPr>
      <w:r w:rsidRPr="00F86B74">
        <w:t>signs and methods for assessing livestock</w:t>
      </w:r>
      <w:r w:rsidRPr="00F86B74">
        <w:t xml:space="preserve"> health and welfare relevant to milking operations</w:t>
      </w:r>
    </w:p>
    <w:p w:rsidR="00000000" w:rsidRPr="00F86B74" w:rsidP="00F86B74">
      <w:pPr>
        <w:pStyle w:val="ListBullet"/>
      </w:pPr>
      <w:r w:rsidRPr="00F86B74">
        <w:t>possible faults, problems and sub-optimal performance with milking machines and their components, impact on milking operations and manufacturer specifications and corrective actions for these faults and pr</w:t>
      </w:r>
      <w:r w:rsidRPr="00F86B74">
        <w:t>oblems</w:t>
      </w:r>
    </w:p>
    <w:p w:rsidR="00000000" w:rsidRPr="00F86B74" w:rsidP="00F86B74">
      <w:pPr>
        <w:pStyle w:val="ListBullet"/>
      </w:pPr>
      <w:r w:rsidRPr="00F86B74">
        <w:t>possible electrical faults of milking machines and requirement to refer these to qualified electricians.</w:t>
      </w:r>
    </w:p>
    <w:p w:rsidR="00000000" w:rsidRPr="00F86B74" w:rsidP="00F86B74">
      <w:pPr>
        <w:pStyle w:val="AllowPageBreak"/>
      </w:pPr>
    </w:p>
    <w:p w:rsidR="00000000" w:rsidRPr="00F86B74" w:rsidP="00F86B74">
      <w:pPr>
        <w:pStyle w:val="Heading1"/>
      </w:pPr>
      <w:bookmarkStart w:id="4" w:name="O_1211475"/>
      <w:bookmarkEnd w:id="4"/>
      <w:r w:rsidRPr="00F86B74">
        <w:t>Assessment Conditions</w:t>
      </w:r>
    </w:p>
    <w:p w:rsidR="00000000" w:rsidRPr="00F86B74" w:rsidP="008B4856">
      <w:pPr>
        <w:pStyle w:val="BodyText"/>
      </w:pPr>
      <w:r w:rsidRPr="00F86B74">
        <w:t xml:space="preserve">Assessment of the skills in this unit of competency must take place under the following conditions: </w:t>
      </w:r>
    </w:p>
    <w:p w:rsidR="00000000" w:rsidRPr="00F86B74" w:rsidP="00F86B74">
      <w:pPr>
        <w:pStyle w:val="ListBullet"/>
      </w:pPr>
      <w:r w:rsidRPr="00F86B74">
        <w:t>physical conditions:</w:t>
      </w:r>
    </w:p>
    <w:p w:rsidR="00000000" w:rsidRPr="00F86B74" w:rsidP="00F86B74">
      <w:pPr>
        <w:pStyle w:val="ListBullet2"/>
      </w:pPr>
      <w:r w:rsidRPr="00F86B74">
        <w:t>skills must be demonstrated in a dairy milking facility or an environment that accurately represents workplace conditions</w:t>
      </w:r>
    </w:p>
    <w:p w:rsidR="00000000" w:rsidRPr="00F86B74" w:rsidP="00F86B74">
      <w:pPr>
        <w:pStyle w:val="ListBullet"/>
      </w:pPr>
      <w:r w:rsidRPr="00F86B74">
        <w:t>resources, equipment and materials:</w:t>
      </w:r>
    </w:p>
    <w:p w:rsidR="00000000" w:rsidRPr="00F86B74" w:rsidP="00F86B74">
      <w:pPr>
        <w:pStyle w:val="ListBullet2"/>
      </w:pPr>
      <w:r w:rsidRPr="00F86B74">
        <w:t>milking equipment and components</w:t>
      </w:r>
    </w:p>
    <w:p w:rsidR="00000000" w:rsidRPr="00F86B74" w:rsidP="00F86B74">
      <w:pPr>
        <w:pStyle w:val="ListBullet2"/>
      </w:pPr>
      <w:r w:rsidRPr="00F86B74">
        <w:t>tools and equipment used to service and m</w:t>
      </w:r>
      <w:r w:rsidRPr="00F86B74">
        <w:t>aintain equipment</w:t>
      </w:r>
    </w:p>
    <w:p w:rsidR="00000000" w:rsidRPr="00F86B74" w:rsidP="00F86B74">
      <w:pPr>
        <w:pStyle w:val="ListBullet2"/>
      </w:pPr>
      <w:r w:rsidRPr="00F86B74">
        <w:t>personal protective equipment (PPE)</w:t>
      </w:r>
    </w:p>
    <w:p w:rsidR="00000000" w:rsidRPr="00F86B74" w:rsidP="00F86B74">
      <w:pPr>
        <w:pStyle w:val="ListBullet"/>
      </w:pPr>
      <w:r w:rsidRPr="00F86B74">
        <w:t>specifications:</w:t>
      </w:r>
    </w:p>
    <w:p w:rsidR="00000000" w:rsidRPr="00F86B74" w:rsidP="00F86B74">
      <w:pPr>
        <w:pStyle w:val="ListBullet2"/>
      </w:pPr>
      <w:r w:rsidRPr="00F86B74">
        <w:t>workplace procedures for servicing and maintaining milking equipment, including advice on health and safety requirements</w:t>
      </w:r>
    </w:p>
    <w:p w:rsidR="00000000" w:rsidRPr="00F86B74" w:rsidP="00F86B74">
      <w:pPr>
        <w:pStyle w:val="ListBullet2"/>
      </w:pPr>
      <w:r w:rsidRPr="00F86B74">
        <w:t>manufacturer specifications.</w:t>
      </w:r>
    </w:p>
    <w:p w:rsidR="00000000" w:rsidRPr="00F86B74" w:rsidP="008B4856">
      <w:pPr>
        <w:pStyle w:val="BodyText"/>
      </w:pPr>
      <w:r w:rsidRPr="00F86B74">
        <w:t>Assessors of this unit must satisf</w:t>
      </w:r>
      <w:r w:rsidRPr="00F86B74">
        <w:t>y the requirements for assessors in applicable vocational education and training legislation, frameworks and/or standards.</w:t>
      </w:r>
    </w:p>
    <w:p w:rsidR="00000000" w:rsidRPr="00F86B74" w:rsidP="00F86B74">
      <w:pPr>
        <w:pStyle w:val="Heading1"/>
      </w:pPr>
      <w:bookmarkStart w:id="5" w:name="O_1211478"/>
      <w:bookmarkEnd w:id="5"/>
      <w:r w:rsidRPr="00F86B74">
        <w:t>Links</w:t>
      </w:r>
    </w:p>
    <w:p w:rsidR="00000000" w:rsidRPr="00F86B74" w:rsidP="008B4856">
      <w:pPr>
        <w:pStyle w:val="BodyText"/>
      </w:pPr>
      <w:r w:rsidRPr="00F86B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78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6B74" w:rsidP="00F86B74"/>
    <w:sectPr w:rsidSect="00F86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74" w:rsidRPr="008B4856" w:rsidP="008B4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56" w:rsidP="00F86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856" w:rsidP="00F86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4856" w:rsidP="00F86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B74" w:rsidRPr="008B4856" w:rsidP="008B4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856" w:rsidRPr="002D2AF8" w:rsidP="00F86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AHCDRY304 Carry out routine service of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B4856" w:rsidP="00F86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34F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86E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C8C2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B74"/>
  </w:style>
  <w:style w:type="character" w:customStyle="1" w:styleId="Heading1Char">
    <w:name w:val="Heading 1 Char"/>
    <w:basedOn w:val="DefaultParagraphFont"/>
    <w:link w:val="Heading1"/>
    <w:rsid w:val="00F86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B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6B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6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6B74"/>
    <w:rPr>
      <w:b/>
    </w:rPr>
  </w:style>
  <w:style w:type="character" w:customStyle="1" w:styleId="Heading2Char">
    <w:name w:val="Heading 2 Char"/>
    <w:basedOn w:val="DefaultParagraphFont"/>
    <w:link w:val="Heading2"/>
    <w:rsid w:val="00F86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B74"/>
    <w:rPr>
      <w:b/>
      <w:spacing w:val="0"/>
    </w:rPr>
  </w:style>
  <w:style w:type="paragraph" w:customStyle="1" w:styleId="SuperTitle">
    <w:name w:val="SuperTitle"/>
    <w:basedOn w:val="Title"/>
    <w:rsid w:val="00F86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B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6B74"/>
    <w:rPr>
      <w:i/>
    </w:rPr>
  </w:style>
  <w:style w:type="paragraph" w:styleId="Caption">
    <w:name w:val="caption"/>
    <w:basedOn w:val="BodyText"/>
    <w:next w:val="Normal"/>
    <w:qFormat/>
    <w:rsid w:val="00F86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B74"/>
  </w:style>
  <w:style w:type="paragraph" w:styleId="TableofFigures">
    <w:name w:val="table of figures"/>
    <w:basedOn w:val="Normal"/>
    <w:next w:val="Normal"/>
    <w:semiHidden/>
    <w:rsid w:val="00F86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B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6B74"/>
    <w:rPr>
      <w:rFonts w:ascii="Wingdings" w:hAnsi="Wingdings"/>
    </w:rPr>
  </w:style>
  <w:style w:type="paragraph" w:customStyle="1" w:styleId="TableHeading">
    <w:name w:val="Table Heading"/>
    <w:basedOn w:val="HeadingBase"/>
    <w:rsid w:val="00F86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B74"/>
    <w:rPr>
      <w:color w:val="0033CC"/>
      <w:u w:val="none"/>
    </w:rPr>
  </w:style>
  <w:style w:type="paragraph" w:customStyle="1" w:styleId="BodyTextRight">
    <w:name w:val="Body Text Right"/>
    <w:basedOn w:val="BodyText"/>
    <w:rsid w:val="00F86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B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B74"/>
    <w:rPr>
      <w:sz w:val="32"/>
    </w:rPr>
  </w:style>
  <w:style w:type="paragraph" w:customStyle="1" w:styleId="HeadingProcedure">
    <w:name w:val="Heading Procedure"/>
    <w:basedOn w:val="HeadingBase"/>
    <w:next w:val="Normal"/>
    <w:rsid w:val="00F86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B74"/>
    <w:pPr>
      <w:spacing w:before="60" w:after="60"/>
    </w:pPr>
  </w:style>
  <w:style w:type="paragraph" w:styleId="ListContinue">
    <w:name w:val="List Continue"/>
    <w:basedOn w:val="List"/>
    <w:rsid w:val="00F86B74"/>
    <w:pPr>
      <w:ind w:firstLine="0"/>
    </w:pPr>
  </w:style>
  <w:style w:type="paragraph" w:customStyle="1" w:styleId="ListNote">
    <w:name w:val="List Note"/>
    <w:basedOn w:val="List"/>
    <w:rsid w:val="00F86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B74"/>
    <w:rPr>
      <w:rFonts w:ascii="Courier New" w:hAnsi="Courier New"/>
    </w:rPr>
  </w:style>
  <w:style w:type="paragraph" w:customStyle="1" w:styleId="NoteBullet">
    <w:name w:val="Note Bullet"/>
    <w:basedOn w:val="Note"/>
    <w:rsid w:val="00F86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B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6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B74"/>
    <w:rPr>
      <w:b/>
      <w:smallCaps/>
    </w:rPr>
  </w:style>
  <w:style w:type="paragraph" w:customStyle="1" w:styleId="TableListNumber">
    <w:name w:val="Table List Number"/>
    <w:basedOn w:val="ListNumber"/>
    <w:rsid w:val="00F86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B74"/>
    <w:pPr>
      <w:numPr>
        <w:numId w:val="9"/>
      </w:numPr>
    </w:pPr>
  </w:style>
  <w:style w:type="paragraph" w:customStyle="1" w:styleId="ListAlpha2">
    <w:name w:val="List Alpha 2"/>
    <w:basedOn w:val="List2"/>
    <w:rsid w:val="00F86B74"/>
    <w:pPr>
      <w:numPr>
        <w:numId w:val="8"/>
      </w:numPr>
    </w:pPr>
  </w:style>
  <w:style w:type="paragraph" w:styleId="List2">
    <w:name w:val="List 2"/>
    <w:basedOn w:val="BodyText"/>
    <w:rsid w:val="00F86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6B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6B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6B74"/>
    <w:pPr>
      <w:numPr>
        <w:numId w:val="4"/>
      </w:numPr>
    </w:pPr>
  </w:style>
  <w:style w:type="paragraph" w:styleId="ListContinue2">
    <w:name w:val="List Continue 2"/>
    <w:basedOn w:val="List2"/>
    <w:rsid w:val="00F86B74"/>
    <w:pPr>
      <w:ind w:firstLine="0"/>
    </w:pPr>
  </w:style>
  <w:style w:type="paragraph" w:styleId="ListContinue3">
    <w:name w:val="List Continue 3"/>
    <w:basedOn w:val="List3"/>
    <w:rsid w:val="00F86B74"/>
    <w:pPr>
      <w:ind w:left="1021" w:firstLine="0"/>
    </w:pPr>
  </w:style>
  <w:style w:type="paragraph" w:styleId="ListContinue4">
    <w:name w:val="List Continue 4"/>
    <w:basedOn w:val="List4"/>
    <w:rsid w:val="00F86B74"/>
    <w:pPr>
      <w:ind w:firstLine="0"/>
    </w:pPr>
  </w:style>
  <w:style w:type="paragraph" w:styleId="ListContinue5">
    <w:name w:val="List Continue 5"/>
    <w:basedOn w:val="List5"/>
    <w:rsid w:val="00F86B74"/>
    <w:pPr>
      <w:ind w:firstLine="0"/>
    </w:pPr>
  </w:style>
  <w:style w:type="paragraph" w:styleId="ListNumber3">
    <w:name w:val="List Number 3"/>
    <w:basedOn w:val="List3"/>
    <w:rsid w:val="00F86B74"/>
    <w:pPr>
      <w:numPr>
        <w:numId w:val="5"/>
      </w:numPr>
    </w:pPr>
  </w:style>
  <w:style w:type="paragraph" w:styleId="ListNumber4">
    <w:name w:val="List Number 4"/>
    <w:basedOn w:val="List4"/>
    <w:rsid w:val="00F86B74"/>
    <w:pPr>
      <w:numPr>
        <w:numId w:val="6"/>
      </w:numPr>
    </w:pPr>
  </w:style>
  <w:style w:type="paragraph" w:styleId="ListNumber5">
    <w:name w:val="List Number 5"/>
    <w:basedOn w:val="List5"/>
    <w:rsid w:val="00F86B74"/>
    <w:pPr>
      <w:numPr>
        <w:numId w:val="7"/>
      </w:numPr>
    </w:pPr>
  </w:style>
  <w:style w:type="paragraph" w:styleId="BlockText">
    <w:name w:val="Block Text"/>
    <w:basedOn w:val="Normal"/>
    <w:rsid w:val="00F86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B74"/>
    <w:rPr>
      <w:sz w:val="16"/>
      <w:vertAlign w:val="superscript"/>
    </w:rPr>
  </w:style>
  <w:style w:type="character" w:customStyle="1" w:styleId="Symbols">
    <w:name w:val="Symbols"/>
    <w:basedOn w:val="DefaultParagraphFont"/>
    <w:rsid w:val="00F86B74"/>
    <w:rPr>
      <w:rFonts w:ascii="Symbol" w:hAnsi="Symbol"/>
    </w:rPr>
  </w:style>
  <w:style w:type="character" w:customStyle="1" w:styleId="MenuOptions">
    <w:name w:val="Menu Options"/>
    <w:basedOn w:val="DefaultParagraphFont"/>
    <w:rsid w:val="00F86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B74"/>
    <w:rPr>
      <w:b/>
    </w:rPr>
  </w:style>
  <w:style w:type="character" w:customStyle="1" w:styleId="Underlined">
    <w:name w:val="Underlined"/>
    <w:basedOn w:val="DefaultParagraphFont"/>
    <w:rsid w:val="00F86B74"/>
    <w:rPr>
      <w:u w:val="single"/>
    </w:rPr>
  </w:style>
  <w:style w:type="paragraph" w:customStyle="1" w:styleId="TableBodyTextRight">
    <w:name w:val="Table Body Text Right"/>
    <w:basedOn w:val="TableBodyText"/>
    <w:rsid w:val="00F86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B74"/>
    <w:rPr>
      <w:sz w:val="18"/>
    </w:rPr>
  </w:style>
  <w:style w:type="paragraph" w:customStyle="1" w:styleId="BodySmallRight">
    <w:name w:val="Body Small Right"/>
    <w:basedOn w:val="BodyTextRight"/>
    <w:rsid w:val="00F86B74"/>
    <w:rPr>
      <w:sz w:val="18"/>
      <w:szCs w:val="18"/>
    </w:rPr>
  </w:style>
  <w:style w:type="paragraph" w:customStyle="1" w:styleId="MarginEdition">
    <w:name w:val="Margin Edition"/>
    <w:basedOn w:val="MarginNote"/>
    <w:rsid w:val="00F86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B74"/>
    <w:rPr>
      <w:sz w:val="2"/>
      <w:szCs w:val="2"/>
    </w:rPr>
  </w:style>
  <w:style w:type="character" w:customStyle="1" w:styleId="Small">
    <w:name w:val="Small"/>
    <w:basedOn w:val="DefaultParagraphFont"/>
    <w:rsid w:val="00F86B74"/>
    <w:rPr>
      <w:sz w:val="16"/>
    </w:rPr>
  </w:style>
  <w:style w:type="paragraph" w:customStyle="1" w:styleId="WideTable">
    <w:name w:val="Wide Table"/>
    <w:basedOn w:val="Normal"/>
    <w:rsid w:val="00F86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B74"/>
  </w:style>
  <w:style w:type="paragraph" w:styleId="Quote">
    <w:name w:val="Quote"/>
    <w:basedOn w:val="Heading1"/>
    <w:link w:val="QuoteChar"/>
    <w:qFormat/>
    <w:rsid w:val="00F86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B74"/>
    <w:pPr>
      <w:pageBreakBefore/>
    </w:pPr>
  </w:style>
  <w:style w:type="paragraph" w:customStyle="1" w:styleId="Border">
    <w:name w:val="Border"/>
    <w:basedOn w:val="Normal"/>
    <w:qFormat/>
    <w:rsid w:val="00F86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B74"/>
    <w:rPr>
      <w:u w:val="single"/>
    </w:rPr>
  </w:style>
  <w:style w:type="character" w:customStyle="1" w:styleId="BoldandItalics">
    <w:name w:val="Bold and Italics"/>
    <w:qFormat/>
    <w:rsid w:val="00F86B74"/>
    <w:rPr>
      <w:b/>
      <w:i/>
      <w:u w:val="none"/>
    </w:rPr>
  </w:style>
  <w:style w:type="paragraph" w:styleId="BalloonText">
    <w:name w:val="Balloon Text"/>
    <w:basedOn w:val="Normal"/>
    <w:link w:val="BalloonTextChar"/>
    <w:rsid w:val="00F86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B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4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2937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AHCDRY304 Carry out routine service of milking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