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C1A" w:rsidP="00741C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AHCDRY303 Coordinate and monitor milking operations</w:t>
      </w:r>
      <w:r>
        <w:fldChar w:fldCharType="end"/>
      </w:r>
    </w:p>
    <w:p w:rsidR="00741C1A" w:rsidP="00741C1A">
      <w:pPr>
        <w:pStyle w:val="Version"/>
        <w:sectPr w:rsidSect="00596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B7A" w:rsidP="00596B7A">
      <w:pPr>
        <w:pStyle w:val="SuperHeading"/>
      </w:pPr>
      <w:r w:rsidRPr="00596B7A">
        <w:t>AHCDRY303 Coordinate and monitor milking operations</w:t>
      </w:r>
    </w:p>
    <w:p w:rsidR="00000000" w:rsidRPr="00596B7A" w:rsidP="00596B7A">
      <w:pPr>
        <w:pStyle w:val="Heading1"/>
      </w:pPr>
      <w:bookmarkStart w:id="1" w:name="O_1211443"/>
      <w:bookmarkEnd w:id="1"/>
      <w:r w:rsidRPr="00596B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Comments</w:t>
            </w:r>
          </w:p>
        </w:tc>
      </w:tr>
      <w:tr w:rsidTr="0059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7A" w:rsidP="00596B7A">
            <w:pPr>
              <w:pStyle w:val="BodyText"/>
            </w:pPr>
            <w:r w:rsidRPr="00596B7A">
              <w:t>This version released with AHC Agriculture, Horticulture and Conservation and Land Management Training Package Version 7.0.</w:t>
            </w:r>
          </w:p>
        </w:tc>
      </w:tr>
    </w:tbl>
    <w:p w:rsidR="00000000" w:rsidRPr="00596B7A" w:rsidP="00596B7A">
      <w:pPr>
        <w:pStyle w:val="BodyText"/>
      </w:pPr>
    </w:p>
    <w:p w:rsidR="00000000" w:rsidRPr="00596B7A" w:rsidP="00596B7A">
      <w:pPr>
        <w:pStyle w:val="AllowPageBreak"/>
      </w:pPr>
    </w:p>
    <w:p w:rsidR="00000000" w:rsidRPr="00596B7A" w:rsidP="00596B7A">
      <w:pPr>
        <w:pStyle w:val="Heading1"/>
      </w:pPr>
      <w:bookmarkStart w:id="2" w:name="O_1211444"/>
      <w:bookmarkEnd w:id="2"/>
      <w:r w:rsidRPr="00596B7A">
        <w:t>Application</w:t>
      </w:r>
    </w:p>
    <w:p w:rsidR="00000000" w:rsidRPr="00596B7A" w:rsidP="00741C1A">
      <w:pPr>
        <w:pStyle w:val="BodyText"/>
      </w:pPr>
      <w:r w:rsidRPr="00596B7A">
        <w:t>This unit of competency describes the ski</w:t>
      </w:r>
      <w:r w:rsidRPr="00596B7A">
        <w:t>lls and knowledge required to coordinate and monitor the milking operations of a dairy facility. It requires the ability to determine requirements and procedures for milking operations, implement livestock health program and monitor operations.</w:t>
      </w:r>
    </w:p>
    <w:p w:rsidR="00000000" w:rsidRPr="00596B7A" w:rsidP="00741C1A">
      <w:pPr>
        <w:pStyle w:val="BodyText"/>
      </w:pPr>
      <w:r w:rsidRPr="00596B7A">
        <w:t>This unit a</w:t>
      </w:r>
      <w:r w:rsidRPr="00596B7A">
        <w:t>pplies to individuals who work as farm hands on a dairy facility and are responsible for coordinating, implementing and monitoring milking operations on a daily basis. They may work independently or lead a team.</w:t>
      </w:r>
    </w:p>
    <w:p w:rsidR="00000000" w:rsidRPr="00596B7A" w:rsidP="00741C1A">
      <w:pPr>
        <w:pStyle w:val="BodyText"/>
      </w:pPr>
      <w:r w:rsidRPr="00596B7A">
        <w:t>All work is carried out to comply with workp</w:t>
      </w:r>
      <w:r w:rsidRPr="00596B7A">
        <w:t>lace policies and procedures, according to state/territory work health and safety, food safety, animal welfare, environmental and biosecurity legislation, regulations and standards that apply to the workplace.</w:t>
      </w:r>
    </w:p>
    <w:p w:rsidR="00000000" w:rsidRPr="00596B7A" w:rsidP="00741C1A">
      <w:pPr>
        <w:pStyle w:val="BodyText"/>
      </w:pPr>
      <w:r w:rsidRPr="00596B7A">
        <w:t>No licensing, legislative or certification req</w:t>
      </w:r>
      <w:r w:rsidRPr="00596B7A">
        <w:t>uirements apply to this unit at the time of publication.</w:t>
      </w:r>
    </w:p>
    <w:p w:rsidR="00000000" w:rsidRPr="00596B7A" w:rsidP="00596B7A">
      <w:pPr>
        <w:pStyle w:val="Heading1"/>
      </w:pPr>
      <w:bookmarkStart w:id="3" w:name="O_1211445"/>
      <w:bookmarkEnd w:id="3"/>
      <w:r w:rsidRPr="00596B7A">
        <w:t>Pre-requisite Unit</w:t>
      </w:r>
    </w:p>
    <w:p w:rsidR="00000000" w:rsidRPr="00596B7A" w:rsidP="00741C1A">
      <w:pPr>
        <w:pStyle w:val="BodyText"/>
      </w:pPr>
      <w:r w:rsidRPr="00596B7A">
        <w:t>Nil</w:t>
      </w:r>
    </w:p>
    <w:p w:rsidR="00000000" w:rsidRPr="00596B7A" w:rsidP="00596B7A">
      <w:pPr>
        <w:pStyle w:val="Heading1"/>
      </w:pPr>
      <w:bookmarkStart w:id="4" w:name="O_1211447"/>
      <w:bookmarkEnd w:id="4"/>
      <w:r w:rsidRPr="00596B7A">
        <w:t>Unit Sector</w:t>
      </w:r>
    </w:p>
    <w:p w:rsidR="00000000" w:rsidRPr="00596B7A" w:rsidP="00741C1A">
      <w:pPr>
        <w:pStyle w:val="BodyText"/>
      </w:pPr>
      <w:r w:rsidRPr="00596B7A">
        <w:t>Dairy (DRY)</w:t>
      </w:r>
    </w:p>
    <w:p w:rsidR="00000000" w:rsidRPr="00596B7A" w:rsidP="00596B7A">
      <w:pPr>
        <w:pStyle w:val="Heading1"/>
      </w:pPr>
      <w:bookmarkStart w:id="5" w:name="O_1211448"/>
      <w:bookmarkEnd w:id="5"/>
      <w:r w:rsidRPr="00596B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Performance Criteria</w:t>
            </w:r>
          </w:p>
        </w:tc>
      </w:tr>
      <w:tr w:rsidTr="00741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7A" w:rsidP="00596B7A">
            <w:pPr>
              <w:pStyle w:val="BodyText"/>
            </w:pPr>
            <w:r w:rsidRPr="00596B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1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 xml:space="preserve">1. Determine requirements for milking </w:t>
            </w:r>
            <w:r w:rsidRPr="00596B7A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7A" w:rsidP="00596B7A">
            <w:pPr>
              <w:pStyle w:val="BodyText"/>
            </w:pPr>
            <w:r w:rsidRPr="00596B7A">
              <w:t>1.1 Identify milk operations according to production requirements an</w:t>
            </w:r>
            <w:r w:rsidRPr="00596B7A">
              <w:t>d clarify with supervisor</w:t>
            </w:r>
          </w:p>
          <w:p w:rsidR="00000000" w:rsidRPr="00596B7A" w:rsidP="00596B7A">
            <w:pPr>
              <w:pStyle w:val="BodyText"/>
            </w:pPr>
            <w:r w:rsidRPr="00596B7A">
              <w:t>1.2 Identify requirements for determining and maintaining milk quality according to food safety plan</w:t>
            </w:r>
          </w:p>
          <w:p w:rsidR="00000000" w:rsidRPr="00596B7A" w:rsidP="00596B7A">
            <w:pPr>
              <w:pStyle w:val="BodyText"/>
            </w:pPr>
            <w:r w:rsidRPr="00596B7A">
              <w:t>1.3 Identify resources and equipment requirements, including personal protective equipment (PPE)</w:t>
            </w:r>
          </w:p>
          <w:p w:rsidR="00000000" w:rsidRPr="00596B7A" w:rsidP="00596B7A">
            <w:pPr>
              <w:pStyle w:val="BodyText"/>
            </w:pPr>
            <w:r w:rsidRPr="00596B7A">
              <w:t>1.4 Identify milking shed and equipment cleaning and hygiene requirements</w:t>
            </w:r>
          </w:p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1.5 Identify work health and safety and biosecurity hazards, assess risks and determine control measures</w:t>
            </w:r>
          </w:p>
        </w:tc>
      </w:tr>
      <w:tr w:rsidTr="00741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2. Prepare for milking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7A" w:rsidP="00596B7A">
            <w:pPr>
              <w:pStyle w:val="BodyText"/>
            </w:pPr>
            <w:r w:rsidRPr="00596B7A">
              <w:t>2.1 Identify milking routines and procedur</w:t>
            </w:r>
            <w:r w:rsidRPr="00596B7A">
              <w:t>es for milking operations, in consideration to a range of variable conditions</w:t>
            </w:r>
          </w:p>
          <w:p w:rsidR="00000000" w:rsidRPr="00596B7A" w:rsidP="00596B7A">
            <w:pPr>
              <w:pStyle w:val="BodyText"/>
            </w:pPr>
            <w:r w:rsidRPr="00596B7A">
              <w:t xml:space="preserve">2.2 Check availability of water supply and serviceability of milking equipment </w:t>
            </w:r>
          </w:p>
          <w:p w:rsidR="00000000" w:rsidRPr="00596B7A" w:rsidP="00596B7A">
            <w:pPr>
              <w:pStyle w:val="BodyText"/>
            </w:pPr>
            <w:r w:rsidRPr="00596B7A">
              <w:t>2.3 Adjust milking equipment as required in consultation with relevant personnel or report complex</w:t>
            </w:r>
            <w:r w:rsidRPr="00596B7A">
              <w:t xml:space="preserve"> repairs for specialist attention </w:t>
            </w:r>
          </w:p>
          <w:p w:rsidR="00000000" w:rsidRPr="00596B7A" w:rsidP="00596B7A">
            <w:pPr>
              <w:pStyle w:val="BodyText"/>
            </w:pPr>
            <w:r w:rsidRPr="00596B7A">
              <w:t>2.4 Carry out manufacturer specified vat cleaning routines and monitor water temperature circulating chemical concentrations throughout cleaning cycle</w:t>
            </w:r>
          </w:p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 xml:space="preserve">2.5 Determine milking procedures with minimum stress to livestock and </w:t>
            </w:r>
            <w:r w:rsidRPr="00596B7A">
              <w:t>maximum yield according to workplace timeframes</w:t>
            </w:r>
          </w:p>
        </w:tc>
      </w:tr>
      <w:tr w:rsidTr="00741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3. Implement livestock health treatment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7A" w:rsidP="00596B7A">
            <w:pPr>
              <w:pStyle w:val="BodyText"/>
            </w:pPr>
            <w:r w:rsidRPr="00596B7A">
              <w:t>3.1 Monitor livestock health and condition according to workplace health program</w:t>
            </w:r>
          </w:p>
          <w:p w:rsidR="00000000" w:rsidRPr="00596B7A" w:rsidP="00596B7A">
            <w:pPr>
              <w:pStyle w:val="BodyText"/>
            </w:pPr>
            <w:r w:rsidRPr="00596B7A">
              <w:t>3.2 Carry out livestock testing according to health program and seek advice fr</w:t>
            </w:r>
            <w:r w:rsidRPr="00596B7A">
              <w:t>om supervisors and experts for potential health issues as required</w:t>
            </w:r>
          </w:p>
          <w:p w:rsidR="00000000" w:rsidRPr="00596B7A" w:rsidP="00596B7A">
            <w:pPr>
              <w:pStyle w:val="BodyText"/>
            </w:pPr>
            <w:r w:rsidRPr="00596B7A">
              <w:t>3.3 Carry out livestock health treatments according to veterinary or manufacturer specifications</w:t>
            </w:r>
          </w:p>
          <w:p w:rsidR="00000000" w:rsidRPr="00596B7A" w:rsidP="00596B7A">
            <w:pPr>
              <w:pStyle w:val="BodyText"/>
            </w:pPr>
            <w:r w:rsidRPr="00596B7A">
              <w:t>3.4 Implement hygiene practices to prevent cross-infection during milking operations</w:t>
            </w:r>
          </w:p>
          <w:p w:rsidR="00000000" w:rsidRPr="00596B7A" w:rsidP="00596B7A">
            <w:pPr>
              <w:pStyle w:val="BodyText"/>
            </w:pPr>
            <w:r w:rsidRPr="00596B7A">
              <w:t>3.5 Tak</w:t>
            </w:r>
            <w:r w:rsidRPr="00596B7A">
              <w:t>e milk samples and label according to workplace procedures</w:t>
            </w:r>
          </w:p>
          <w:p w:rsidR="00000000" w:rsidRPr="00596B7A" w:rsidP="00596B7A">
            <w:pPr>
              <w:pStyle w:val="BodyText"/>
            </w:pPr>
            <w:r w:rsidRPr="00596B7A">
              <w:t>3.6 Complete and maintain livestock health records</w:t>
            </w:r>
          </w:p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3.7 Carry out all livestock handling and husbandry according to workplace animal welfare policies</w:t>
            </w:r>
          </w:p>
        </w:tc>
      </w:tr>
      <w:tr w:rsidTr="00741C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4. Monitor milking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7A" w:rsidP="00596B7A">
            <w:pPr>
              <w:pStyle w:val="BodyText"/>
            </w:pPr>
            <w:r w:rsidRPr="00596B7A">
              <w:t>4.1 Monitor milki</w:t>
            </w:r>
            <w:r w:rsidRPr="00596B7A">
              <w:t>ng procedures for operational efficiency and effectiveness and compliance requirements</w:t>
            </w:r>
          </w:p>
          <w:p w:rsidR="00000000" w:rsidRPr="00596B7A" w:rsidP="00596B7A">
            <w:pPr>
              <w:pStyle w:val="BodyText"/>
            </w:pPr>
            <w:r w:rsidRPr="00596B7A">
              <w:t>4.2 Monitor and maintain milk quality according to quality standards</w:t>
            </w:r>
          </w:p>
          <w:p w:rsidR="00000000" w:rsidRPr="00596B7A" w:rsidP="00596B7A">
            <w:pPr>
              <w:pStyle w:val="BodyText"/>
            </w:pPr>
            <w:r w:rsidRPr="00596B7A">
              <w:t>4.3 Monitor cleanliness of work areas and equipment, and disposal of organic and non-organic waste according to hygiene requirements</w:t>
            </w:r>
          </w:p>
          <w:p w:rsidR="00000000" w:rsidRPr="00596B7A" w:rsidP="00596B7A">
            <w:pPr>
              <w:pStyle w:val="BodyText"/>
            </w:pPr>
            <w:r w:rsidRPr="00596B7A">
              <w:t>4.4 Complete documentation and records for milking operations and cleaning and hygiene regimes according to workplace requi</w:t>
            </w:r>
            <w:r w:rsidRPr="00596B7A">
              <w:t>rements</w:t>
            </w:r>
          </w:p>
          <w:p w:rsidR="00000000" w:rsidRPr="00596B7A" w:rsidP="00596B7A">
            <w:pPr>
              <w:pStyle w:val="BodyText"/>
            </w:pPr>
            <w:r w:rsidRPr="00596B7A">
              <w:t xml:space="preserve">4.5 Report issues and suggested changes for future milking cycles to supervisor </w:t>
            </w:r>
          </w:p>
        </w:tc>
      </w:tr>
    </w:tbl>
    <w:p w:rsidR="00000000" w:rsidRPr="00596B7A" w:rsidP="00596B7A">
      <w:pPr>
        <w:pStyle w:val="BodyText"/>
      </w:pPr>
    </w:p>
    <w:p w:rsidR="00000000" w:rsidRPr="00596B7A" w:rsidP="00596B7A">
      <w:pPr>
        <w:pStyle w:val="AllowPageBreak"/>
      </w:pPr>
    </w:p>
    <w:p w:rsidR="00000000" w:rsidRPr="00596B7A" w:rsidP="00596B7A">
      <w:pPr>
        <w:pStyle w:val="Heading1"/>
      </w:pPr>
      <w:bookmarkStart w:id="6" w:name="O_1211449"/>
      <w:bookmarkEnd w:id="6"/>
      <w:r w:rsidRPr="00596B7A">
        <w:t>Foundation Skills</w:t>
      </w:r>
    </w:p>
    <w:p w:rsidR="00000000" w:rsidRPr="00741C1A" w:rsidP="00741C1A">
      <w:pPr>
        <w:pStyle w:val="BodyText"/>
        <w:rPr>
          <w:i/>
        </w:rPr>
      </w:pPr>
      <w:r w:rsidRPr="00741C1A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741C1A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Description</w:t>
            </w:r>
          </w:p>
        </w:tc>
      </w:tr>
      <w:tr w:rsidTr="0059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ListBullet"/>
              <w:rPr>
                <w:lang w:val="en-NZ"/>
              </w:rPr>
            </w:pPr>
            <w:r w:rsidRPr="00596B7A">
              <w:t xml:space="preserve">Interpret key information from a range of documentation </w:t>
            </w:r>
          </w:p>
        </w:tc>
      </w:tr>
      <w:tr w:rsidTr="0059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ListBullet"/>
              <w:rPr>
                <w:lang w:val="en-NZ"/>
              </w:rPr>
            </w:pPr>
            <w:r w:rsidRPr="00596B7A">
              <w:t>Maintain accurate documentation and records using clear language and industry terminology</w:t>
            </w:r>
          </w:p>
        </w:tc>
      </w:tr>
      <w:tr w:rsidTr="0059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ListBullet"/>
              <w:rPr>
                <w:lang w:val="en-NZ"/>
              </w:rPr>
            </w:pPr>
            <w:r w:rsidRPr="00596B7A">
              <w:t>Use open-ended questioning and active listening to gather information and confirm work requirements</w:t>
            </w:r>
          </w:p>
        </w:tc>
      </w:tr>
      <w:tr w:rsidTr="0059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7A" w:rsidP="00596B7A">
            <w:pPr>
              <w:pStyle w:val="ListBullet"/>
            </w:pPr>
            <w:r w:rsidRPr="00596B7A">
              <w:t>Count and categorise livestock</w:t>
            </w:r>
          </w:p>
          <w:p w:rsidR="00000000" w:rsidRPr="00596B7A" w:rsidP="00596B7A">
            <w:pPr>
              <w:pStyle w:val="ListBullet"/>
            </w:pPr>
            <w:r w:rsidRPr="00596B7A">
              <w:t>Calculate volume, weight, ratio, time and application rates</w:t>
            </w:r>
          </w:p>
        </w:tc>
      </w:tr>
    </w:tbl>
    <w:p w:rsidR="00000000" w:rsidRPr="00596B7A" w:rsidP="00596B7A">
      <w:pPr>
        <w:pStyle w:val="BodyText"/>
      </w:pPr>
    </w:p>
    <w:p w:rsidR="00000000" w:rsidRPr="00596B7A" w:rsidP="00596B7A">
      <w:pPr>
        <w:pStyle w:val="AllowPageBreak"/>
      </w:pPr>
    </w:p>
    <w:p w:rsidR="00000000" w:rsidRPr="00596B7A" w:rsidP="00596B7A">
      <w:pPr>
        <w:pStyle w:val="Heading1"/>
      </w:pPr>
      <w:bookmarkStart w:id="7" w:name="O_1211451"/>
      <w:bookmarkEnd w:id="7"/>
      <w:r w:rsidRPr="00596B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Bold"/>
              <w:rPr>
                <w:lang w:val="en-NZ"/>
              </w:rPr>
            </w:pPr>
            <w:r w:rsidRPr="00596B7A">
              <w:t>Equivalence status</w:t>
            </w:r>
          </w:p>
        </w:tc>
      </w:tr>
      <w:tr w:rsidTr="0059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AHCDRY303 Coordinate and monitor milking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AHCDRY301 Coordinate milking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7A" w:rsidP="00596B7A">
            <w:pPr>
              <w:pStyle w:val="BodyText"/>
            </w:pPr>
            <w:r w:rsidRPr="00596B7A">
              <w:t>Changes to unit title elements, performance cri</w:t>
            </w:r>
            <w:r w:rsidRPr="00596B7A">
              <w:t>teria, performance and knowledge evidence for clarity</w:t>
            </w:r>
          </w:p>
          <w:p w:rsidR="00000000" w:rsidRPr="00596B7A" w:rsidP="00596B7A">
            <w:pPr>
              <w:pStyle w:val="BodyText"/>
            </w:pPr>
            <w:r w:rsidRPr="00596B7A">
              <w:t>Foundation skills added</w:t>
            </w:r>
          </w:p>
          <w:p w:rsidR="00000000" w:rsidP="00596B7A">
            <w:pPr>
              <w:pStyle w:val="BodyText"/>
              <w:rPr>
                <w:lang w:val="en-NZ"/>
              </w:rPr>
            </w:pPr>
            <w:r w:rsidRPr="00596B7A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7A" w:rsidP="00596B7A">
            <w:pPr>
              <w:pStyle w:val="BodyText"/>
            </w:pPr>
            <w:r w:rsidRPr="00596B7A">
              <w:t xml:space="preserve">Not equivalent </w:t>
            </w:r>
          </w:p>
        </w:tc>
      </w:tr>
    </w:tbl>
    <w:p w:rsidR="00000000" w:rsidRPr="00596B7A" w:rsidP="00596B7A">
      <w:pPr>
        <w:pStyle w:val="BodyText"/>
      </w:pPr>
    </w:p>
    <w:p w:rsidR="00000000" w:rsidRPr="00596B7A" w:rsidP="00596B7A">
      <w:pPr>
        <w:pStyle w:val="AllowPageBreak"/>
      </w:pPr>
    </w:p>
    <w:p w:rsidR="00000000" w:rsidRPr="00596B7A" w:rsidP="00596B7A">
      <w:pPr>
        <w:pStyle w:val="Heading1"/>
      </w:pPr>
      <w:bookmarkStart w:id="8" w:name="O_1211458"/>
      <w:bookmarkEnd w:id="8"/>
      <w:r w:rsidRPr="00596B7A">
        <w:t>Links</w:t>
      </w:r>
    </w:p>
    <w:p w:rsidR="00000000" w:rsidRPr="00596B7A" w:rsidP="00741C1A">
      <w:pPr>
        <w:pStyle w:val="BodyText"/>
      </w:pPr>
      <w:r w:rsidRPr="00596B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17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6B7A" w:rsidP="00596B7A"/>
    <w:sectPr w:rsidSect="00596B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7A" w:rsidRPr="00741C1A" w:rsidP="00741C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1A" w:rsidP="00596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C1A" w:rsidP="00596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1C1A" w:rsidP="00596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B7A" w:rsidRPr="00741C1A" w:rsidP="00741C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C1A" w:rsidRPr="002D2AF8" w:rsidP="00596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AHCDRY303 Coordinate and monitor milking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1C1A" w:rsidP="00596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089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EAD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B7A"/>
  </w:style>
  <w:style w:type="character" w:customStyle="1" w:styleId="Heading1Char">
    <w:name w:val="Heading 1 Char"/>
    <w:basedOn w:val="DefaultParagraphFont"/>
    <w:link w:val="Heading1"/>
    <w:rsid w:val="00596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B7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6B7A"/>
    <w:rPr>
      <w:i/>
    </w:rPr>
  </w:style>
  <w:style w:type="paragraph" w:customStyle="1" w:styleId="SuperHeading">
    <w:name w:val="SuperHeading"/>
    <w:basedOn w:val="Normal"/>
    <w:rsid w:val="00596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6B7A"/>
    <w:rPr>
      <w:b/>
    </w:rPr>
  </w:style>
  <w:style w:type="character" w:customStyle="1" w:styleId="Heading2Char">
    <w:name w:val="Heading 2 Char"/>
    <w:basedOn w:val="DefaultParagraphFont"/>
    <w:link w:val="Heading2"/>
    <w:rsid w:val="00596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B7A"/>
    <w:rPr>
      <w:b/>
      <w:spacing w:val="0"/>
    </w:rPr>
  </w:style>
  <w:style w:type="paragraph" w:customStyle="1" w:styleId="SuperTitle">
    <w:name w:val="SuperTitle"/>
    <w:basedOn w:val="Title"/>
    <w:rsid w:val="00596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B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B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B7A"/>
  </w:style>
  <w:style w:type="paragraph" w:styleId="TableofFigures">
    <w:name w:val="table of figures"/>
    <w:basedOn w:val="Normal"/>
    <w:next w:val="Normal"/>
    <w:semiHidden/>
    <w:rsid w:val="00596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B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B7A"/>
    <w:rPr>
      <w:rFonts w:ascii="Wingdings" w:hAnsi="Wingdings"/>
    </w:rPr>
  </w:style>
  <w:style w:type="paragraph" w:customStyle="1" w:styleId="TableHeading">
    <w:name w:val="Table Heading"/>
    <w:basedOn w:val="HeadingBase"/>
    <w:rsid w:val="00596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B7A"/>
    <w:rPr>
      <w:color w:val="0033CC"/>
      <w:u w:val="none"/>
    </w:rPr>
  </w:style>
  <w:style w:type="paragraph" w:customStyle="1" w:styleId="BodyTextRight">
    <w:name w:val="Body Text Right"/>
    <w:basedOn w:val="BodyText"/>
    <w:rsid w:val="00596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B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B7A"/>
    <w:rPr>
      <w:sz w:val="32"/>
    </w:rPr>
  </w:style>
  <w:style w:type="paragraph" w:customStyle="1" w:styleId="HeadingProcedure">
    <w:name w:val="Heading Procedure"/>
    <w:basedOn w:val="HeadingBase"/>
    <w:next w:val="Normal"/>
    <w:rsid w:val="00596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B7A"/>
    <w:pPr>
      <w:spacing w:before="60" w:after="60"/>
    </w:pPr>
  </w:style>
  <w:style w:type="paragraph" w:styleId="ListContinue">
    <w:name w:val="List Continue"/>
    <w:basedOn w:val="List"/>
    <w:rsid w:val="00596B7A"/>
    <w:pPr>
      <w:ind w:firstLine="0"/>
    </w:pPr>
  </w:style>
  <w:style w:type="paragraph" w:customStyle="1" w:styleId="ListNote">
    <w:name w:val="List Note"/>
    <w:basedOn w:val="List"/>
    <w:rsid w:val="00596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B7A"/>
    <w:rPr>
      <w:rFonts w:ascii="Courier New" w:hAnsi="Courier New"/>
    </w:rPr>
  </w:style>
  <w:style w:type="paragraph" w:customStyle="1" w:styleId="NoteBullet">
    <w:name w:val="Note Bullet"/>
    <w:basedOn w:val="Note"/>
    <w:rsid w:val="00596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B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B7A"/>
    <w:rPr>
      <w:b/>
      <w:smallCaps/>
    </w:rPr>
  </w:style>
  <w:style w:type="paragraph" w:customStyle="1" w:styleId="TableListNumber">
    <w:name w:val="Table List Number"/>
    <w:basedOn w:val="ListNumber"/>
    <w:rsid w:val="00596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B7A"/>
    <w:pPr>
      <w:numPr>
        <w:numId w:val="8"/>
      </w:numPr>
    </w:pPr>
  </w:style>
  <w:style w:type="paragraph" w:customStyle="1" w:styleId="ListAlpha2">
    <w:name w:val="List Alpha 2"/>
    <w:basedOn w:val="List2"/>
    <w:rsid w:val="00596B7A"/>
    <w:pPr>
      <w:numPr>
        <w:numId w:val="7"/>
      </w:numPr>
    </w:pPr>
  </w:style>
  <w:style w:type="paragraph" w:styleId="List2">
    <w:name w:val="List 2"/>
    <w:basedOn w:val="BodyText"/>
    <w:rsid w:val="00596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B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B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B7A"/>
    <w:pPr>
      <w:numPr>
        <w:numId w:val="3"/>
      </w:numPr>
    </w:pPr>
  </w:style>
  <w:style w:type="paragraph" w:styleId="ListContinue2">
    <w:name w:val="List Continue 2"/>
    <w:basedOn w:val="List2"/>
    <w:rsid w:val="00596B7A"/>
    <w:pPr>
      <w:ind w:firstLine="0"/>
    </w:pPr>
  </w:style>
  <w:style w:type="paragraph" w:styleId="ListContinue3">
    <w:name w:val="List Continue 3"/>
    <w:basedOn w:val="List3"/>
    <w:rsid w:val="00596B7A"/>
    <w:pPr>
      <w:ind w:left="1021" w:firstLine="0"/>
    </w:pPr>
  </w:style>
  <w:style w:type="paragraph" w:styleId="ListContinue4">
    <w:name w:val="List Continue 4"/>
    <w:basedOn w:val="List4"/>
    <w:rsid w:val="00596B7A"/>
    <w:pPr>
      <w:ind w:firstLine="0"/>
    </w:pPr>
  </w:style>
  <w:style w:type="paragraph" w:styleId="ListContinue5">
    <w:name w:val="List Continue 5"/>
    <w:basedOn w:val="List5"/>
    <w:rsid w:val="00596B7A"/>
    <w:pPr>
      <w:ind w:firstLine="0"/>
    </w:pPr>
  </w:style>
  <w:style w:type="paragraph" w:styleId="ListNumber3">
    <w:name w:val="List Number 3"/>
    <w:basedOn w:val="List3"/>
    <w:rsid w:val="00596B7A"/>
    <w:pPr>
      <w:numPr>
        <w:numId w:val="4"/>
      </w:numPr>
    </w:pPr>
  </w:style>
  <w:style w:type="paragraph" w:styleId="ListNumber4">
    <w:name w:val="List Number 4"/>
    <w:basedOn w:val="List4"/>
    <w:rsid w:val="00596B7A"/>
    <w:pPr>
      <w:numPr>
        <w:numId w:val="5"/>
      </w:numPr>
    </w:pPr>
  </w:style>
  <w:style w:type="paragraph" w:styleId="ListNumber5">
    <w:name w:val="List Number 5"/>
    <w:basedOn w:val="List5"/>
    <w:rsid w:val="00596B7A"/>
    <w:pPr>
      <w:numPr>
        <w:numId w:val="6"/>
      </w:numPr>
    </w:pPr>
  </w:style>
  <w:style w:type="paragraph" w:styleId="BlockText">
    <w:name w:val="Block Text"/>
    <w:basedOn w:val="Normal"/>
    <w:rsid w:val="00596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B7A"/>
    <w:rPr>
      <w:sz w:val="16"/>
      <w:vertAlign w:val="superscript"/>
    </w:rPr>
  </w:style>
  <w:style w:type="character" w:customStyle="1" w:styleId="Symbols">
    <w:name w:val="Symbols"/>
    <w:basedOn w:val="DefaultParagraphFont"/>
    <w:rsid w:val="00596B7A"/>
    <w:rPr>
      <w:rFonts w:ascii="Symbol" w:hAnsi="Symbol"/>
    </w:rPr>
  </w:style>
  <w:style w:type="character" w:customStyle="1" w:styleId="MenuOptions">
    <w:name w:val="Menu Options"/>
    <w:basedOn w:val="DefaultParagraphFont"/>
    <w:rsid w:val="00596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B7A"/>
    <w:rPr>
      <w:b/>
    </w:rPr>
  </w:style>
  <w:style w:type="character" w:customStyle="1" w:styleId="Underlined">
    <w:name w:val="Underlined"/>
    <w:basedOn w:val="DefaultParagraphFont"/>
    <w:rsid w:val="00596B7A"/>
    <w:rPr>
      <w:u w:val="single"/>
    </w:rPr>
  </w:style>
  <w:style w:type="paragraph" w:customStyle="1" w:styleId="TableBodyTextRight">
    <w:name w:val="Table Body Text Right"/>
    <w:basedOn w:val="TableBodyText"/>
    <w:rsid w:val="00596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B7A"/>
    <w:rPr>
      <w:sz w:val="18"/>
    </w:rPr>
  </w:style>
  <w:style w:type="paragraph" w:customStyle="1" w:styleId="BodySmallRight">
    <w:name w:val="Body Small Right"/>
    <w:basedOn w:val="BodyTextRight"/>
    <w:rsid w:val="00596B7A"/>
    <w:rPr>
      <w:sz w:val="18"/>
      <w:szCs w:val="18"/>
    </w:rPr>
  </w:style>
  <w:style w:type="paragraph" w:customStyle="1" w:styleId="MarginEdition">
    <w:name w:val="Margin Edition"/>
    <w:basedOn w:val="MarginNote"/>
    <w:rsid w:val="00596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B7A"/>
    <w:rPr>
      <w:sz w:val="2"/>
      <w:szCs w:val="2"/>
    </w:rPr>
  </w:style>
  <w:style w:type="character" w:customStyle="1" w:styleId="Small">
    <w:name w:val="Small"/>
    <w:basedOn w:val="DefaultParagraphFont"/>
    <w:rsid w:val="00596B7A"/>
    <w:rPr>
      <w:sz w:val="16"/>
    </w:rPr>
  </w:style>
  <w:style w:type="paragraph" w:customStyle="1" w:styleId="WideTable">
    <w:name w:val="Wide Table"/>
    <w:basedOn w:val="Normal"/>
    <w:rsid w:val="00596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B7A"/>
  </w:style>
  <w:style w:type="paragraph" w:styleId="Quote">
    <w:name w:val="Quote"/>
    <w:basedOn w:val="Heading1"/>
    <w:link w:val="QuoteChar"/>
    <w:qFormat/>
    <w:rsid w:val="00596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B7A"/>
    <w:pPr>
      <w:pageBreakBefore/>
    </w:pPr>
  </w:style>
  <w:style w:type="paragraph" w:customStyle="1" w:styleId="Border">
    <w:name w:val="Border"/>
    <w:basedOn w:val="Normal"/>
    <w:qFormat/>
    <w:rsid w:val="00596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B7A"/>
    <w:rPr>
      <w:u w:val="single"/>
    </w:rPr>
  </w:style>
  <w:style w:type="character" w:customStyle="1" w:styleId="BoldandItalics">
    <w:name w:val="Bold and Italics"/>
    <w:qFormat/>
    <w:rsid w:val="00596B7A"/>
    <w:rPr>
      <w:b/>
      <w:i/>
      <w:u w:val="none"/>
    </w:rPr>
  </w:style>
  <w:style w:type="paragraph" w:styleId="BalloonText">
    <w:name w:val="Balloon Text"/>
    <w:basedOn w:val="Normal"/>
    <w:link w:val="BalloonTextChar"/>
    <w:rsid w:val="00596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B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1C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4464</Characters>
  <Application>Microsoft Office Word</Application>
  <DocSecurity>0</DocSecurity>
  <Lines>148</Lines>
  <Paragraphs>87</Paragraphs>
  <ScaleCrop>false</ScaleCrop>
  <Company>Author-it Software Corporation Ltd.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AHCDRY303 Coordinate and monitor milking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