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132" w:rsidP="00D771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AHCDRY201 Milk livestock</w:t>
      </w:r>
      <w:r>
        <w:fldChar w:fldCharType="end"/>
      </w:r>
    </w:p>
    <w:p w:rsidR="00D77132" w:rsidP="00D77132">
      <w:pPr>
        <w:pStyle w:val="Version"/>
        <w:sectPr w:rsidSect="00EF1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041" w:rsidP="00EF1041">
      <w:pPr>
        <w:pStyle w:val="SuperHeading"/>
      </w:pPr>
      <w:r w:rsidRPr="00EF1041">
        <w:t>AHCDRY201 Milk livestock</w:t>
      </w:r>
    </w:p>
    <w:p w:rsidR="00000000" w:rsidRPr="00EF1041" w:rsidP="00EF1041">
      <w:pPr>
        <w:pStyle w:val="Heading1"/>
      </w:pPr>
      <w:bookmarkStart w:id="1" w:name="O_869153"/>
      <w:bookmarkEnd w:id="1"/>
      <w:r w:rsidRPr="00EF10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F1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1">
            <w:pPr>
              <w:pStyle w:val="TableHeading"/>
              <w:rPr>
                <w:lang w:val="en-NZ"/>
              </w:rPr>
            </w:pPr>
            <w:r w:rsidRPr="00EF104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1">
            <w:pPr>
              <w:pStyle w:val="TableHeading"/>
              <w:rPr>
                <w:lang w:val="en-NZ"/>
              </w:rPr>
            </w:pPr>
            <w:r w:rsidRPr="00EF104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1">
            <w:pPr>
              <w:pStyle w:val="TableHeading"/>
              <w:rPr>
                <w:lang w:val="en-NZ"/>
              </w:rPr>
            </w:pPr>
            <w:r w:rsidRPr="00EF1041">
              <w:t>Comment</w:t>
            </w:r>
          </w:p>
        </w:tc>
      </w:tr>
      <w:tr w:rsidTr="00EF1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1">
            <w:pPr>
              <w:pStyle w:val="BodyText"/>
              <w:rPr>
                <w:lang w:val="en-NZ"/>
              </w:rPr>
            </w:pPr>
            <w:r w:rsidRPr="00EF104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1">
            <w:pPr>
              <w:pStyle w:val="BodyText"/>
              <w:rPr>
                <w:lang w:val="en-NZ"/>
              </w:rPr>
            </w:pPr>
            <w:r w:rsidRPr="00EF104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1" w:rsidP="00EF1041">
            <w:pPr>
              <w:pStyle w:val="BodyText"/>
            </w:pPr>
            <w:r w:rsidRPr="00EF1041">
              <w:t>Initial release</w:t>
            </w:r>
          </w:p>
        </w:tc>
      </w:tr>
    </w:tbl>
    <w:p w:rsidR="00000000" w:rsidRPr="00EF1041" w:rsidP="00EF1041">
      <w:pPr>
        <w:pStyle w:val="BodyText"/>
      </w:pPr>
    </w:p>
    <w:p w:rsidR="00000000" w:rsidRPr="00EF1041" w:rsidP="00EF1041">
      <w:pPr>
        <w:pStyle w:val="AllowPageBreak"/>
      </w:pPr>
    </w:p>
    <w:p w:rsidR="00000000" w:rsidRPr="00EF1041" w:rsidP="00EF1041">
      <w:pPr>
        <w:pStyle w:val="Heading1"/>
      </w:pPr>
      <w:bookmarkStart w:id="2" w:name="O_869154"/>
      <w:bookmarkEnd w:id="2"/>
      <w:r w:rsidRPr="00EF1041">
        <w:t>Application</w:t>
      </w:r>
    </w:p>
    <w:p w:rsidR="00000000" w:rsidRPr="00EF1041" w:rsidP="00D77132">
      <w:pPr>
        <w:pStyle w:val="BodyText"/>
      </w:pPr>
      <w:r w:rsidRPr="00EF1041">
        <w:t>This unit of competency describes the skills and knowledge required to milk livestock.</w:t>
      </w:r>
    </w:p>
    <w:p w:rsidR="00000000" w:rsidRPr="00EF1041" w:rsidP="00D77132">
      <w:pPr>
        <w:pStyle w:val="BodyText"/>
      </w:pPr>
      <w:r w:rsidRPr="00EF1041">
        <w:t>All work must be carried out to comply with workplace procedures, work health and safety, animal welfare and biosecurity legislation and codes, and sustainability practices.</w:t>
      </w:r>
    </w:p>
    <w:p w:rsidR="00000000" w:rsidRPr="00EF1041" w:rsidP="00D77132">
      <w:pPr>
        <w:pStyle w:val="BodyText"/>
      </w:pPr>
      <w:r w:rsidRPr="00EF1041">
        <w:t xml:space="preserve">This unit applies to individuals who work under general supervision and exercise </w:t>
      </w:r>
      <w:r w:rsidRPr="00EF1041">
        <w:t>limited autonomy with some accountability for their own work. They identify and provide solutions to a limited range of predictable problems.</w:t>
      </w:r>
    </w:p>
    <w:p w:rsidR="00000000" w:rsidRPr="00EF1041" w:rsidP="00D77132">
      <w:pPr>
        <w:pStyle w:val="BodyText"/>
      </w:pPr>
      <w:r w:rsidRPr="00EF1041">
        <w:t xml:space="preserve">No occupational licensing, legislative or certification requirements are known to apply to this unit at the time </w:t>
      </w:r>
      <w:r w:rsidRPr="00EF1041">
        <w:t>of publication.</w:t>
      </w:r>
    </w:p>
    <w:p w:rsidR="00000000" w:rsidRPr="00EF1041" w:rsidP="00EF1041">
      <w:pPr>
        <w:pStyle w:val="Heading1"/>
      </w:pPr>
      <w:bookmarkStart w:id="3" w:name="O_869155"/>
      <w:bookmarkEnd w:id="3"/>
      <w:r w:rsidRPr="00EF1041">
        <w:t>Pre-requisite Unit</w:t>
      </w:r>
    </w:p>
    <w:p w:rsidR="00000000" w:rsidRPr="00EF1041" w:rsidP="00D77132">
      <w:pPr>
        <w:pStyle w:val="BodyText"/>
      </w:pPr>
      <w:r w:rsidRPr="00EF1041">
        <w:t>Nil.</w:t>
      </w:r>
    </w:p>
    <w:p w:rsidR="00000000" w:rsidRPr="00EF1041" w:rsidP="00EF1041">
      <w:pPr>
        <w:pStyle w:val="Heading1"/>
      </w:pPr>
      <w:bookmarkStart w:id="4" w:name="O_869157"/>
      <w:bookmarkEnd w:id="4"/>
      <w:r w:rsidRPr="00EF1041">
        <w:t>Unit Sector</w:t>
      </w:r>
    </w:p>
    <w:p w:rsidR="00000000" w:rsidRPr="00EF1041" w:rsidP="00D77132">
      <w:pPr>
        <w:pStyle w:val="BodyText"/>
      </w:pPr>
      <w:r w:rsidRPr="00EF1041">
        <w:t>Dairy (DRY)</w:t>
      </w:r>
    </w:p>
    <w:p w:rsidR="00000000" w:rsidRPr="00EF1041" w:rsidP="00EF1041">
      <w:pPr>
        <w:pStyle w:val="Heading1"/>
      </w:pPr>
      <w:bookmarkStart w:id="5" w:name="O_869158"/>
      <w:bookmarkEnd w:id="5"/>
      <w:r w:rsidRPr="00EF104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771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1">
            <w:pPr>
              <w:pStyle w:val="TableHeading"/>
              <w:rPr>
                <w:lang w:val="en-NZ"/>
              </w:rPr>
            </w:pPr>
            <w:r w:rsidRPr="00EF104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1">
            <w:pPr>
              <w:pStyle w:val="TableHeading"/>
              <w:rPr>
                <w:lang w:val="en-NZ"/>
              </w:rPr>
            </w:pPr>
            <w:r w:rsidRPr="00EF1041">
              <w:t>Performance criteria</w:t>
            </w:r>
          </w:p>
        </w:tc>
      </w:tr>
      <w:tr w:rsidTr="00D771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1">
            <w:pPr>
              <w:pStyle w:val="BodyText"/>
              <w:rPr>
                <w:lang w:val="en-NZ"/>
              </w:rPr>
            </w:pPr>
            <w:r w:rsidRPr="00EF104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F1041">
            <w:pPr>
              <w:pStyle w:val="BodyText"/>
              <w:rPr>
                <w:lang w:val="en-NZ"/>
              </w:rPr>
            </w:pPr>
            <w:r w:rsidRPr="00EF1041">
              <w:t>Performance criteria describe the performance needed to demonstrate achievement of the element.</w:t>
            </w:r>
          </w:p>
        </w:tc>
      </w:tr>
      <w:tr w:rsidTr="00D771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1">
            <w:pPr>
              <w:pStyle w:val="List"/>
              <w:rPr>
                <w:lang w:val="en-NZ"/>
              </w:rPr>
            </w:pPr>
            <w:r w:rsidRPr="00EF1041">
              <w:t>1.</w:t>
            </w:r>
            <w:r w:rsidRPr="00EF1041">
              <w:tab/>
              <w:t>Prepare for milking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1" w:rsidP="00EF1041">
            <w:pPr>
              <w:pStyle w:val="List"/>
            </w:pPr>
            <w:r w:rsidRPr="00EF1041">
              <w:t>1.1</w:t>
            </w:r>
            <w:r w:rsidRPr="00EF1041">
              <w:tab/>
              <w:t>Prepare dairy sheds, yards and equipment for milking operations</w:t>
            </w:r>
          </w:p>
          <w:p w:rsidR="00000000" w:rsidRPr="00EF1041" w:rsidP="00EF1041">
            <w:pPr>
              <w:pStyle w:val="List"/>
            </w:pPr>
            <w:r w:rsidRPr="00EF1041">
              <w:t>1.2</w:t>
            </w:r>
            <w:r w:rsidRPr="00EF1041">
              <w:tab/>
              <w:t>Prepare teat sprays</w:t>
            </w:r>
          </w:p>
          <w:p w:rsidR="00000000" w:rsidRPr="00EF1041" w:rsidP="00EF1041">
            <w:pPr>
              <w:pStyle w:val="List"/>
            </w:pPr>
            <w:r w:rsidRPr="00EF1041">
              <w:t>1.3</w:t>
            </w:r>
            <w:r w:rsidRPr="00EF1041">
              <w:tab/>
              <w:t>Move and yard livestock in readiness for</w:t>
            </w:r>
            <w:r w:rsidRPr="00EF1041">
              <w:t xml:space="preserve"> milking operations</w:t>
            </w:r>
          </w:p>
          <w:p w:rsidR="00000000" w:rsidP="00EF1041">
            <w:pPr>
              <w:pStyle w:val="List"/>
              <w:rPr>
                <w:lang w:val="en-NZ"/>
              </w:rPr>
            </w:pPr>
            <w:r w:rsidRPr="00EF1041">
              <w:t>1.4</w:t>
            </w:r>
            <w:r w:rsidRPr="00EF1041">
              <w:tab/>
              <w:t>Follow appropriate work health and safety practices</w:t>
            </w:r>
          </w:p>
        </w:tc>
      </w:tr>
      <w:tr w:rsidTr="00D771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1">
            <w:pPr>
              <w:pStyle w:val="List"/>
              <w:rPr>
                <w:lang w:val="en-NZ"/>
              </w:rPr>
            </w:pPr>
            <w:r w:rsidRPr="00EF1041">
              <w:t>2.</w:t>
            </w:r>
            <w:r w:rsidRPr="00EF1041">
              <w:tab/>
              <w:t>Carry out milking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1" w:rsidP="00EF1041">
            <w:pPr>
              <w:pStyle w:val="List"/>
            </w:pPr>
            <w:r w:rsidRPr="00EF1041">
              <w:t>2.1</w:t>
            </w:r>
            <w:r w:rsidRPr="00EF1041">
              <w:tab/>
              <w:t>Move livestock into position and check and prepare for milking</w:t>
            </w:r>
          </w:p>
          <w:p w:rsidR="00000000" w:rsidRPr="00EF1041" w:rsidP="00EF1041">
            <w:pPr>
              <w:pStyle w:val="List"/>
            </w:pPr>
            <w:r w:rsidRPr="00EF1041">
              <w:t>2.2</w:t>
            </w:r>
            <w:r w:rsidRPr="00EF1041">
              <w:tab/>
              <w:t>Segregate and report livestock producing milk unsuitable for bulk sales where required</w:t>
            </w:r>
          </w:p>
          <w:p w:rsidR="00000000" w:rsidRPr="00EF1041" w:rsidP="00EF1041">
            <w:pPr>
              <w:pStyle w:val="List"/>
            </w:pPr>
            <w:r w:rsidRPr="00EF1041">
              <w:t>2.3</w:t>
            </w:r>
            <w:r w:rsidRPr="00EF1041">
              <w:tab/>
              <w:t>Conduct milking hygienically and monitor progress to prevent over-milking</w:t>
            </w:r>
          </w:p>
          <w:p w:rsidR="00000000" w:rsidRPr="00EF1041" w:rsidP="00EF1041">
            <w:pPr>
              <w:pStyle w:val="List"/>
            </w:pPr>
            <w:r w:rsidRPr="00EF1041">
              <w:t>2.4</w:t>
            </w:r>
            <w:r w:rsidRPr="00EF1041">
              <w:tab/>
              <w:t>Identify and isolate unsuitable milk from bulk supplies</w:t>
            </w:r>
          </w:p>
          <w:p w:rsidR="00000000" w:rsidRPr="00EF1041" w:rsidP="00EF1041">
            <w:pPr>
              <w:pStyle w:val="List"/>
            </w:pPr>
            <w:r w:rsidRPr="00EF1041">
              <w:t>2.5</w:t>
            </w:r>
            <w:r w:rsidRPr="00EF1041">
              <w:tab/>
              <w:t>Identify and report livestock health problems to supervisor for treatment</w:t>
            </w:r>
          </w:p>
          <w:p w:rsidR="00000000" w:rsidRPr="00EF1041" w:rsidP="00EF1041">
            <w:pPr>
              <w:pStyle w:val="List"/>
            </w:pPr>
            <w:r w:rsidRPr="00EF1041">
              <w:t>2.6</w:t>
            </w:r>
            <w:r w:rsidRPr="00EF1041">
              <w:tab/>
              <w:t>Report livestock on heat where requi</w:t>
            </w:r>
            <w:r w:rsidRPr="00EF1041">
              <w:t>red</w:t>
            </w:r>
          </w:p>
          <w:p w:rsidR="00000000" w:rsidP="00EF1041">
            <w:pPr>
              <w:pStyle w:val="List"/>
              <w:rPr>
                <w:lang w:val="en-NZ"/>
              </w:rPr>
            </w:pPr>
            <w:r w:rsidRPr="00EF1041">
              <w:t>2.7</w:t>
            </w:r>
            <w:r w:rsidRPr="00EF1041">
              <w:tab/>
              <w:t>Handle livestock in line with enterprise animal welfare policies</w:t>
            </w:r>
          </w:p>
        </w:tc>
      </w:tr>
      <w:tr w:rsidTr="00D771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1">
            <w:pPr>
              <w:pStyle w:val="List"/>
              <w:rPr>
                <w:lang w:val="en-NZ"/>
              </w:rPr>
            </w:pPr>
            <w:r w:rsidRPr="00EF1041">
              <w:t>3.</w:t>
            </w:r>
            <w:r w:rsidRPr="00EF1041">
              <w:tab/>
              <w:t>Complete milking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1" w:rsidP="00EF1041">
            <w:pPr>
              <w:pStyle w:val="List"/>
            </w:pPr>
            <w:r w:rsidRPr="00EF1041">
              <w:t>3.1</w:t>
            </w:r>
            <w:r w:rsidRPr="00EF1041">
              <w:tab/>
              <w:t>Return livestock to paddocks without causing stress or injury</w:t>
            </w:r>
          </w:p>
          <w:p w:rsidR="00000000" w:rsidRPr="00EF1041" w:rsidP="00EF1041">
            <w:pPr>
              <w:pStyle w:val="List"/>
            </w:pPr>
            <w:r w:rsidRPr="00EF1041">
              <w:t>3.2</w:t>
            </w:r>
            <w:r w:rsidRPr="00EF1041">
              <w:tab/>
              <w:t>Select suitable detergents and cleaning supplies</w:t>
            </w:r>
          </w:p>
          <w:p w:rsidR="00000000" w:rsidRPr="00EF1041" w:rsidP="00EF1041">
            <w:pPr>
              <w:pStyle w:val="List"/>
            </w:pPr>
            <w:r w:rsidRPr="00EF1041">
              <w:t>3.3</w:t>
            </w:r>
            <w:r w:rsidRPr="00EF1041">
              <w:tab/>
              <w:t>Carry out cleaning procedures</w:t>
            </w:r>
            <w:r w:rsidRPr="00EF1041">
              <w:t xml:space="preserve"> to maintain hygiene standards of dairy facilities</w:t>
            </w:r>
          </w:p>
          <w:p w:rsidR="00000000" w:rsidRPr="00EF1041" w:rsidP="00EF1041">
            <w:pPr>
              <w:pStyle w:val="List"/>
            </w:pPr>
            <w:r w:rsidRPr="00EF1041">
              <w:t>3.4</w:t>
            </w:r>
            <w:r w:rsidRPr="00EF1041">
              <w:tab/>
              <w:t>Identify and report machinery and equipment malfunctions for repair or replacement</w:t>
            </w:r>
          </w:p>
        </w:tc>
      </w:tr>
    </w:tbl>
    <w:p w:rsidR="00000000" w:rsidRPr="00EF1041" w:rsidP="00EF1041">
      <w:pPr>
        <w:pStyle w:val="BodyText"/>
      </w:pPr>
    </w:p>
    <w:p w:rsidR="00000000" w:rsidRPr="00EF1041" w:rsidP="00EF1041">
      <w:pPr>
        <w:pStyle w:val="AllowPageBreak"/>
      </w:pPr>
    </w:p>
    <w:p w:rsidR="00000000" w:rsidRPr="00EF1041" w:rsidP="00EF1041">
      <w:pPr>
        <w:pStyle w:val="Heading1"/>
      </w:pPr>
      <w:bookmarkStart w:id="6" w:name="O_869159"/>
      <w:bookmarkEnd w:id="6"/>
      <w:r w:rsidRPr="00EF1041">
        <w:t>Foundation Skills</w:t>
      </w:r>
    </w:p>
    <w:p w:rsidR="00000000" w:rsidRPr="00EF1041" w:rsidP="00D77132">
      <w:pPr>
        <w:pStyle w:val="BodyText"/>
      </w:pPr>
      <w:r w:rsidRPr="00EF1041">
        <w:t>Foundation Skills essential to performance are explicit in the performance criter</w:t>
      </w:r>
      <w:r w:rsidRPr="00EF1041">
        <w:t>ia of this unit of competency.</w:t>
      </w:r>
    </w:p>
    <w:p w:rsidR="00000000" w:rsidRPr="00EF1041" w:rsidP="00EF1041">
      <w:pPr>
        <w:pStyle w:val="Heading1"/>
      </w:pPr>
      <w:bookmarkStart w:id="7" w:name="O_869160"/>
      <w:bookmarkEnd w:id="7"/>
      <w:r w:rsidRPr="00EF1041">
        <w:t>Range of Conditions</w:t>
      </w:r>
    </w:p>
    <w:p w:rsidR="00000000" w:rsidRPr="00EF1041" w:rsidP="00EF1041">
      <w:pPr>
        <w:pStyle w:val="Heading1"/>
      </w:pPr>
      <w:bookmarkStart w:id="8" w:name="O_869161"/>
      <w:bookmarkEnd w:id="8"/>
      <w:r w:rsidRPr="00EF1041">
        <w:t>Unit Mapping Information</w:t>
      </w:r>
    </w:p>
    <w:p w:rsidR="00000000" w:rsidRPr="00EF1041" w:rsidP="00D77132">
      <w:pPr>
        <w:pStyle w:val="BodyText"/>
      </w:pPr>
      <w:r w:rsidRPr="00EF1041">
        <w:t>This unit is equivalent to AHCDRY201A Milk livestock.</w:t>
      </w:r>
    </w:p>
    <w:p w:rsidR="00000000" w:rsidRPr="00EF1041" w:rsidP="00EF1041">
      <w:pPr>
        <w:pStyle w:val="Heading1"/>
      </w:pPr>
      <w:bookmarkStart w:id="9" w:name="O_869168"/>
      <w:bookmarkEnd w:id="9"/>
      <w:r w:rsidRPr="00EF1041">
        <w:t>Links</w:t>
      </w:r>
    </w:p>
    <w:p w:rsidR="00000000" w:rsidRPr="00EF1041" w:rsidP="00D77132">
      <w:pPr>
        <w:pStyle w:val="BodyText"/>
      </w:pPr>
      <w:r w:rsidRPr="00EF10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70B1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1041" w:rsidP="00EF1041"/>
    <w:sectPr w:rsidSect="00EF10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41" w:rsidRPr="00D77132" w:rsidP="00D771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32" w:rsidP="00EF1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7132" w:rsidP="00EF1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77132" w:rsidP="00EF1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041" w:rsidRPr="00D77132" w:rsidP="00D771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32" w:rsidRPr="002D2AF8" w:rsidP="00EF1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AHCDRY201 Milk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D77132" w:rsidP="00EF1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041"/>
  </w:style>
  <w:style w:type="character" w:customStyle="1" w:styleId="Heading1Char">
    <w:name w:val="Heading 1 Char"/>
    <w:basedOn w:val="DefaultParagraphFont"/>
    <w:link w:val="Heading1"/>
    <w:rsid w:val="00EF1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0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104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F1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104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1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1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04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F10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1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1041"/>
    <w:rPr>
      <w:b/>
      <w:spacing w:val="0"/>
    </w:rPr>
  </w:style>
  <w:style w:type="paragraph" w:customStyle="1" w:styleId="SuperTitle">
    <w:name w:val="SuperTitle"/>
    <w:basedOn w:val="Title"/>
    <w:rsid w:val="00EF1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10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1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0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041"/>
    <w:rPr>
      <w:i/>
    </w:rPr>
  </w:style>
  <w:style w:type="paragraph" w:styleId="Caption">
    <w:name w:val="caption"/>
    <w:basedOn w:val="BodyText"/>
    <w:next w:val="Normal"/>
    <w:qFormat/>
    <w:rsid w:val="00EF1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041"/>
  </w:style>
  <w:style w:type="paragraph" w:styleId="TableofFigures">
    <w:name w:val="table of figures"/>
    <w:basedOn w:val="Normal"/>
    <w:next w:val="Normal"/>
    <w:semiHidden/>
    <w:rsid w:val="00EF1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0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1041"/>
    <w:rPr>
      <w:rFonts w:ascii="Wingdings" w:hAnsi="Wingdings"/>
    </w:rPr>
  </w:style>
  <w:style w:type="character" w:customStyle="1" w:styleId="HotSpot">
    <w:name w:val="HotSpot"/>
    <w:rsid w:val="00EF1041"/>
    <w:rPr>
      <w:color w:val="0033CC"/>
      <w:u w:val="none"/>
    </w:rPr>
  </w:style>
  <w:style w:type="paragraph" w:customStyle="1" w:styleId="BodyTextRight">
    <w:name w:val="Body Text Right"/>
    <w:basedOn w:val="BodyText"/>
    <w:rsid w:val="00EF1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0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041"/>
    <w:rPr>
      <w:sz w:val="32"/>
    </w:rPr>
  </w:style>
  <w:style w:type="paragraph" w:customStyle="1" w:styleId="HeadingProcedure">
    <w:name w:val="Heading Procedure"/>
    <w:basedOn w:val="HeadingBase"/>
    <w:next w:val="Normal"/>
    <w:rsid w:val="00EF1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041"/>
    <w:pPr>
      <w:spacing w:before="60" w:after="60"/>
    </w:pPr>
  </w:style>
  <w:style w:type="paragraph" w:styleId="ListContinue">
    <w:name w:val="List Continue"/>
    <w:basedOn w:val="List"/>
    <w:rsid w:val="00EF1041"/>
    <w:pPr>
      <w:ind w:firstLine="0"/>
    </w:pPr>
  </w:style>
  <w:style w:type="paragraph" w:customStyle="1" w:styleId="ListNote">
    <w:name w:val="List Note"/>
    <w:basedOn w:val="List"/>
    <w:rsid w:val="00EF1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041"/>
    <w:rPr>
      <w:rFonts w:ascii="Courier New" w:hAnsi="Courier New"/>
    </w:rPr>
  </w:style>
  <w:style w:type="paragraph" w:customStyle="1" w:styleId="NoteBullet">
    <w:name w:val="Note Bullet"/>
    <w:basedOn w:val="Note"/>
    <w:rsid w:val="00EF1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0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1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041"/>
    <w:rPr>
      <w:b/>
      <w:smallCaps/>
    </w:rPr>
  </w:style>
  <w:style w:type="paragraph" w:customStyle="1" w:styleId="TableListNumber">
    <w:name w:val="Table List Number"/>
    <w:basedOn w:val="ListNumber"/>
    <w:rsid w:val="00EF1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041"/>
    <w:pPr>
      <w:numPr>
        <w:numId w:val="7"/>
      </w:numPr>
    </w:pPr>
  </w:style>
  <w:style w:type="paragraph" w:customStyle="1" w:styleId="ListAlpha2">
    <w:name w:val="List Alpha 2"/>
    <w:basedOn w:val="List2"/>
    <w:rsid w:val="00EF1041"/>
    <w:pPr>
      <w:numPr>
        <w:numId w:val="6"/>
      </w:numPr>
    </w:pPr>
  </w:style>
  <w:style w:type="paragraph" w:styleId="List2">
    <w:name w:val="List 2"/>
    <w:basedOn w:val="BodyText"/>
    <w:rsid w:val="00EF1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0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0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1041"/>
    <w:pPr>
      <w:numPr>
        <w:numId w:val="2"/>
      </w:numPr>
    </w:pPr>
  </w:style>
  <w:style w:type="paragraph" w:styleId="ListContinue2">
    <w:name w:val="List Continue 2"/>
    <w:basedOn w:val="List2"/>
    <w:rsid w:val="00EF1041"/>
    <w:pPr>
      <w:ind w:firstLine="0"/>
    </w:pPr>
  </w:style>
  <w:style w:type="paragraph" w:styleId="ListContinue3">
    <w:name w:val="List Continue 3"/>
    <w:basedOn w:val="List3"/>
    <w:rsid w:val="00EF1041"/>
    <w:pPr>
      <w:ind w:left="1021" w:firstLine="0"/>
    </w:pPr>
  </w:style>
  <w:style w:type="paragraph" w:styleId="ListContinue4">
    <w:name w:val="List Continue 4"/>
    <w:basedOn w:val="List4"/>
    <w:rsid w:val="00EF1041"/>
    <w:pPr>
      <w:ind w:firstLine="0"/>
    </w:pPr>
  </w:style>
  <w:style w:type="paragraph" w:styleId="ListContinue5">
    <w:name w:val="List Continue 5"/>
    <w:basedOn w:val="List5"/>
    <w:rsid w:val="00EF1041"/>
    <w:pPr>
      <w:ind w:firstLine="0"/>
    </w:pPr>
  </w:style>
  <w:style w:type="paragraph" w:styleId="ListNumber3">
    <w:name w:val="List Number 3"/>
    <w:basedOn w:val="List3"/>
    <w:rsid w:val="00EF1041"/>
    <w:pPr>
      <w:numPr>
        <w:numId w:val="3"/>
      </w:numPr>
    </w:pPr>
  </w:style>
  <w:style w:type="paragraph" w:styleId="ListNumber4">
    <w:name w:val="List Number 4"/>
    <w:basedOn w:val="List4"/>
    <w:rsid w:val="00EF1041"/>
    <w:pPr>
      <w:numPr>
        <w:numId w:val="4"/>
      </w:numPr>
    </w:pPr>
  </w:style>
  <w:style w:type="paragraph" w:styleId="ListNumber5">
    <w:name w:val="List Number 5"/>
    <w:basedOn w:val="List5"/>
    <w:rsid w:val="00EF1041"/>
    <w:pPr>
      <w:numPr>
        <w:numId w:val="5"/>
      </w:numPr>
    </w:pPr>
  </w:style>
  <w:style w:type="paragraph" w:styleId="BlockText">
    <w:name w:val="Block Text"/>
    <w:basedOn w:val="Normal"/>
    <w:rsid w:val="00EF1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041"/>
    <w:rPr>
      <w:sz w:val="16"/>
      <w:vertAlign w:val="superscript"/>
    </w:rPr>
  </w:style>
  <w:style w:type="character" w:customStyle="1" w:styleId="Symbols">
    <w:name w:val="Symbols"/>
    <w:basedOn w:val="DefaultParagraphFont"/>
    <w:rsid w:val="00EF1041"/>
    <w:rPr>
      <w:rFonts w:ascii="Symbol" w:hAnsi="Symbol"/>
    </w:rPr>
  </w:style>
  <w:style w:type="character" w:customStyle="1" w:styleId="MenuOptions">
    <w:name w:val="Menu Options"/>
    <w:basedOn w:val="DefaultParagraphFont"/>
    <w:rsid w:val="00EF1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041"/>
    <w:rPr>
      <w:b/>
    </w:rPr>
  </w:style>
  <w:style w:type="character" w:customStyle="1" w:styleId="Underlined">
    <w:name w:val="Underlined"/>
    <w:basedOn w:val="DefaultParagraphFont"/>
    <w:rsid w:val="00EF1041"/>
    <w:rPr>
      <w:u w:val="single"/>
    </w:rPr>
  </w:style>
  <w:style w:type="paragraph" w:customStyle="1" w:styleId="TableBodyTextRight">
    <w:name w:val="Table Body Text Right"/>
    <w:basedOn w:val="TableBodyText"/>
    <w:rsid w:val="00EF1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041"/>
    <w:rPr>
      <w:sz w:val="18"/>
    </w:rPr>
  </w:style>
  <w:style w:type="paragraph" w:customStyle="1" w:styleId="BodySmallRight">
    <w:name w:val="Body Small Right"/>
    <w:basedOn w:val="BodyTextRight"/>
    <w:rsid w:val="00EF1041"/>
    <w:rPr>
      <w:sz w:val="18"/>
      <w:szCs w:val="18"/>
    </w:rPr>
  </w:style>
  <w:style w:type="paragraph" w:customStyle="1" w:styleId="MarginEdition">
    <w:name w:val="Margin Edition"/>
    <w:basedOn w:val="MarginNote"/>
    <w:rsid w:val="00EF1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041"/>
    <w:rPr>
      <w:sz w:val="2"/>
      <w:szCs w:val="2"/>
    </w:rPr>
  </w:style>
  <w:style w:type="character" w:customStyle="1" w:styleId="Small">
    <w:name w:val="Small"/>
    <w:basedOn w:val="DefaultParagraphFont"/>
    <w:rsid w:val="00EF1041"/>
    <w:rPr>
      <w:sz w:val="16"/>
    </w:rPr>
  </w:style>
  <w:style w:type="paragraph" w:customStyle="1" w:styleId="WideTable">
    <w:name w:val="Wide Table"/>
    <w:basedOn w:val="Normal"/>
    <w:rsid w:val="00EF1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041"/>
  </w:style>
  <w:style w:type="paragraph" w:styleId="Quote">
    <w:name w:val="Quote"/>
    <w:basedOn w:val="Heading1"/>
    <w:link w:val="QuoteChar"/>
    <w:qFormat/>
    <w:rsid w:val="00EF1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041"/>
    <w:pPr>
      <w:pageBreakBefore/>
    </w:pPr>
  </w:style>
  <w:style w:type="paragraph" w:customStyle="1" w:styleId="Border">
    <w:name w:val="Border"/>
    <w:basedOn w:val="Normal"/>
    <w:qFormat/>
    <w:rsid w:val="00EF1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041"/>
    <w:rPr>
      <w:u w:val="single"/>
    </w:rPr>
  </w:style>
  <w:style w:type="character" w:customStyle="1" w:styleId="BoldandItalics">
    <w:name w:val="Bold and Italics"/>
    <w:qFormat/>
    <w:rsid w:val="00EF1041"/>
    <w:rPr>
      <w:b/>
      <w:i/>
      <w:u w:val="none"/>
    </w:rPr>
  </w:style>
  <w:style w:type="paragraph" w:styleId="BalloonText">
    <w:name w:val="Balloon Text"/>
    <w:basedOn w:val="Normal"/>
    <w:link w:val="BalloonTextChar"/>
    <w:rsid w:val="00EF1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041"/>
    <w:pPr>
      <w:spacing w:before="0" w:after="0"/>
    </w:pPr>
  </w:style>
  <w:style w:type="paragraph" w:customStyle="1" w:styleId="BodyTextBold">
    <w:name w:val="Body Text Bold"/>
    <w:basedOn w:val="BodyText"/>
    <w:qFormat/>
    <w:rsid w:val="00EF1041"/>
    <w:rPr>
      <w:b/>
    </w:rPr>
  </w:style>
  <w:style w:type="character" w:styleId="Hyperlink">
    <w:name w:val="Hyperlink"/>
    <w:basedOn w:val="DefaultParagraphFont"/>
    <w:uiPriority w:val="99"/>
    <w:unhideWhenUsed/>
    <w:rsid w:val="00D771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2271</Characters>
  <Application>Microsoft Office Word</Application>
  <DocSecurity>0</DocSecurity>
  <Lines>84</Lines>
  <Paragraphs>59</Paragraphs>
  <ScaleCrop>false</ScaleCrop>
  <Company>Author-it Software Corporation Ltd.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AHCDRY201 Milk livestock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2021-03-30T01:20:00Z</dcterms:created>
  <dcterms:modified xsi:type="dcterms:W3CDTF">2021-03-30T01:20:00Z</dcterms:modified>
</cp:coreProperties>
</file>