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23F1" w:rsidP="00BB23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AHCDRG403 Coordinate and supervise installation of an irrigation drainage system</w:t>
      </w:r>
      <w:r>
        <w:fldChar w:fldCharType="end"/>
      </w:r>
    </w:p>
    <w:p w:rsidR="00BB23F1" w:rsidP="00BB23F1">
      <w:pPr>
        <w:pStyle w:val="Version"/>
        <w:sectPr w:rsidSect="00156A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6ABA" w:rsidP="00156ABA">
      <w:pPr>
        <w:pStyle w:val="SuperHeading"/>
      </w:pPr>
      <w:r w:rsidRPr="00156ABA">
        <w:t>Assessment Requirements for AHCDRG403 Coordinate and supervise installation of an irrigation drainage system</w:t>
      </w:r>
    </w:p>
    <w:p w:rsidR="00000000" w:rsidRPr="00156ABA" w:rsidP="00156ABA">
      <w:pPr>
        <w:pStyle w:val="Heading1"/>
      </w:pPr>
      <w:bookmarkStart w:id="1" w:name="O_1056930"/>
      <w:bookmarkEnd w:id="1"/>
      <w:r w:rsidRPr="00156A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56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ABA">
            <w:pPr>
              <w:pStyle w:val="BodyTextBold"/>
              <w:rPr>
                <w:lang w:val="en-NZ"/>
              </w:rPr>
            </w:pPr>
            <w:r w:rsidRPr="00156AB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ABA">
            <w:pPr>
              <w:pStyle w:val="BodyTextBold"/>
              <w:rPr>
                <w:lang w:val="en-NZ"/>
              </w:rPr>
            </w:pPr>
            <w:r w:rsidRPr="00156ABA">
              <w:t>Comments</w:t>
            </w:r>
          </w:p>
        </w:tc>
      </w:tr>
      <w:tr w:rsidTr="00156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ABA">
            <w:pPr>
              <w:pStyle w:val="BodyText"/>
              <w:rPr>
                <w:lang w:val="en-NZ"/>
              </w:rPr>
            </w:pPr>
            <w:r w:rsidRPr="00156AB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ABA" w:rsidP="00156ABA">
            <w:pPr>
              <w:pStyle w:val="BodyText"/>
            </w:pPr>
            <w:r w:rsidRPr="00156ABA">
              <w:t>This version released with AHC Agriculture, Horticulture and Conservation and Land Management Training Package Version 4.0.</w:t>
            </w:r>
          </w:p>
        </w:tc>
      </w:tr>
    </w:tbl>
    <w:p w:rsidR="00000000" w:rsidRPr="00156ABA" w:rsidP="00156ABA">
      <w:pPr>
        <w:pStyle w:val="BodyText"/>
      </w:pPr>
    </w:p>
    <w:p w:rsidR="00000000" w:rsidRPr="00156ABA" w:rsidP="00156ABA">
      <w:pPr>
        <w:pStyle w:val="AllowPageBreak"/>
      </w:pPr>
    </w:p>
    <w:p w:rsidR="00000000" w:rsidRPr="00156ABA" w:rsidP="00156ABA">
      <w:pPr>
        <w:pStyle w:val="Heading1"/>
      </w:pPr>
      <w:bookmarkStart w:id="2" w:name="O_1056931"/>
      <w:bookmarkEnd w:id="2"/>
      <w:r w:rsidRPr="00156ABA">
        <w:t>Performance Evidence</w:t>
      </w:r>
    </w:p>
    <w:p w:rsidR="00000000" w:rsidRPr="00156ABA" w:rsidP="00BB23F1">
      <w:pPr>
        <w:pStyle w:val="BodyText"/>
      </w:pPr>
      <w:r w:rsidRPr="00156ABA">
        <w:t>An individual demonstrating competency must satisfy all of the elements and performance cr</w:t>
      </w:r>
      <w:r w:rsidRPr="00156ABA">
        <w:t>iteria in this unit. There must be evidence that the individual has coordinated and supervised the installation of an irrigation drainage system on at least one occasion and has:</w:t>
      </w:r>
    </w:p>
    <w:p w:rsidR="00000000" w:rsidRPr="00156ABA" w:rsidP="00156ABA">
      <w:pPr>
        <w:pStyle w:val="ListBullet"/>
      </w:pPr>
      <w:r w:rsidRPr="00156ABA">
        <w:t>developed operational procedures</w:t>
      </w:r>
    </w:p>
    <w:p w:rsidR="00000000" w:rsidRPr="00156ABA" w:rsidP="00156ABA">
      <w:pPr>
        <w:pStyle w:val="ListBullet"/>
      </w:pPr>
      <w:r w:rsidRPr="00156ABA">
        <w:t>conducted a workplace health and safety risk assessment</w:t>
      </w:r>
    </w:p>
    <w:p w:rsidR="00000000" w:rsidRPr="00156ABA" w:rsidP="00156ABA">
      <w:pPr>
        <w:pStyle w:val="ListBullet"/>
      </w:pPr>
      <w:r w:rsidRPr="00156ABA">
        <w:t>interpreted irrigation designs</w:t>
      </w:r>
    </w:p>
    <w:p w:rsidR="00000000" w:rsidRPr="00156ABA" w:rsidP="00156ABA">
      <w:pPr>
        <w:pStyle w:val="ListBullet"/>
      </w:pPr>
      <w:r w:rsidRPr="00156ABA">
        <w:t>documented requirements for structures</w:t>
      </w:r>
    </w:p>
    <w:p w:rsidR="00000000" w:rsidRPr="00156ABA" w:rsidP="00156ABA">
      <w:pPr>
        <w:pStyle w:val="ListBullet"/>
      </w:pPr>
      <w:r w:rsidRPr="00156ABA">
        <w:t>estimated quantities and volumes of soil to be moved.</w:t>
      </w:r>
    </w:p>
    <w:p w:rsidR="00000000" w:rsidRPr="00156ABA" w:rsidP="00156ABA">
      <w:pPr>
        <w:pStyle w:val="AllowPageBreak"/>
      </w:pPr>
    </w:p>
    <w:p w:rsidR="00000000" w:rsidRPr="00156ABA" w:rsidP="00156ABA">
      <w:pPr>
        <w:pStyle w:val="Heading1"/>
      </w:pPr>
      <w:bookmarkStart w:id="3" w:name="O_1056932"/>
      <w:bookmarkEnd w:id="3"/>
      <w:r w:rsidRPr="00156ABA">
        <w:t>Knowledge Evidence</w:t>
      </w:r>
    </w:p>
    <w:p w:rsidR="00000000" w:rsidRPr="00156ABA" w:rsidP="00BB23F1">
      <w:pPr>
        <w:pStyle w:val="BodyText"/>
      </w:pPr>
      <w:r w:rsidRPr="00156ABA">
        <w:t>An individual must be able to demonstr</w:t>
      </w:r>
      <w:r w:rsidRPr="00156ABA">
        <w:t>ate the knowledge required to perform the tasks outlined in the elements and performance criteria of this unit. This includes knowledge of:</w:t>
      </w:r>
    </w:p>
    <w:p w:rsidR="00000000" w:rsidRPr="00156ABA" w:rsidP="00156ABA">
      <w:pPr>
        <w:pStyle w:val="ListBullet"/>
      </w:pPr>
      <w:r w:rsidRPr="00156ABA">
        <w:t>environmental impacts and role of drainage systems</w:t>
      </w:r>
    </w:p>
    <w:p w:rsidR="00000000" w:rsidRPr="00156ABA" w:rsidP="00156ABA">
      <w:pPr>
        <w:pStyle w:val="ListBullet"/>
      </w:pPr>
      <w:r w:rsidRPr="00156ABA">
        <w:t>regulatory requirements, codes of practice and relevant workplac</w:t>
      </w:r>
      <w:r w:rsidRPr="00156ABA">
        <w:t>e service standards relating to blockage removal, disconnection and reconnection activities</w:t>
      </w:r>
    </w:p>
    <w:p w:rsidR="00000000" w:rsidRPr="00156ABA" w:rsidP="00156ABA">
      <w:pPr>
        <w:pStyle w:val="ListBullet"/>
      </w:pPr>
      <w:r w:rsidRPr="00156ABA">
        <w:t>water authority standards and procedures</w:t>
      </w:r>
    </w:p>
    <w:p w:rsidR="00000000" w:rsidRPr="00156ABA" w:rsidP="00156ABA">
      <w:pPr>
        <w:pStyle w:val="ListBullet"/>
      </w:pPr>
      <w:r w:rsidRPr="00156ABA">
        <w:t>principles and practices of irrigation drainage system installation, including:</w:t>
      </w:r>
    </w:p>
    <w:p w:rsidR="00000000" w:rsidRPr="00156ABA" w:rsidP="00156ABA">
      <w:pPr>
        <w:pStyle w:val="ListBullet2"/>
      </w:pPr>
      <w:r w:rsidRPr="00156ABA">
        <w:t>components used in drainage systems</w:t>
      </w:r>
    </w:p>
    <w:p w:rsidR="00000000" w:rsidRPr="00156ABA" w:rsidP="00156ABA">
      <w:pPr>
        <w:pStyle w:val="ListBullet2"/>
      </w:pPr>
      <w:r w:rsidRPr="00156ABA">
        <w:t>drainage appliances, fixtures and fittings</w:t>
      </w:r>
    </w:p>
    <w:p w:rsidR="00000000" w:rsidRPr="00156ABA" w:rsidP="00156ABA">
      <w:pPr>
        <w:pStyle w:val="ListBullet2"/>
      </w:pPr>
      <w:r w:rsidRPr="00156ABA">
        <w:t>isolation processes and procedures</w:t>
      </w:r>
    </w:p>
    <w:p w:rsidR="00000000" w:rsidRPr="00156ABA" w:rsidP="00156ABA">
      <w:pPr>
        <w:pStyle w:val="ListBullet2"/>
      </w:pPr>
      <w:r w:rsidRPr="00156ABA">
        <w:t>levelling and alignment processes</w:t>
      </w:r>
    </w:p>
    <w:p w:rsidR="00000000" w:rsidRPr="00156ABA" w:rsidP="00156ABA">
      <w:pPr>
        <w:pStyle w:val="ListBullet2"/>
      </w:pPr>
      <w:r w:rsidRPr="00156ABA">
        <w:t>types and operational parameters of drains</w:t>
      </w:r>
    </w:p>
    <w:p w:rsidR="00000000" w:rsidRPr="00156ABA" w:rsidP="00156ABA">
      <w:pPr>
        <w:pStyle w:val="ListBullet"/>
      </w:pPr>
      <w:r w:rsidRPr="00156ABA">
        <w:t>soil moisture measurement procedures</w:t>
      </w:r>
    </w:p>
    <w:p w:rsidR="00000000" w:rsidRPr="00156ABA" w:rsidP="00156ABA">
      <w:pPr>
        <w:pStyle w:val="ListBullet"/>
      </w:pPr>
      <w:r w:rsidRPr="00156ABA">
        <w:t>water quality monitoring methods and techniques</w:t>
      </w:r>
    </w:p>
    <w:p w:rsidR="00000000" w:rsidRPr="00156ABA" w:rsidP="00156ABA">
      <w:pPr>
        <w:pStyle w:val="ListBullet"/>
      </w:pPr>
      <w:r w:rsidRPr="00156ABA">
        <w:t>water table and</w:t>
      </w:r>
      <w:r w:rsidRPr="00156ABA">
        <w:t xml:space="preserve"> salinity measures</w:t>
      </w:r>
    </w:p>
    <w:p w:rsidR="00000000" w:rsidRPr="00156ABA" w:rsidP="00156ABA">
      <w:pPr>
        <w:pStyle w:val="ListBullet"/>
      </w:pPr>
      <w:r w:rsidRPr="00156ABA">
        <w:t>development of procedures</w:t>
      </w:r>
    </w:p>
    <w:p w:rsidR="00000000" w:rsidRPr="00156ABA" w:rsidP="00156ABA">
      <w:pPr>
        <w:pStyle w:val="ListBullet"/>
      </w:pPr>
      <w:r w:rsidRPr="00156ABA">
        <w:t>supervision of task allocation, coordination of resources and induction procedures</w:t>
      </w:r>
    </w:p>
    <w:p w:rsidR="00000000" w:rsidRPr="00156ABA" w:rsidP="00156ABA">
      <w:pPr>
        <w:pStyle w:val="ListBullet"/>
      </w:pPr>
      <w:r w:rsidRPr="00156ABA">
        <w:t>trench excavation and earth works procedures</w:t>
      </w:r>
    </w:p>
    <w:p w:rsidR="00000000" w:rsidRPr="00156ABA" w:rsidP="00156ABA">
      <w:pPr>
        <w:pStyle w:val="ListBullet"/>
      </w:pPr>
      <w:r w:rsidRPr="00156ABA">
        <w:t>measuring and monitoring procedures for factors contributing to drainage system per</w:t>
      </w:r>
      <w:r w:rsidRPr="00156ABA">
        <w:t>formance.</w:t>
      </w:r>
    </w:p>
    <w:p w:rsidR="00000000" w:rsidRPr="00156ABA" w:rsidP="00156ABA">
      <w:pPr>
        <w:pStyle w:val="AllowPageBreak"/>
      </w:pPr>
    </w:p>
    <w:p w:rsidR="00000000" w:rsidRPr="00156ABA" w:rsidP="00156ABA">
      <w:pPr>
        <w:pStyle w:val="Heading1"/>
      </w:pPr>
      <w:bookmarkStart w:id="4" w:name="O_1056933"/>
      <w:bookmarkEnd w:id="4"/>
      <w:r w:rsidRPr="00156ABA">
        <w:t>Assessment Conditions</w:t>
      </w:r>
    </w:p>
    <w:p w:rsidR="00000000" w:rsidRPr="00156ABA" w:rsidP="00BB23F1">
      <w:pPr>
        <w:pStyle w:val="BodyText"/>
      </w:pPr>
      <w:r w:rsidRPr="00156ABA">
        <w:t>Assessment of skills must take place under the following conditions:</w:t>
      </w:r>
    </w:p>
    <w:p w:rsidR="00000000" w:rsidRPr="00156ABA" w:rsidP="00156ABA">
      <w:pPr>
        <w:pStyle w:val="ListBullet"/>
      </w:pPr>
      <w:r w:rsidRPr="00156ABA">
        <w:t>physical conditions:</w:t>
      </w:r>
    </w:p>
    <w:p w:rsidR="00000000" w:rsidRPr="00156ABA" w:rsidP="00156ABA">
      <w:pPr>
        <w:pStyle w:val="ListBullet2"/>
      </w:pPr>
      <w:r w:rsidRPr="00156ABA">
        <w:t>a workplace setting or an environment that accurately represents workplace conditions</w:t>
      </w:r>
    </w:p>
    <w:p w:rsidR="00000000" w:rsidRPr="00156ABA" w:rsidP="00156ABA">
      <w:pPr>
        <w:pStyle w:val="ListBullet"/>
      </w:pPr>
      <w:r w:rsidRPr="00156ABA">
        <w:t>specifications:</w:t>
      </w:r>
    </w:p>
    <w:p w:rsidR="00000000" w:rsidRPr="00156ABA" w:rsidP="00156ABA">
      <w:pPr>
        <w:pStyle w:val="ListBullet2"/>
      </w:pPr>
      <w:r w:rsidRPr="00156ABA">
        <w:t>irrigation drainage system design specifications</w:t>
      </w:r>
    </w:p>
    <w:p w:rsidR="00000000" w:rsidRPr="00156ABA" w:rsidP="00156ABA">
      <w:pPr>
        <w:pStyle w:val="ListBullet2"/>
      </w:pPr>
      <w:r w:rsidRPr="00156ABA">
        <w:t>workplace procedures applicable to health and safety in the workplace and installation of an irrigation drainage system</w:t>
      </w:r>
    </w:p>
    <w:p w:rsidR="00000000" w:rsidRPr="00156ABA" w:rsidP="00156ABA">
      <w:pPr>
        <w:pStyle w:val="ListBullet2"/>
      </w:pPr>
      <w:r w:rsidRPr="00156ABA">
        <w:t>water authority standards and procedures</w:t>
      </w:r>
    </w:p>
    <w:p w:rsidR="00000000" w:rsidRPr="00156ABA" w:rsidP="00156ABA">
      <w:pPr>
        <w:pStyle w:val="ListBullet"/>
      </w:pPr>
      <w:r w:rsidRPr="00156ABA">
        <w:t>timeframes:</w:t>
      </w:r>
    </w:p>
    <w:p w:rsidR="00000000" w:rsidRPr="00156ABA" w:rsidP="00156ABA">
      <w:pPr>
        <w:pStyle w:val="ListBullet2"/>
      </w:pPr>
      <w:r w:rsidRPr="00156ABA">
        <w:t>according to the job requirement</w:t>
      </w:r>
      <w:r w:rsidRPr="00156ABA">
        <w:t>s.</w:t>
      </w:r>
    </w:p>
    <w:p w:rsidR="00000000" w:rsidRPr="00156ABA" w:rsidP="00BB23F1">
      <w:pPr>
        <w:pStyle w:val="BodyText"/>
      </w:pPr>
      <w:r w:rsidRPr="00156ABA">
        <w:t>Assessors of this unit must satisfy the requirements for assessors in applicable vocational education and training legislation, frameworks and/or standards.</w:t>
      </w:r>
    </w:p>
    <w:p w:rsidR="00000000" w:rsidRPr="00156ABA" w:rsidP="00156ABA">
      <w:pPr>
        <w:pStyle w:val="Heading1"/>
      </w:pPr>
      <w:bookmarkStart w:id="5" w:name="O_1056936"/>
      <w:bookmarkEnd w:id="5"/>
      <w:r w:rsidRPr="00156ABA">
        <w:t>Links</w:t>
      </w:r>
    </w:p>
    <w:p w:rsidR="00000000" w:rsidRPr="00156ABA" w:rsidP="00BB23F1">
      <w:pPr>
        <w:pStyle w:val="BodyText"/>
      </w:pPr>
      <w:r w:rsidRPr="00156A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E28C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6ABA" w:rsidP="00156ABA"/>
    <w:sectPr w:rsidSect="00156A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A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ABA" w:rsidRPr="00BB23F1" w:rsidP="00BB23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A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3F1" w:rsidP="00156A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23F1" w:rsidP="00156A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B23F1" w:rsidP="00156A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A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3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6ABA" w:rsidRPr="00BB23F1" w:rsidP="00BB23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A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3F1" w:rsidRPr="002D2AF8" w:rsidP="00156A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AHCDRG403 Coordinate and supervise installation of an irrigation drainage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B23F1" w:rsidP="00156A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A8EF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0E93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4CD9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A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6A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6A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6A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6A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6A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6A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6A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6A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6A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6A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6ABA"/>
  </w:style>
  <w:style w:type="character" w:customStyle="1" w:styleId="Heading1Char">
    <w:name w:val="Heading 1 Char"/>
    <w:basedOn w:val="DefaultParagraphFont"/>
    <w:link w:val="Heading1"/>
    <w:rsid w:val="00156A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6A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6A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6A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6A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6A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6A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56ABA"/>
    <w:rPr>
      <w:b/>
    </w:rPr>
  </w:style>
  <w:style w:type="character" w:customStyle="1" w:styleId="Heading2Char">
    <w:name w:val="Heading 2 Char"/>
    <w:basedOn w:val="DefaultParagraphFont"/>
    <w:link w:val="Heading2"/>
    <w:rsid w:val="00156A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6A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6A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6A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6A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6A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6A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6A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6A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6A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6A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6A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6A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6A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6A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6A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6A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6A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6A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6A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6ABA"/>
    <w:rPr>
      <w:b/>
      <w:spacing w:val="0"/>
    </w:rPr>
  </w:style>
  <w:style w:type="paragraph" w:customStyle="1" w:styleId="SuperTitle">
    <w:name w:val="SuperTitle"/>
    <w:basedOn w:val="Title"/>
    <w:rsid w:val="00156A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6A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6A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6A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6A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6A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6A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6A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6A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6A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6A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6A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6ABA"/>
    <w:rPr>
      <w:i/>
    </w:rPr>
  </w:style>
  <w:style w:type="paragraph" w:styleId="Caption">
    <w:name w:val="caption"/>
    <w:basedOn w:val="BodyText"/>
    <w:next w:val="Normal"/>
    <w:qFormat/>
    <w:rsid w:val="00156A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6A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6A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6ABA"/>
  </w:style>
  <w:style w:type="paragraph" w:styleId="TableofFigures">
    <w:name w:val="table of figures"/>
    <w:basedOn w:val="Normal"/>
    <w:next w:val="Normal"/>
    <w:semiHidden/>
    <w:rsid w:val="00156A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6A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6ABA"/>
    <w:rPr>
      <w:rFonts w:ascii="Wingdings" w:hAnsi="Wingdings"/>
    </w:rPr>
  </w:style>
  <w:style w:type="paragraph" w:customStyle="1" w:styleId="TableHeading">
    <w:name w:val="Table Heading"/>
    <w:basedOn w:val="HeadingBase"/>
    <w:rsid w:val="00156A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6ABA"/>
    <w:rPr>
      <w:color w:val="0033CC"/>
      <w:u w:val="none"/>
    </w:rPr>
  </w:style>
  <w:style w:type="paragraph" w:customStyle="1" w:styleId="BodyTextRight">
    <w:name w:val="Body Text Right"/>
    <w:basedOn w:val="BodyText"/>
    <w:rsid w:val="00156A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6A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6A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6A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6A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6A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6ABA"/>
    <w:rPr>
      <w:sz w:val="32"/>
    </w:rPr>
  </w:style>
  <w:style w:type="paragraph" w:customStyle="1" w:styleId="HeadingProcedure">
    <w:name w:val="Heading Procedure"/>
    <w:basedOn w:val="HeadingBase"/>
    <w:next w:val="Normal"/>
    <w:rsid w:val="00156A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6ABA"/>
    <w:pPr>
      <w:spacing w:before="60" w:after="60"/>
    </w:pPr>
  </w:style>
  <w:style w:type="paragraph" w:styleId="ListContinue">
    <w:name w:val="List Continue"/>
    <w:basedOn w:val="List"/>
    <w:rsid w:val="00156ABA"/>
    <w:pPr>
      <w:ind w:firstLine="0"/>
    </w:pPr>
  </w:style>
  <w:style w:type="paragraph" w:customStyle="1" w:styleId="ListNote">
    <w:name w:val="List Note"/>
    <w:basedOn w:val="List"/>
    <w:rsid w:val="00156A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6A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6A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6ABA"/>
    <w:rPr>
      <w:rFonts w:ascii="Courier New" w:hAnsi="Courier New"/>
    </w:rPr>
  </w:style>
  <w:style w:type="paragraph" w:customStyle="1" w:styleId="NoteBullet">
    <w:name w:val="Note Bullet"/>
    <w:basedOn w:val="Note"/>
    <w:rsid w:val="00156A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6A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6A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6A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6A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6A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6A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6ABA"/>
    <w:rPr>
      <w:b/>
      <w:smallCaps/>
    </w:rPr>
  </w:style>
  <w:style w:type="paragraph" w:customStyle="1" w:styleId="TableListNumber">
    <w:name w:val="Table List Number"/>
    <w:basedOn w:val="ListNumber"/>
    <w:rsid w:val="00156A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6A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6ABA"/>
    <w:pPr>
      <w:numPr>
        <w:numId w:val="9"/>
      </w:numPr>
    </w:pPr>
  </w:style>
  <w:style w:type="paragraph" w:customStyle="1" w:styleId="ListAlpha2">
    <w:name w:val="List Alpha 2"/>
    <w:basedOn w:val="List2"/>
    <w:rsid w:val="00156ABA"/>
    <w:pPr>
      <w:numPr>
        <w:numId w:val="8"/>
      </w:numPr>
    </w:pPr>
  </w:style>
  <w:style w:type="paragraph" w:styleId="List2">
    <w:name w:val="List 2"/>
    <w:basedOn w:val="BodyText"/>
    <w:rsid w:val="00156A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6A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6A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6A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6A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6A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6ABA"/>
    <w:pPr>
      <w:numPr>
        <w:numId w:val="4"/>
      </w:numPr>
    </w:pPr>
  </w:style>
  <w:style w:type="paragraph" w:styleId="ListContinue2">
    <w:name w:val="List Continue 2"/>
    <w:basedOn w:val="List2"/>
    <w:rsid w:val="00156ABA"/>
    <w:pPr>
      <w:ind w:firstLine="0"/>
    </w:pPr>
  </w:style>
  <w:style w:type="paragraph" w:styleId="ListContinue3">
    <w:name w:val="List Continue 3"/>
    <w:basedOn w:val="List3"/>
    <w:rsid w:val="00156ABA"/>
    <w:pPr>
      <w:ind w:left="1021" w:firstLine="0"/>
    </w:pPr>
  </w:style>
  <w:style w:type="paragraph" w:styleId="ListContinue4">
    <w:name w:val="List Continue 4"/>
    <w:basedOn w:val="List4"/>
    <w:rsid w:val="00156ABA"/>
    <w:pPr>
      <w:ind w:firstLine="0"/>
    </w:pPr>
  </w:style>
  <w:style w:type="paragraph" w:styleId="ListContinue5">
    <w:name w:val="List Continue 5"/>
    <w:basedOn w:val="List5"/>
    <w:rsid w:val="00156ABA"/>
    <w:pPr>
      <w:ind w:firstLine="0"/>
    </w:pPr>
  </w:style>
  <w:style w:type="paragraph" w:styleId="ListNumber3">
    <w:name w:val="List Number 3"/>
    <w:basedOn w:val="List3"/>
    <w:rsid w:val="00156ABA"/>
    <w:pPr>
      <w:numPr>
        <w:numId w:val="5"/>
      </w:numPr>
    </w:pPr>
  </w:style>
  <w:style w:type="paragraph" w:styleId="ListNumber4">
    <w:name w:val="List Number 4"/>
    <w:basedOn w:val="List4"/>
    <w:rsid w:val="00156ABA"/>
    <w:pPr>
      <w:numPr>
        <w:numId w:val="6"/>
      </w:numPr>
    </w:pPr>
  </w:style>
  <w:style w:type="paragraph" w:styleId="ListNumber5">
    <w:name w:val="List Number 5"/>
    <w:basedOn w:val="List5"/>
    <w:rsid w:val="00156ABA"/>
    <w:pPr>
      <w:numPr>
        <w:numId w:val="7"/>
      </w:numPr>
    </w:pPr>
  </w:style>
  <w:style w:type="paragraph" w:styleId="BlockText">
    <w:name w:val="Block Text"/>
    <w:basedOn w:val="Normal"/>
    <w:rsid w:val="00156A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6A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6ABA"/>
    <w:rPr>
      <w:sz w:val="16"/>
      <w:vertAlign w:val="superscript"/>
    </w:rPr>
  </w:style>
  <w:style w:type="character" w:customStyle="1" w:styleId="Symbols">
    <w:name w:val="Symbols"/>
    <w:basedOn w:val="DefaultParagraphFont"/>
    <w:rsid w:val="00156ABA"/>
    <w:rPr>
      <w:rFonts w:ascii="Symbol" w:hAnsi="Symbol"/>
    </w:rPr>
  </w:style>
  <w:style w:type="character" w:customStyle="1" w:styleId="MenuOptions">
    <w:name w:val="Menu Options"/>
    <w:basedOn w:val="DefaultParagraphFont"/>
    <w:rsid w:val="00156A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6ABA"/>
    <w:rPr>
      <w:b/>
    </w:rPr>
  </w:style>
  <w:style w:type="character" w:customStyle="1" w:styleId="Underlined">
    <w:name w:val="Underlined"/>
    <w:basedOn w:val="DefaultParagraphFont"/>
    <w:rsid w:val="00156ABA"/>
    <w:rPr>
      <w:u w:val="single"/>
    </w:rPr>
  </w:style>
  <w:style w:type="paragraph" w:customStyle="1" w:styleId="TableBodyTextRight">
    <w:name w:val="Table Body Text Right"/>
    <w:basedOn w:val="TableBodyText"/>
    <w:rsid w:val="00156A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6ABA"/>
    <w:rPr>
      <w:sz w:val="18"/>
    </w:rPr>
  </w:style>
  <w:style w:type="paragraph" w:customStyle="1" w:styleId="BodySmallRight">
    <w:name w:val="Body Small Right"/>
    <w:basedOn w:val="BodyTextRight"/>
    <w:rsid w:val="00156ABA"/>
    <w:rPr>
      <w:sz w:val="18"/>
      <w:szCs w:val="18"/>
    </w:rPr>
  </w:style>
  <w:style w:type="paragraph" w:customStyle="1" w:styleId="MarginEdition">
    <w:name w:val="Margin Edition"/>
    <w:basedOn w:val="MarginNote"/>
    <w:rsid w:val="00156A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6ABA"/>
    <w:rPr>
      <w:sz w:val="2"/>
      <w:szCs w:val="2"/>
    </w:rPr>
  </w:style>
  <w:style w:type="character" w:customStyle="1" w:styleId="Small">
    <w:name w:val="Small"/>
    <w:basedOn w:val="DefaultParagraphFont"/>
    <w:rsid w:val="00156ABA"/>
    <w:rPr>
      <w:sz w:val="16"/>
    </w:rPr>
  </w:style>
  <w:style w:type="paragraph" w:customStyle="1" w:styleId="WideTable">
    <w:name w:val="Wide Table"/>
    <w:basedOn w:val="Normal"/>
    <w:rsid w:val="00156A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6ABA"/>
  </w:style>
  <w:style w:type="paragraph" w:styleId="Quote">
    <w:name w:val="Quote"/>
    <w:basedOn w:val="Heading1"/>
    <w:link w:val="QuoteChar"/>
    <w:qFormat/>
    <w:rsid w:val="00156A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6A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6ABA"/>
    <w:pPr>
      <w:pageBreakBefore/>
    </w:pPr>
  </w:style>
  <w:style w:type="paragraph" w:customStyle="1" w:styleId="Border">
    <w:name w:val="Border"/>
    <w:basedOn w:val="Normal"/>
    <w:qFormat/>
    <w:rsid w:val="00156A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6A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A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A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6A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6A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6A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6A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6A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6ABA"/>
    <w:rPr>
      <w:u w:val="single"/>
    </w:rPr>
  </w:style>
  <w:style w:type="character" w:customStyle="1" w:styleId="BoldandItalics">
    <w:name w:val="Bold and Italics"/>
    <w:qFormat/>
    <w:rsid w:val="00156ABA"/>
    <w:rPr>
      <w:b/>
      <w:i/>
      <w:u w:val="none"/>
    </w:rPr>
  </w:style>
  <w:style w:type="paragraph" w:styleId="BalloonText">
    <w:name w:val="Balloon Text"/>
    <w:basedOn w:val="Normal"/>
    <w:link w:val="BalloonTextChar"/>
    <w:rsid w:val="00156A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6A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6A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6A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6A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6A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6A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B23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367</Words>
  <Characters>2594</Characters>
  <Application>Microsoft Office Word</Application>
  <DocSecurity>0</DocSecurity>
  <Lines>68</Lines>
  <Paragraphs>54</Paragraphs>
  <ScaleCrop>false</ScaleCrop>
  <Company>Author-it Software Corporation Ltd.</Company>
  <LinksUpToDate>false</LinksUpToDate>
  <CharactersWithSpaces>2907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AHCDRG403 Coordinate and supervise installation of an irrigation drainage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2025-02-11T06:09:00Z</dcterms:created>
  <dcterms:modified xsi:type="dcterms:W3CDTF">2025-02-11T06:09:00Z</dcterms:modified>
</cp:coreProperties>
</file>