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CF7" w:rsidP="00CE0C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AHCDRG402 Monitor and control irrigation drainage systems</w:t>
      </w:r>
      <w:r>
        <w:fldChar w:fldCharType="end"/>
      </w:r>
    </w:p>
    <w:p w:rsidR="00CE0CF7" w:rsidP="00CE0CF7">
      <w:pPr>
        <w:pStyle w:val="Version"/>
        <w:sectPr w:rsidSect="00C140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069" w:rsidP="00C14069">
      <w:pPr>
        <w:pStyle w:val="SuperHeading"/>
      </w:pPr>
      <w:r w:rsidRPr="00C14069">
        <w:t>AHCDRG402 Monitor and control irrigation drainage systems</w:t>
      </w:r>
    </w:p>
    <w:p w:rsidR="00000000" w:rsidRPr="00C14069" w:rsidP="00C14069">
      <w:pPr>
        <w:pStyle w:val="Heading1"/>
      </w:pPr>
      <w:bookmarkStart w:id="1" w:name="O_867558"/>
      <w:bookmarkEnd w:id="1"/>
      <w:r w:rsidRPr="00C140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4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TableHeading"/>
              <w:rPr>
                <w:lang w:val="en-NZ"/>
              </w:rPr>
            </w:pPr>
            <w:r w:rsidRPr="00C140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TableHeading"/>
              <w:rPr>
                <w:lang w:val="en-NZ"/>
              </w:rPr>
            </w:pPr>
            <w:r w:rsidRPr="00C140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TableHeading"/>
              <w:rPr>
                <w:lang w:val="en-NZ"/>
              </w:rPr>
            </w:pPr>
            <w:r w:rsidRPr="00C14069">
              <w:t>Comment</w:t>
            </w:r>
          </w:p>
        </w:tc>
      </w:tr>
      <w:tr w:rsidTr="00C14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BodyText"/>
              <w:rPr>
                <w:lang w:val="en-NZ"/>
              </w:rPr>
            </w:pPr>
            <w:r w:rsidRPr="00C140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BodyText"/>
              <w:rPr>
                <w:lang w:val="en-NZ"/>
              </w:rPr>
            </w:pPr>
            <w:r w:rsidRPr="00C1406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069" w:rsidP="00C14069">
            <w:pPr>
              <w:pStyle w:val="BodyText"/>
            </w:pPr>
            <w:r w:rsidRPr="00C14069">
              <w:t>Initial release</w:t>
            </w:r>
          </w:p>
        </w:tc>
      </w:tr>
    </w:tbl>
    <w:p w:rsidR="00000000" w:rsidRPr="00C14069" w:rsidP="00C14069">
      <w:pPr>
        <w:pStyle w:val="BodyText"/>
      </w:pPr>
    </w:p>
    <w:p w:rsidR="00000000" w:rsidRPr="00C14069" w:rsidP="00C14069">
      <w:pPr>
        <w:pStyle w:val="AllowPageBreak"/>
      </w:pPr>
    </w:p>
    <w:p w:rsidR="00000000" w:rsidRPr="00C14069" w:rsidP="00C14069">
      <w:pPr>
        <w:pStyle w:val="Heading1"/>
      </w:pPr>
      <w:bookmarkStart w:id="2" w:name="O_867559"/>
      <w:bookmarkEnd w:id="2"/>
      <w:r w:rsidRPr="00C14069">
        <w:t>Application</w:t>
      </w:r>
    </w:p>
    <w:p w:rsidR="00000000" w:rsidRPr="00C14069" w:rsidP="00CE0CF7">
      <w:pPr>
        <w:pStyle w:val="BodyText"/>
      </w:pPr>
      <w:r w:rsidRPr="00C14069">
        <w:t xml:space="preserve">This unit of competency describes the skills and knowledge required to monitor and control irrigation drainage systems. </w:t>
      </w:r>
    </w:p>
    <w:p w:rsidR="00000000" w:rsidRPr="00C14069" w:rsidP="00CE0CF7">
      <w:pPr>
        <w:pStyle w:val="BodyText"/>
      </w:pPr>
      <w:r w:rsidRPr="00C14069">
        <w:t>It applies to individuals who analyse information and exercise judgement to complete a range of skilled activities and demonstrate deep knowledge in a specific technical area. They have accountability for the work of others and analyse, design and communic</w:t>
      </w:r>
      <w:r w:rsidRPr="00C14069">
        <w:t>ate solutions to a range of complex problems. All work is carried out to comply with workplace procedures.</w:t>
      </w:r>
    </w:p>
    <w:p w:rsidR="00000000" w:rsidRPr="00C14069" w:rsidP="00CE0CF7">
      <w:pPr>
        <w:pStyle w:val="BodyText"/>
      </w:pPr>
      <w:r w:rsidRPr="00C14069">
        <w:t>No occupational licensing, legislative or certification requirements are known to apply to this unit at the time of publication.</w:t>
      </w:r>
    </w:p>
    <w:p w:rsidR="00000000" w:rsidRPr="00C14069" w:rsidP="00C14069">
      <w:pPr>
        <w:pStyle w:val="Heading1"/>
      </w:pPr>
      <w:bookmarkStart w:id="3" w:name="O_867560"/>
      <w:bookmarkEnd w:id="3"/>
      <w:r w:rsidRPr="00C14069">
        <w:t>Pr</w:t>
      </w:r>
      <w:r w:rsidRPr="00C14069">
        <w:t>e-requisite Unit</w:t>
      </w:r>
    </w:p>
    <w:p w:rsidR="00000000" w:rsidRPr="00C14069" w:rsidP="00CE0CF7">
      <w:pPr>
        <w:pStyle w:val="BodyText"/>
      </w:pPr>
      <w:r w:rsidRPr="00C14069">
        <w:t>Nil.</w:t>
      </w:r>
    </w:p>
    <w:p w:rsidR="00000000" w:rsidRPr="00C14069" w:rsidP="00C14069">
      <w:pPr>
        <w:pStyle w:val="Heading1"/>
      </w:pPr>
      <w:bookmarkStart w:id="4" w:name="O_867562"/>
      <w:bookmarkEnd w:id="4"/>
      <w:r w:rsidRPr="00C14069">
        <w:t>Unit Sector</w:t>
      </w:r>
    </w:p>
    <w:p w:rsidR="00000000" w:rsidRPr="00C14069" w:rsidP="00CE0CF7">
      <w:pPr>
        <w:pStyle w:val="BodyText"/>
      </w:pPr>
      <w:r w:rsidRPr="00C14069">
        <w:t>Drainage (DRG)</w:t>
      </w:r>
    </w:p>
    <w:p w:rsidR="00000000" w:rsidRPr="00C14069" w:rsidP="00C14069">
      <w:pPr>
        <w:pStyle w:val="Heading1"/>
      </w:pPr>
      <w:bookmarkStart w:id="5" w:name="O_867563"/>
      <w:bookmarkEnd w:id="5"/>
      <w:r w:rsidRPr="00C1406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E0C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TableHeading"/>
              <w:rPr>
                <w:lang w:val="en-NZ"/>
              </w:rPr>
            </w:pPr>
            <w:r w:rsidRPr="00C1406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TableHeading"/>
              <w:rPr>
                <w:lang w:val="en-NZ"/>
              </w:rPr>
            </w:pPr>
            <w:r w:rsidRPr="00C14069">
              <w:t>Performance criteria</w:t>
            </w:r>
          </w:p>
        </w:tc>
      </w:tr>
      <w:tr w:rsidTr="00CE0C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BodyText"/>
              <w:rPr>
                <w:lang w:val="en-NZ"/>
              </w:rPr>
            </w:pPr>
            <w:r w:rsidRPr="00C1406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BodyText"/>
              <w:rPr>
                <w:lang w:val="en-NZ"/>
              </w:rPr>
            </w:pPr>
            <w:r w:rsidRPr="00C14069">
              <w:t>Performance criteria describe the performance needed to demonstrate achievement of the element.</w:t>
            </w:r>
          </w:p>
        </w:tc>
      </w:tr>
      <w:tr w:rsidTr="00CE0C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List"/>
              <w:rPr>
                <w:lang w:val="en-NZ"/>
              </w:rPr>
            </w:pPr>
            <w:r w:rsidRPr="00C14069">
              <w:t>1.</w:t>
            </w:r>
            <w:r w:rsidRPr="00C14069">
              <w:tab/>
              <w:t>Assess irrigation drainage and collection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069" w:rsidP="00C14069">
            <w:pPr>
              <w:pStyle w:val="List"/>
            </w:pPr>
            <w:r w:rsidRPr="00C14069">
              <w:t>1.1</w:t>
            </w:r>
            <w:r w:rsidRPr="00C14069">
              <w:tab/>
              <w:t>Measure drainage performance</w:t>
            </w:r>
          </w:p>
          <w:p w:rsidR="00000000" w:rsidRPr="00C14069" w:rsidP="00C14069">
            <w:pPr>
              <w:pStyle w:val="List"/>
            </w:pPr>
            <w:r w:rsidRPr="00C14069">
              <w:t>1.2</w:t>
            </w:r>
            <w:r w:rsidRPr="00C14069">
              <w:tab/>
              <w:t>Measure drainage and tail water quality</w:t>
            </w:r>
          </w:p>
          <w:p w:rsidR="00000000" w:rsidRPr="00C14069" w:rsidP="00C14069">
            <w:pPr>
              <w:pStyle w:val="List"/>
            </w:pPr>
            <w:r w:rsidRPr="00C14069">
              <w:t>1.3</w:t>
            </w:r>
            <w:r w:rsidRPr="00C14069">
              <w:tab/>
              <w:t>Measure water table depth</w:t>
            </w:r>
            <w:r w:rsidRPr="00C14069">
              <w:t xml:space="preserve"> where required</w:t>
            </w:r>
          </w:p>
          <w:p w:rsidR="00000000" w:rsidRPr="00C14069" w:rsidP="00C14069">
            <w:pPr>
              <w:pStyle w:val="List"/>
            </w:pPr>
            <w:r w:rsidRPr="00C14069">
              <w:t>1.4</w:t>
            </w:r>
            <w:r w:rsidRPr="00C14069">
              <w:tab/>
              <w:t>Measure soil salinity where required</w:t>
            </w:r>
          </w:p>
          <w:p w:rsidR="00000000" w:rsidRPr="00C14069" w:rsidP="00C14069">
            <w:pPr>
              <w:pStyle w:val="List"/>
            </w:pPr>
            <w:r w:rsidRPr="00C14069">
              <w:t>1.5</w:t>
            </w:r>
            <w:r w:rsidRPr="00C14069">
              <w:tab/>
              <w:t xml:space="preserve">Identify and record factors external to the system which may cause interference </w:t>
            </w:r>
          </w:p>
          <w:p w:rsidR="00000000" w:rsidP="00C14069">
            <w:pPr>
              <w:pStyle w:val="List"/>
              <w:rPr>
                <w:lang w:val="en-NZ"/>
              </w:rPr>
            </w:pPr>
            <w:r w:rsidRPr="00C14069">
              <w:t>1.6</w:t>
            </w:r>
            <w:r w:rsidRPr="00C14069">
              <w:tab/>
              <w:t>Analyse drainage system data and compare to the performance specified in the irrigation drainage plan</w:t>
            </w:r>
          </w:p>
        </w:tc>
      </w:tr>
      <w:tr w:rsidTr="00CE0C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List"/>
              <w:rPr>
                <w:lang w:val="en-NZ"/>
              </w:rPr>
            </w:pPr>
            <w:r w:rsidRPr="00C14069">
              <w:t>2.</w:t>
            </w:r>
            <w:r w:rsidRPr="00C14069">
              <w:tab/>
            </w:r>
            <w:r w:rsidRPr="00C14069">
              <w:t>Regulate flows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069" w:rsidP="00C14069">
            <w:pPr>
              <w:pStyle w:val="List"/>
            </w:pPr>
            <w:r w:rsidRPr="00C14069">
              <w:t>2.1</w:t>
            </w:r>
            <w:r w:rsidRPr="00C14069">
              <w:tab/>
              <w:t>Inspect flow regulating systems and apply adjustments necessary to achieve discharge requirements specified</w:t>
            </w:r>
          </w:p>
          <w:p w:rsidR="00000000" w:rsidP="00C14069">
            <w:pPr>
              <w:pStyle w:val="List"/>
              <w:rPr>
                <w:lang w:val="en-NZ"/>
              </w:rPr>
            </w:pPr>
            <w:r w:rsidRPr="00C14069">
              <w:t>2.2</w:t>
            </w:r>
            <w:r w:rsidRPr="00C14069">
              <w:tab/>
              <w:t>Monitor discharge flows and apply diversions to facilitate repair or emergency</w:t>
            </w:r>
          </w:p>
        </w:tc>
      </w:tr>
      <w:tr w:rsidTr="00CE0C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List"/>
              <w:rPr>
                <w:lang w:val="en-NZ"/>
              </w:rPr>
            </w:pPr>
            <w:r w:rsidRPr="00C14069">
              <w:t>3.</w:t>
            </w:r>
            <w:r w:rsidRPr="00C14069">
              <w:tab/>
              <w:t>Control and operate drainage system struct</w:t>
            </w:r>
            <w:r w:rsidRPr="00C14069">
              <w:t>ures and processes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069" w:rsidP="00C14069">
            <w:pPr>
              <w:pStyle w:val="List"/>
            </w:pPr>
            <w:r w:rsidRPr="00C14069">
              <w:t>3.1</w:t>
            </w:r>
            <w:r w:rsidRPr="00C14069">
              <w:tab/>
              <w:t>Control processes to maintain specified performance</w:t>
            </w:r>
          </w:p>
          <w:p w:rsidR="00000000" w:rsidRPr="00C14069" w:rsidP="00C14069">
            <w:pPr>
              <w:pStyle w:val="List"/>
            </w:pPr>
            <w:r w:rsidRPr="00C14069">
              <w:t>3.2</w:t>
            </w:r>
            <w:r w:rsidRPr="00C14069">
              <w:tab/>
              <w:t>Develop and implement maintenance procedures</w:t>
            </w:r>
          </w:p>
          <w:p w:rsidR="00000000" w:rsidRPr="00C14069" w:rsidP="00C14069">
            <w:pPr>
              <w:pStyle w:val="List"/>
            </w:pPr>
            <w:r w:rsidRPr="00C14069">
              <w:t>3.3</w:t>
            </w:r>
            <w:r w:rsidRPr="00C14069">
              <w:tab/>
              <w:t>Identify, address and report operational conditions of the drainage system</w:t>
            </w:r>
          </w:p>
          <w:p w:rsidR="00000000" w:rsidP="00C14069">
            <w:pPr>
              <w:pStyle w:val="List"/>
              <w:rPr>
                <w:lang w:val="en-NZ"/>
              </w:rPr>
            </w:pPr>
            <w:r w:rsidRPr="00C14069">
              <w:t>3.4</w:t>
            </w:r>
            <w:r w:rsidRPr="00C14069">
              <w:tab/>
              <w:t>Integrate processes to improve drainage network p</w:t>
            </w:r>
            <w:r w:rsidRPr="00C14069">
              <w:t>erformance</w:t>
            </w:r>
          </w:p>
        </w:tc>
      </w:tr>
      <w:tr w:rsidTr="00CE0C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List"/>
              <w:rPr>
                <w:lang w:val="en-NZ"/>
              </w:rPr>
            </w:pPr>
            <w:r w:rsidRPr="00C14069">
              <w:t>4.</w:t>
            </w:r>
            <w:r w:rsidRPr="00C14069">
              <w:tab/>
              <w:t>Troubleshoot drainage problems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069" w:rsidP="00C14069">
            <w:pPr>
              <w:pStyle w:val="List"/>
            </w:pPr>
            <w:r w:rsidRPr="00C14069">
              <w:t>4.1</w:t>
            </w:r>
            <w:r w:rsidRPr="00C14069">
              <w:tab/>
              <w:t>Conduct a visual inspection to determine damaged or broken components and record results</w:t>
            </w:r>
          </w:p>
          <w:p w:rsidR="00000000" w:rsidRPr="00C14069" w:rsidP="00C14069">
            <w:pPr>
              <w:pStyle w:val="List"/>
            </w:pPr>
            <w:r w:rsidRPr="00C14069">
              <w:t>4.2</w:t>
            </w:r>
            <w:r w:rsidRPr="00C14069">
              <w:tab/>
              <w:t>Inspect areas being drained for signs of water pooling and record problems</w:t>
            </w:r>
          </w:p>
          <w:p w:rsidR="00000000" w:rsidRPr="00C14069" w:rsidP="00C14069">
            <w:pPr>
              <w:pStyle w:val="List"/>
            </w:pPr>
            <w:r w:rsidRPr="00C14069">
              <w:t>4.3</w:t>
            </w:r>
            <w:r w:rsidRPr="00C14069">
              <w:tab/>
              <w:t>Access drainage lines to allow blo</w:t>
            </w:r>
            <w:r w:rsidRPr="00C14069">
              <w:t>ckage to be cleared</w:t>
            </w:r>
          </w:p>
          <w:p w:rsidR="00000000" w:rsidRPr="00C14069" w:rsidP="00C14069">
            <w:pPr>
              <w:pStyle w:val="List"/>
            </w:pPr>
            <w:r w:rsidRPr="00C14069">
              <w:t>4.4</w:t>
            </w:r>
            <w:r w:rsidRPr="00C14069">
              <w:tab/>
              <w:t>Clear blockage or replace blocked section</w:t>
            </w:r>
          </w:p>
          <w:p w:rsidR="00000000" w:rsidRPr="00C14069" w:rsidP="00C14069">
            <w:pPr>
              <w:pStyle w:val="List"/>
            </w:pPr>
            <w:r w:rsidRPr="00C14069">
              <w:t>4.5</w:t>
            </w:r>
            <w:r w:rsidRPr="00C14069">
              <w:tab/>
              <w:t>Test drainage line to confirm blockage is cleared from pipe system</w:t>
            </w:r>
          </w:p>
          <w:p w:rsidR="00000000" w:rsidRPr="00C14069" w:rsidP="00C14069">
            <w:pPr>
              <w:pStyle w:val="List"/>
            </w:pPr>
            <w:r w:rsidRPr="00C14069">
              <w:t>4.6</w:t>
            </w:r>
            <w:r w:rsidRPr="00C14069">
              <w:tab/>
              <w:t>Repair or reseal drainage line to permit normal use</w:t>
            </w:r>
          </w:p>
          <w:p w:rsidR="00000000" w:rsidP="00C14069">
            <w:pPr>
              <w:pStyle w:val="List"/>
              <w:rPr>
                <w:lang w:val="en-NZ"/>
              </w:rPr>
            </w:pPr>
            <w:r w:rsidRPr="00C14069">
              <w:t>4.7</w:t>
            </w:r>
            <w:r w:rsidRPr="00C14069">
              <w:tab/>
              <w:t>Rehabilitate the drainage site</w:t>
            </w:r>
          </w:p>
        </w:tc>
      </w:tr>
      <w:tr w:rsidTr="00CE0C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List"/>
              <w:rPr>
                <w:lang w:val="en-NZ"/>
              </w:rPr>
            </w:pPr>
            <w:r w:rsidRPr="00C14069">
              <w:t>5.</w:t>
            </w:r>
            <w:r w:rsidRPr="00C14069">
              <w:tab/>
              <w:t>Record and report system</w:t>
            </w:r>
            <w:r w:rsidRPr="00C14069">
              <w:t xml:space="preserve"> performance status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069" w:rsidP="00C14069">
            <w:pPr>
              <w:pStyle w:val="List"/>
            </w:pPr>
            <w:r w:rsidRPr="00C14069">
              <w:t>5.1</w:t>
            </w:r>
            <w:r w:rsidRPr="00C14069">
              <w:tab/>
              <w:t>Record water quality</w:t>
            </w:r>
          </w:p>
          <w:p w:rsidR="00000000" w:rsidRPr="00C14069" w:rsidP="00C14069">
            <w:pPr>
              <w:pStyle w:val="List"/>
            </w:pPr>
            <w:r w:rsidRPr="00C14069">
              <w:t>5.2</w:t>
            </w:r>
            <w:r w:rsidRPr="00C14069">
              <w:tab/>
              <w:t>Record water table depth, soil moisture and salinity</w:t>
            </w:r>
          </w:p>
          <w:p w:rsidR="00000000" w:rsidRPr="00C14069" w:rsidP="00C14069">
            <w:pPr>
              <w:pStyle w:val="List"/>
            </w:pPr>
            <w:r w:rsidRPr="00C14069">
              <w:t>5.3</w:t>
            </w:r>
            <w:r w:rsidRPr="00C14069">
              <w:tab/>
              <w:t>Document strategies that minimise negative environmental impacts and maximise positive impacts of the drainage system</w:t>
            </w:r>
          </w:p>
        </w:tc>
      </w:tr>
    </w:tbl>
    <w:p w:rsidR="00000000" w:rsidRPr="00C14069" w:rsidP="00C14069">
      <w:pPr>
        <w:pStyle w:val="BodyText"/>
      </w:pPr>
    </w:p>
    <w:p w:rsidR="00000000" w:rsidRPr="00C14069" w:rsidP="00C14069">
      <w:pPr>
        <w:pStyle w:val="AllowPageBreak"/>
      </w:pPr>
    </w:p>
    <w:p w:rsidR="00000000" w:rsidRPr="00C14069" w:rsidP="00C14069">
      <w:pPr>
        <w:pStyle w:val="Heading1"/>
      </w:pPr>
      <w:bookmarkStart w:id="6" w:name="O_867564"/>
      <w:bookmarkEnd w:id="6"/>
      <w:r w:rsidRPr="00C14069">
        <w:t>Foundation Skills</w:t>
      </w:r>
    </w:p>
    <w:p w:rsidR="00000000" w:rsidRPr="00C14069" w:rsidP="00CE0CF7">
      <w:pPr>
        <w:pStyle w:val="BodyText"/>
      </w:pPr>
      <w:r w:rsidRPr="00C14069">
        <w:t>Foundation Skills essential to performance are explicit in the performance criteria of this unit of competency.</w:t>
      </w:r>
    </w:p>
    <w:p w:rsidR="00000000" w:rsidRPr="00C14069" w:rsidP="00C14069">
      <w:pPr>
        <w:pStyle w:val="Heading1"/>
      </w:pPr>
      <w:bookmarkStart w:id="7" w:name="O_867565"/>
      <w:bookmarkEnd w:id="7"/>
      <w:r w:rsidRPr="00C14069">
        <w:t>Range of Conditions</w:t>
      </w:r>
    </w:p>
    <w:p w:rsidR="00000000" w:rsidRPr="00C14069" w:rsidP="00C14069">
      <w:pPr>
        <w:pStyle w:val="Heading1"/>
      </w:pPr>
      <w:bookmarkStart w:id="8" w:name="O_867566"/>
      <w:bookmarkEnd w:id="8"/>
      <w:r w:rsidRPr="00C14069">
        <w:t>Unit Mapping Information</w:t>
      </w:r>
    </w:p>
    <w:p w:rsidR="00000000" w:rsidRPr="00C14069" w:rsidP="00CE0CF7">
      <w:pPr>
        <w:pStyle w:val="BodyText"/>
      </w:pPr>
      <w:r w:rsidRPr="00C14069">
        <w:t>This unit is equivalent to AHCIRG425A Monitor an</w:t>
      </w:r>
      <w:r w:rsidRPr="00C14069">
        <w:t>d control irrigation drainage systems.</w:t>
      </w:r>
    </w:p>
    <w:p w:rsidR="00000000" w:rsidRPr="00C14069" w:rsidP="00C14069">
      <w:pPr>
        <w:pStyle w:val="Heading1"/>
      </w:pPr>
      <w:bookmarkStart w:id="9" w:name="O_867573"/>
      <w:bookmarkEnd w:id="9"/>
      <w:r w:rsidRPr="00C14069">
        <w:t>Links</w:t>
      </w:r>
    </w:p>
    <w:p w:rsidR="00000000" w:rsidRPr="00C14069" w:rsidP="00CE0CF7">
      <w:pPr>
        <w:pStyle w:val="BodyText"/>
      </w:pPr>
      <w:r w:rsidRPr="00C140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57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4069" w:rsidP="00CE0CF7">
      <w:pPr>
        <w:pStyle w:val="BodyText"/>
        <w:sectPr w:rsidSect="00C140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4069" w:rsidP="00C14069">
      <w:pPr>
        <w:pStyle w:val="SuperHeading"/>
      </w:pPr>
      <w:r w:rsidRPr="00C14069">
        <w:t>A</w:t>
      </w:r>
      <w:r w:rsidRPr="00C14069">
        <w:t>ssessment Requirements for AHCDRG402 Monitor and control irrigation drainage systems</w:t>
      </w:r>
    </w:p>
    <w:p w:rsidR="00000000" w:rsidRPr="00C14069" w:rsidP="00C14069">
      <w:pPr>
        <w:pStyle w:val="Heading1"/>
      </w:pPr>
      <w:bookmarkStart w:id="10" w:name="O_867568"/>
      <w:bookmarkEnd w:id="10"/>
      <w:r w:rsidRPr="00C140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4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TableHeading"/>
              <w:rPr>
                <w:lang w:val="en-NZ"/>
              </w:rPr>
            </w:pPr>
            <w:r w:rsidRPr="00C140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TableHeading"/>
              <w:rPr>
                <w:lang w:val="en-NZ"/>
              </w:rPr>
            </w:pPr>
            <w:r w:rsidRPr="00C140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TableHeading"/>
              <w:rPr>
                <w:lang w:val="en-NZ"/>
              </w:rPr>
            </w:pPr>
            <w:r w:rsidRPr="00C14069">
              <w:t>Comment</w:t>
            </w:r>
          </w:p>
        </w:tc>
      </w:tr>
      <w:tr w:rsidTr="00C14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BodyText"/>
              <w:rPr>
                <w:lang w:val="en-NZ"/>
              </w:rPr>
            </w:pPr>
            <w:r w:rsidRPr="00C140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69">
            <w:pPr>
              <w:pStyle w:val="BodyText"/>
              <w:rPr>
                <w:lang w:val="en-NZ"/>
              </w:rPr>
            </w:pPr>
            <w:r w:rsidRPr="00C1406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069" w:rsidP="00C14069">
            <w:pPr>
              <w:pStyle w:val="BodyText"/>
            </w:pPr>
            <w:r w:rsidRPr="00C14069">
              <w:t>Initial release</w:t>
            </w:r>
          </w:p>
        </w:tc>
      </w:tr>
    </w:tbl>
    <w:p w:rsidR="00000000" w:rsidRPr="00C14069" w:rsidP="00C14069">
      <w:pPr>
        <w:pStyle w:val="BodyText"/>
      </w:pPr>
    </w:p>
    <w:p w:rsidR="00000000" w:rsidRPr="00C14069" w:rsidP="00C14069">
      <w:pPr>
        <w:pStyle w:val="AllowPageBreak"/>
      </w:pPr>
    </w:p>
    <w:p w:rsidR="00000000" w:rsidRPr="00C14069" w:rsidP="00C14069">
      <w:pPr>
        <w:pStyle w:val="Heading1"/>
      </w:pPr>
      <w:bookmarkStart w:id="11" w:name="O_867569"/>
      <w:bookmarkEnd w:id="11"/>
      <w:r w:rsidRPr="00C14069">
        <w:t>Performance Evidence</w:t>
      </w:r>
    </w:p>
    <w:p w:rsidR="00000000" w:rsidRPr="00C14069" w:rsidP="00CE0CF7">
      <w:pPr>
        <w:pStyle w:val="BodyText"/>
      </w:pPr>
      <w:r w:rsidRPr="00C1406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14069" w:rsidP="00CE0CF7">
      <w:pPr>
        <w:pStyle w:val="BodyText"/>
      </w:pPr>
      <w:r w:rsidRPr="00C14069">
        <w:t>The candidate must provid</w:t>
      </w:r>
      <w:r w:rsidRPr="00C14069">
        <w:t>e evidence that they can:</w:t>
      </w:r>
    </w:p>
    <w:p w:rsidR="00000000" w:rsidRPr="00C14069" w:rsidP="00C14069">
      <w:pPr>
        <w:pStyle w:val="ListBullet"/>
      </w:pPr>
      <w:r w:rsidRPr="00C14069">
        <w:t>apply soil moisture testing techniques</w:t>
      </w:r>
    </w:p>
    <w:p w:rsidR="00000000" w:rsidRPr="00C14069" w:rsidP="00C14069">
      <w:pPr>
        <w:pStyle w:val="ListBullet"/>
      </w:pPr>
      <w:r w:rsidRPr="00C14069">
        <w:t>calculate water volumes from rate and depth</w:t>
      </w:r>
    </w:p>
    <w:p w:rsidR="00000000" w:rsidRPr="00C14069" w:rsidP="00C14069">
      <w:pPr>
        <w:pStyle w:val="ListBullet"/>
      </w:pPr>
      <w:r w:rsidRPr="00C14069">
        <w:t>clear and refill drainage lines</w:t>
      </w:r>
    </w:p>
    <w:p w:rsidR="00000000" w:rsidRPr="00C14069" w:rsidP="00C14069">
      <w:pPr>
        <w:pStyle w:val="ListBullet"/>
      </w:pPr>
      <w:r w:rsidRPr="00C14069">
        <w:t>clear blockages from drainage systems</w:t>
      </w:r>
    </w:p>
    <w:p w:rsidR="00000000" w:rsidRPr="00C14069" w:rsidP="00C14069">
      <w:pPr>
        <w:pStyle w:val="ListBullet"/>
      </w:pPr>
      <w:r w:rsidRPr="00C14069">
        <w:t>identify hazards and implement safe work procedures</w:t>
      </w:r>
    </w:p>
    <w:p w:rsidR="00000000" w:rsidRPr="00C14069" w:rsidP="00C14069">
      <w:pPr>
        <w:pStyle w:val="ListBullet"/>
      </w:pPr>
      <w:r w:rsidRPr="00C14069">
        <w:t xml:space="preserve">isolate drainage lines </w:t>
      </w:r>
    </w:p>
    <w:p w:rsidR="00000000" w:rsidRPr="00C14069" w:rsidP="00C14069">
      <w:pPr>
        <w:pStyle w:val="ListBullet"/>
      </w:pPr>
      <w:r w:rsidRPr="00C14069">
        <w:t>measure water table depth, soil moisture and salinity</w:t>
      </w:r>
    </w:p>
    <w:p w:rsidR="00000000" w:rsidRPr="00C14069" w:rsidP="00C14069">
      <w:pPr>
        <w:pStyle w:val="AllowPageBreak"/>
      </w:pPr>
    </w:p>
    <w:p w:rsidR="00000000" w:rsidRPr="00C14069" w:rsidP="00C14069">
      <w:pPr>
        <w:pStyle w:val="Heading1"/>
      </w:pPr>
      <w:bookmarkStart w:id="12" w:name="O_867570"/>
      <w:bookmarkEnd w:id="12"/>
      <w:r w:rsidRPr="00C14069">
        <w:t>Knowledge Evidence</w:t>
      </w:r>
    </w:p>
    <w:p w:rsidR="00000000" w:rsidRPr="00C14069" w:rsidP="00CE0CF7">
      <w:pPr>
        <w:pStyle w:val="BodyText"/>
      </w:pPr>
      <w:r w:rsidRPr="00C14069">
        <w:t>The candidate must demonstrate knowledge of:</w:t>
      </w:r>
    </w:p>
    <w:p w:rsidR="00000000" w:rsidRPr="00C14069" w:rsidP="00C14069">
      <w:pPr>
        <w:pStyle w:val="ListBullet"/>
      </w:pPr>
      <w:r w:rsidRPr="00C14069">
        <w:t>principles and practices for monitoring irrigation drainage systems</w:t>
      </w:r>
    </w:p>
    <w:p w:rsidR="00000000" w:rsidRPr="00C14069" w:rsidP="00C14069">
      <w:pPr>
        <w:pStyle w:val="ListBullet2"/>
      </w:pPr>
      <w:r w:rsidRPr="00C14069">
        <w:t>components used in drainage systems</w:t>
      </w:r>
    </w:p>
    <w:p w:rsidR="00000000" w:rsidRPr="00C14069" w:rsidP="00C14069">
      <w:pPr>
        <w:pStyle w:val="ListBullet2"/>
      </w:pPr>
      <w:r w:rsidRPr="00C14069">
        <w:t>environmental i</w:t>
      </w:r>
      <w:r w:rsidRPr="00C14069">
        <w:t>mpacts of drainage systems</w:t>
      </w:r>
    </w:p>
    <w:p w:rsidR="00000000" w:rsidRPr="00C14069" w:rsidP="00C14069">
      <w:pPr>
        <w:pStyle w:val="ListBullet2"/>
      </w:pPr>
      <w:r w:rsidRPr="00C14069">
        <w:t>isolation processes and procedures</w:t>
      </w:r>
    </w:p>
    <w:p w:rsidR="00000000" w:rsidRPr="00C14069" w:rsidP="00C14069">
      <w:pPr>
        <w:pStyle w:val="ListBullet2"/>
      </w:pPr>
      <w:r w:rsidRPr="00C14069">
        <w:t>levelling and alignment processes</w:t>
      </w:r>
    </w:p>
    <w:p w:rsidR="00000000" w:rsidRPr="00C14069" w:rsidP="00C14069">
      <w:pPr>
        <w:pStyle w:val="ListBullet2"/>
      </w:pPr>
      <w:r w:rsidRPr="00C14069">
        <w:t>measuring and monitoring procedures for factors contributing to drainage system performance</w:t>
      </w:r>
    </w:p>
    <w:p w:rsidR="00000000" w:rsidRPr="00C14069" w:rsidP="00C14069">
      <w:pPr>
        <w:pStyle w:val="ListBullet2"/>
      </w:pPr>
      <w:r w:rsidRPr="00C14069">
        <w:t>soil moisture measurement procedures</w:t>
      </w:r>
    </w:p>
    <w:p w:rsidR="00000000" w:rsidRPr="00C14069" w:rsidP="00C14069">
      <w:pPr>
        <w:pStyle w:val="ListBullet2"/>
      </w:pPr>
      <w:r w:rsidRPr="00C14069">
        <w:t>types and operational parameters of drains</w:t>
      </w:r>
    </w:p>
    <w:p w:rsidR="00000000" w:rsidRPr="00C14069" w:rsidP="00C14069">
      <w:pPr>
        <w:pStyle w:val="ListBullet2"/>
      </w:pPr>
      <w:r w:rsidRPr="00C14069">
        <w:t>water quality monitoring methods and techniques</w:t>
      </w:r>
    </w:p>
    <w:p w:rsidR="00000000" w:rsidRPr="00C14069" w:rsidP="00C14069">
      <w:pPr>
        <w:pStyle w:val="AllowPageBreak"/>
      </w:pPr>
    </w:p>
    <w:p w:rsidR="00000000" w:rsidRPr="00C14069" w:rsidP="00C14069">
      <w:pPr>
        <w:pStyle w:val="Heading1"/>
      </w:pPr>
      <w:bookmarkStart w:id="13" w:name="O_867571"/>
      <w:bookmarkEnd w:id="13"/>
      <w:r w:rsidRPr="00C14069">
        <w:t>Assessment Conditions</w:t>
      </w:r>
    </w:p>
    <w:p w:rsidR="00000000" w:rsidRPr="00C14069" w:rsidP="00CE0CF7">
      <w:pPr>
        <w:pStyle w:val="BodyText"/>
      </w:pPr>
      <w:r w:rsidRPr="00C14069">
        <w:t>Assessors must satisfy current standards for RTOs.</w:t>
      </w:r>
    </w:p>
    <w:p w:rsidR="00000000" w:rsidRPr="00C14069" w:rsidP="00C14069">
      <w:pPr>
        <w:pStyle w:val="Heading1"/>
      </w:pPr>
      <w:bookmarkStart w:id="14" w:name="O_867574"/>
      <w:bookmarkEnd w:id="14"/>
      <w:r w:rsidRPr="00C14069">
        <w:t>Links</w:t>
      </w:r>
    </w:p>
    <w:p w:rsidR="00000000" w:rsidRPr="00C14069" w:rsidP="00CE0CF7">
      <w:pPr>
        <w:pStyle w:val="BodyText"/>
      </w:pPr>
      <w:r w:rsidRPr="00C14069">
        <w:t xml:space="preserve">Companion Volume implementation guides are found in </w:t>
      </w:r>
      <w:r w:rsidRPr="00C14069">
        <w:t xml:space="preserve">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57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4069" w:rsidP="00C14069"/>
    <w:sectPr w:rsidSect="00C140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69" w:rsidRPr="00CE0CF7" w:rsidP="00CE0C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F7" w:rsidP="00C14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0CF7" w:rsidP="00C14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0CF7" w:rsidP="00C140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69" w:rsidP="00C14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0CF7">
      <w:t>Approved</w:t>
    </w:r>
    <w:r w:rsidR="00CE0C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0C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0CF7">
      <w:rPr>
        <w:noProof/>
      </w:rPr>
      <w:t>4</w:t>
    </w:r>
    <w:r>
      <w:rPr>
        <w:noProof/>
      </w:rPr>
      <w:fldChar w:fldCharType="end"/>
    </w:r>
  </w:p>
  <w:p w:rsidR="00C14069" w:rsidP="00C14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0C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0CF7">
      <w:t>Skills Insight</w:t>
    </w:r>
    <w:r w:rsidR="00CE0CF7">
      <w:fldChar w:fldCharType="end"/>
    </w:r>
  </w:p>
  <w:p w:rsidR="00C14069" w:rsidP="00C140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069" w:rsidRPr="00CE0CF7" w:rsidP="00CE0C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F7" w:rsidRPr="002D2AF8" w:rsidP="00C14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AHCDRG402 Monitor and control irrigation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0CF7" w:rsidP="00C140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69" w:rsidRPr="002D2AF8" w:rsidP="00C14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0CF7">
      <w:t>AHCDRG402 Monitor and control irrigation drainage systems</w:t>
    </w:r>
    <w:r w:rsidR="00CE0C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0CF7">
      <w:rPr>
        <w:noProof/>
      </w:rPr>
      <w:t>2 March 2025</w:t>
    </w:r>
    <w:r>
      <w:fldChar w:fldCharType="end"/>
    </w:r>
  </w:p>
  <w:p w:rsidR="00C14069" w:rsidP="00C140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569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E48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1C77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0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0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0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0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0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0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0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0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0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0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0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069"/>
  </w:style>
  <w:style w:type="character" w:customStyle="1" w:styleId="Heading1Char">
    <w:name w:val="Heading 1 Char"/>
    <w:basedOn w:val="DefaultParagraphFont"/>
    <w:link w:val="Heading1"/>
    <w:rsid w:val="00C140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0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0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40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40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40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40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406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40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0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0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0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0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0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0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0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0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0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0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0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0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0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0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40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4069"/>
    <w:rPr>
      <w:b/>
      <w:spacing w:val="0"/>
    </w:rPr>
  </w:style>
  <w:style w:type="paragraph" w:customStyle="1" w:styleId="SuperTitle">
    <w:name w:val="SuperTitle"/>
    <w:basedOn w:val="Title"/>
    <w:rsid w:val="00C140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0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0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0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0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0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0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0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0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0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0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0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069"/>
    <w:rPr>
      <w:i/>
    </w:rPr>
  </w:style>
  <w:style w:type="paragraph" w:styleId="Caption">
    <w:name w:val="caption"/>
    <w:basedOn w:val="BodyText"/>
    <w:next w:val="Normal"/>
    <w:qFormat/>
    <w:rsid w:val="00C140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0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0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069"/>
  </w:style>
  <w:style w:type="paragraph" w:styleId="TableofFigures">
    <w:name w:val="table of figures"/>
    <w:basedOn w:val="Normal"/>
    <w:next w:val="Normal"/>
    <w:semiHidden/>
    <w:rsid w:val="00C140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0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4069"/>
    <w:rPr>
      <w:rFonts w:ascii="Wingdings" w:hAnsi="Wingdings"/>
    </w:rPr>
  </w:style>
  <w:style w:type="character" w:customStyle="1" w:styleId="HotSpot">
    <w:name w:val="HotSpot"/>
    <w:rsid w:val="00C14069"/>
    <w:rPr>
      <w:color w:val="0033CC"/>
      <w:u w:val="none"/>
    </w:rPr>
  </w:style>
  <w:style w:type="paragraph" w:customStyle="1" w:styleId="BodyTextRight">
    <w:name w:val="Body Text Right"/>
    <w:basedOn w:val="BodyText"/>
    <w:rsid w:val="00C140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0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0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0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0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0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069"/>
    <w:rPr>
      <w:sz w:val="32"/>
    </w:rPr>
  </w:style>
  <w:style w:type="paragraph" w:customStyle="1" w:styleId="HeadingProcedure">
    <w:name w:val="Heading Procedure"/>
    <w:basedOn w:val="HeadingBase"/>
    <w:next w:val="Normal"/>
    <w:rsid w:val="00C140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069"/>
    <w:pPr>
      <w:spacing w:before="60" w:after="60"/>
    </w:pPr>
  </w:style>
  <w:style w:type="paragraph" w:styleId="ListContinue">
    <w:name w:val="List Continue"/>
    <w:basedOn w:val="List"/>
    <w:rsid w:val="00C14069"/>
    <w:pPr>
      <w:ind w:firstLine="0"/>
    </w:pPr>
  </w:style>
  <w:style w:type="paragraph" w:customStyle="1" w:styleId="ListNote">
    <w:name w:val="List Note"/>
    <w:basedOn w:val="List"/>
    <w:rsid w:val="00C140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0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0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069"/>
    <w:rPr>
      <w:rFonts w:ascii="Courier New" w:hAnsi="Courier New"/>
    </w:rPr>
  </w:style>
  <w:style w:type="paragraph" w:customStyle="1" w:styleId="NoteBullet">
    <w:name w:val="Note Bullet"/>
    <w:basedOn w:val="Note"/>
    <w:rsid w:val="00C140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0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0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0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0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0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0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069"/>
    <w:rPr>
      <w:b/>
      <w:smallCaps/>
    </w:rPr>
  </w:style>
  <w:style w:type="paragraph" w:customStyle="1" w:styleId="TableListNumber">
    <w:name w:val="Table List Number"/>
    <w:basedOn w:val="ListNumber"/>
    <w:rsid w:val="00C140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0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069"/>
    <w:pPr>
      <w:numPr>
        <w:numId w:val="9"/>
      </w:numPr>
    </w:pPr>
  </w:style>
  <w:style w:type="paragraph" w:customStyle="1" w:styleId="ListAlpha2">
    <w:name w:val="List Alpha 2"/>
    <w:basedOn w:val="List2"/>
    <w:rsid w:val="00C14069"/>
    <w:pPr>
      <w:numPr>
        <w:numId w:val="8"/>
      </w:numPr>
    </w:pPr>
  </w:style>
  <w:style w:type="paragraph" w:styleId="List2">
    <w:name w:val="List 2"/>
    <w:basedOn w:val="BodyText"/>
    <w:rsid w:val="00C140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0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0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0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0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0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4069"/>
    <w:pPr>
      <w:numPr>
        <w:numId w:val="4"/>
      </w:numPr>
    </w:pPr>
  </w:style>
  <w:style w:type="paragraph" w:styleId="ListContinue2">
    <w:name w:val="List Continue 2"/>
    <w:basedOn w:val="List2"/>
    <w:rsid w:val="00C14069"/>
    <w:pPr>
      <w:ind w:firstLine="0"/>
    </w:pPr>
  </w:style>
  <w:style w:type="paragraph" w:styleId="ListContinue3">
    <w:name w:val="List Continue 3"/>
    <w:basedOn w:val="List3"/>
    <w:rsid w:val="00C14069"/>
    <w:pPr>
      <w:ind w:left="1021" w:firstLine="0"/>
    </w:pPr>
  </w:style>
  <w:style w:type="paragraph" w:styleId="ListContinue4">
    <w:name w:val="List Continue 4"/>
    <w:basedOn w:val="List4"/>
    <w:rsid w:val="00C14069"/>
    <w:pPr>
      <w:ind w:firstLine="0"/>
    </w:pPr>
  </w:style>
  <w:style w:type="paragraph" w:styleId="ListContinue5">
    <w:name w:val="List Continue 5"/>
    <w:basedOn w:val="List5"/>
    <w:rsid w:val="00C14069"/>
    <w:pPr>
      <w:ind w:firstLine="0"/>
    </w:pPr>
  </w:style>
  <w:style w:type="paragraph" w:styleId="ListNumber3">
    <w:name w:val="List Number 3"/>
    <w:basedOn w:val="List3"/>
    <w:rsid w:val="00C14069"/>
    <w:pPr>
      <w:numPr>
        <w:numId w:val="5"/>
      </w:numPr>
    </w:pPr>
  </w:style>
  <w:style w:type="paragraph" w:styleId="ListNumber4">
    <w:name w:val="List Number 4"/>
    <w:basedOn w:val="List4"/>
    <w:rsid w:val="00C14069"/>
    <w:pPr>
      <w:numPr>
        <w:numId w:val="6"/>
      </w:numPr>
    </w:pPr>
  </w:style>
  <w:style w:type="paragraph" w:styleId="ListNumber5">
    <w:name w:val="List Number 5"/>
    <w:basedOn w:val="List5"/>
    <w:rsid w:val="00C14069"/>
    <w:pPr>
      <w:numPr>
        <w:numId w:val="7"/>
      </w:numPr>
    </w:pPr>
  </w:style>
  <w:style w:type="paragraph" w:styleId="BlockText">
    <w:name w:val="Block Text"/>
    <w:basedOn w:val="Normal"/>
    <w:rsid w:val="00C140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0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069"/>
    <w:rPr>
      <w:sz w:val="16"/>
      <w:vertAlign w:val="superscript"/>
    </w:rPr>
  </w:style>
  <w:style w:type="character" w:customStyle="1" w:styleId="Symbols">
    <w:name w:val="Symbols"/>
    <w:basedOn w:val="DefaultParagraphFont"/>
    <w:rsid w:val="00C14069"/>
    <w:rPr>
      <w:rFonts w:ascii="Symbol" w:hAnsi="Symbol"/>
    </w:rPr>
  </w:style>
  <w:style w:type="character" w:customStyle="1" w:styleId="MenuOptions">
    <w:name w:val="Menu Options"/>
    <w:basedOn w:val="DefaultParagraphFont"/>
    <w:rsid w:val="00C140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069"/>
    <w:rPr>
      <w:b/>
    </w:rPr>
  </w:style>
  <w:style w:type="character" w:customStyle="1" w:styleId="Underlined">
    <w:name w:val="Underlined"/>
    <w:basedOn w:val="DefaultParagraphFont"/>
    <w:rsid w:val="00C14069"/>
    <w:rPr>
      <w:u w:val="single"/>
    </w:rPr>
  </w:style>
  <w:style w:type="paragraph" w:customStyle="1" w:styleId="TableBodyTextRight">
    <w:name w:val="Table Body Text Right"/>
    <w:basedOn w:val="TableBodyText"/>
    <w:rsid w:val="00C140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069"/>
    <w:rPr>
      <w:sz w:val="18"/>
    </w:rPr>
  </w:style>
  <w:style w:type="paragraph" w:customStyle="1" w:styleId="BodySmallRight">
    <w:name w:val="Body Small Right"/>
    <w:basedOn w:val="BodyTextRight"/>
    <w:rsid w:val="00C14069"/>
    <w:rPr>
      <w:sz w:val="18"/>
      <w:szCs w:val="18"/>
    </w:rPr>
  </w:style>
  <w:style w:type="paragraph" w:customStyle="1" w:styleId="MarginEdition">
    <w:name w:val="Margin Edition"/>
    <w:basedOn w:val="MarginNote"/>
    <w:rsid w:val="00C140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069"/>
    <w:rPr>
      <w:sz w:val="2"/>
      <w:szCs w:val="2"/>
    </w:rPr>
  </w:style>
  <w:style w:type="character" w:customStyle="1" w:styleId="Small">
    <w:name w:val="Small"/>
    <w:basedOn w:val="DefaultParagraphFont"/>
    <w:rsid w:val="00C14069"/>
    <w:rPr>
      <w:sz w:val="16"/>
    </w:rPr>
  </w:style>
  <w:style w:type="paragraph" w:customStyle="1" w:styleId="WideTable">
    <w:name w:val="Wide Table"/>
    <w:basedOn w:val="Normal"/>
    <w:rsid w:val="00C140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069"/>
  </w:style>
  <w:style w:type="paragraph" w:styleId="Quote">
    <w:name w:val="Quote"/>
    <w:basedOn w:val="Heading1"/>
    <w:link w:val="QuoteChar"/>
    <w:qFormat/>
    <w:rsid w:val="00C140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0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069"/>
    <w:pPr>
      <w:pageBreakBefore/>
    </w:pPr>
  </w:style>
  <w:style w:type="paragraph" w:customStyle="1" w:styleId="Border">
    <w:name w:val="Border"/>
    <w:basedOn w:val="Normal"/>
    <w:qFormat/>
    <w:rsid w:val="00C140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0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0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0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0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0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0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0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0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069"/>
    <w:rPr>
      <w:u w:val="single"/>
    </w:rPr>
  </w:style>
  <w:style w:type="character" w:customStyle="1" w:styleId="BoldandItalics">
    <w:name w:val="Bold and Italics"/>
    <w:qFormat/>
    <w:rsid w:val="00C14069"/>
    <w:rPr>
      <w:b/>
      <w:i/>
      <w:u w:val="none"/>
    </w:rPr>
  </w:style>
  <w:style w:type="paragraph" w:styleId="BalloonText">
    <w:name w:val="Balloon Text"/>
    <w:basedOn w:val="Normal"/>
    <w:link w:val="BalloonTextChar"/>
    <w:rsid w:val="00C14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0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0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0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0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0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069"/>
    <w:pPr>
      <w:spacing w:before="0" w:after="0"/>
    </w:pPr>
  </w:style>
  <w:style w:type="paragraph" w:customStyle="1" w:styleId="BodyTextBold">
    <w:name w:val="Body Text Bold"/>
    <w:basedOn w:val="BodyText"/>
    <w:qFormat/>
    <w:rsid w:val="00C14069"/>
    <w:rPr>
      <w:b/>
    </w:rPr>
  </w:style>
  <w:style w:type="character" w:styleId="Hyperlink">
    <w:name w:val="Hyperlink"/>
    <w:basedOn w:val="DefaultParagraphFont"/>
    <w:uiPriority w:val="99"/>
    <w:unhideWhenUsed/>
    <w:rsid w:val="00CE0C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4245</Characters>
  <Application>Microsoft Office Word</Application>
  <DocSecurity>0</DocSecurity>
  <Lines>151</Lines>
  <Paragraphs>109</Paragraphs>
  <ScaleCrop>false</ScaleCrop>
  <Company>Author-it Software Corporation Ltd.</Company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AHCDRG402 Monitor and control irrigation drainage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2025-03-01T18:51:00Z</dcterms:created>
  <dcterms:modified xsi:type="dcterms:W3CDTF">2025-03-01T18:51:00Z</dcterms:modified>
</cp:coreProperties>
</file>