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77A" w:rsidP="00D80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AHCDRG305 Install drainage systems</w:t>
      </w:r>
      <w:r>
        <w:fldChar w:fldCharType="end"/>
      </w:r>
    </w:p>
    <w:p w:rsidR="00D8077A" w:rsidP="00D8077A">
      <w:pPr>
        <w:pStyle w:val="Version"/>
        <w:sectPr w:rsidSect="00663B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B93" w:rsidP="00663B93">
      <w:pPr>
        <w:pStyle w:val="SuperHeading"/>
      </w:pPr>
      <w:r w:rsidRPr="00663B93">
        <w:t>AHCDRG305 Install drainage systems</w:t>
      </w:r>
    </w:p>
    <w:p w:rsidR="00000000" w:rsidRPr="00663B93" w:rsidP="00663B93">
      <w:pPr>
        <w:pStyle w:val="Heading1"/>
      </w:pPr>
      <w:bookmarkStart w:id="1" w:name="O_1056652"/>
      <w:bookmarkEnd w:id="1"/>
      <w:r w:rsidRPr="00663B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Comments</w:t>
            </w:r>
          </w:p>
        </w:tc>
      </w:tr>
      <w:tr w:rsidTr="0066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BodyText"/>
            </w:pPr>
            <w:r w:rsidRPr="00663B93">
              <w:t>This version released with AHC Agriculture, Horticulture and Conservation and Land Management Training Package Version 4.0.</w:t>
            </w:r>
          </w:p>
        </w:tc>
      </w:tr>
    </w:tbl>
    <w:p w:rsidR="00000000" w:rsidRPr="00663B93" w:rsidP="00663B93">
      <w:pPr>
        <w:pStyle w:val="BodyText"/>
      </w:pPr>
    </w:p>
    <w:p w:rsidR="00000000" w:rsidRPr="00663B93" w:rsidP="00663B93">
      <w:pPr>
        <w:pStyle w:val="AllowPageBreak"/>
      </w:pPr>
    </w:p>
    <w:p w:rsidR="00000000" w:rsidRPr="00663B93" w:rsidP="00663B93">
      <w:pPr>
        <w:pStyle w:val="Heading1"/>
      </w:pPr>
      <w:bookmarkStart w:id="2" w:name="O_1056653"/>
      <w:bookmarkEnd w:id="2"/>
      <w:r w:rsidRPr="00663B93">
        <w:t>Application</w:t>
      </w:r>
    </w:p>
    <w:p w:rsidR="00000000" w:rsidRPr="00663B93" w:rsidP="00D8077A">
      <w:pPr>
        <w:pStyle w:val="BodyText"/>
      </w:pPr>
      <w:r w:rsidRPr="00663B93">
        <w:t>This unit of competency describes the skills and k</w:t>
      </w:r>
      <w:r w:rsidRPr="00663B93">
        <w:t>nowledge required to prepare, coordinate, undertake and complete surface and subsurface drainage system installation.</w:t>
      </w:r>
    </w:p>
    <w:p w:rsidR="00000000" w:rsidRPr="00663B93" w:rsidP="00D8077A">
      <w:pPr>
        <w:pStyle w:val="BodyText"/>
      </w:pPr>
      <w:r w:rsidRPr="00663B93">
        <w:t>The unit applies to individuals who install drainage systems under broad direction and take responsibility for their own work.</w:t>
      </w:r>
    </w:p>
    <w:p w:rsidR="00000000" w:rsidRPr="00663B93" w:rsidP="00D8077A">
      <w:pPr>
        <w:pStyle w:val="BodyText"/>
      </w:pPr>
      <w:r w:rsidRPr="00663B93">
        <w:t>No licensin</w:t>
      </w:r>
      <w:r w:rsidRPr="00663B93">
        <w:t>g, legislative or certification requirements to apply to this unit at the time of publication.</w:t>
      </w:r>
    </w:p>
    <w:p w:rsidR="00000000" w:rsidRPr="00663B93" w:rsidP="00663B93">
      <w:pPr>
        <w:pStyle w:val="Heading1"/>
      </w:pPr>
      <w:bookmarkStart w:id="3" w:name="O_1056654"/>
      <w:bookmarkEnd w:id="3"/>
      <w:r w:rsidRPr="00663B93">
        <w:t>Pre-requisite Unit</w:t>
      </w:r>
    </w:p>
    <w:p w:rsidR="00000000" w:rsidRPr="00663B93" w:rsidP="00D8077A">
      <w:pPr>
        <w:pStyle w:val="BodyText"/>
      </w:pPr>
      <w:r w:rsidRPr="00663B93">
        <w:t>Nil</w:t>
      </w:r>
    </w:p>
    <w:p w:rsidR="00000000" w:rsidRPr="00663B93" w:rsidP="00663B93">
      <w:pPr>
        <w:pStyle w:val="Heading1"/>
      </w:pPr>
      <w:bookmarkStart w:id="4" w:name="O_1056656"/>
      <w:bookmarkEnd w:id="4"/>
      <w:r w:rsidRPr="00663B93">
        <w:t>Unit Sector</w:t>
      </w:r>
    </w:p>
    <w:p w:rsidR="00000000" w:rsidRPr="00663B93" w:rsidP="00D8077A">
      <w:pPr>
        <w:pStyle w:val="BodyText"/>
      </w:pPr>
      <w:r w:rsidRPr="00663B93">
        <w:t>Drainage (DRG)</w:t>
      </w:r>
    </w:p>
    <w:p w:rsidR="00000000" w:rsidRPr="00663B93" w:rsidP="00663B93">
      <w:pPr>
        <w:pStyle w:val="Heading1"/>
      </w:pPr>
      <w:bookmarkStart w:id="5" w:name="O_1056657"/>
      <w:bookmarkEnd w:id="5"/>
      <w:r w:rsidRPr="00663B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Performance Criteria</w:t>
            </w:r>
          </w:p>
        </w:tc>
      </w:tr>
      <w:tr w:rsidTr="00D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BodyText"/>
            </w:pPr>
            <w:r w:rsidRPr="00663B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1. Prepare for drainage system installation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BodyText"/>
            </w:pPr>
            <w:r w:rsidRPr="00663B93">
              <w:t>1.1 Confirm activity to be undertaken, i</w:t>
            </w:r>
            <w:r w:rsidRPr="00663B93">
              <w:t>ncluding identifying potential hazards and risks and implementing safe working practices to manage risks</w:t>
            </w:r>
          </w:p>
          <w:p w:rsidR="00000000" w:rsidRPr="00663B93" w:rsidP="00663B93">
            <w:pPr>
              <w:pStyle w:val="BodyText"/>
            </w:pPr>
            <w:r w:rsidRPr="00663B93">
              <w:t>1.2 Identify drainage system construction site</w:t>
            </w:r>
          </w:p>
          <w:p w:rsidR="00000000" w:rsidRPr="00663B93" w:rsidP="00663B93">
            <w:pPr>
              <w:pStyle w:val="BodyText"/>
            </w:pPr>
            <w:r w:rsidRPr="00663B93">
              <w:t>1.3 Select required materials, tools, equipment and machinery and complete safe operation and pre-operat</w:t>
            </w:r>
            <w:r w:rsidRPr="00663B93">
              <w:t>ion checks</w:t>
            </w:r>
          </w:p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 xml:space="preserve">1.4 Select, fit, use and maintain personal protective equipment </w:t>
            </w:r>
            <w:r w:rsidRPr="00663B93">
              <w:t>applicable to the task</w:t>
            </w:r>
          </w:p>
        </w:tc>
      </w:tr>
      <w:tr w:rsidTr="00D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2. Coordinate installation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BodyText"/>
            </w:pPr>
            <w:r w:rsidRPr="00663B93">
              <w:t>2.1 Schedule work tasks in a sequential, timely and effective manner</w:t>
            </w:r>
          </w:p>
          <w:p w:rsidR="00000000" w:rsidRPr="00663B93" w:rsidP="00663B93">
            <w:pPr>
              <w:pStyle w:val="BodyText"/>
            </w:pPr>
            <w:r w:rsidRPr="00663B93">
              <w:t xml:space="preserve">2.2 Identify environmental considerations </w:t>
            </w:r>
            <w:r w:rsidRPr="00663B93">
              <w:t>of drainage installation activities</w:t>
            </w:r>
          </w:p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2.3 Maintain a clean and safe work area throughout work</w:t>
            </w:r>
          </w:p>
        </w:tc>
      </w:tr>
      <w:tr w:rsidTr="00D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3. Prepare the site for installation of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BodyText"/>
            </w:pPr>
            <w:r w:rsidRPr="00663B93">
              <w:t>3.1 Interpret symbols and terminology to ensure drainage system plan is clearly understood</w:t>
            </w:r>
          </w:p>
          <w:p w:rsidR="00000000" w:rsidRPr="00663B93" w:rsidP="00663B93">
            <w:pPr>
              <w:pStyle w:val="BodyText"/>
            </w:pPr>
            <w:r w:rsidRPr="00663B93">
              <w:t>3.2 Identify lay</w:t>
            </w:r>
            <w:r w:rsidRPr="00663B93">
              <w:t>out of services, check depths and report discrepancies</w:t>
            </w:r>
          </w:p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3.3 Complete survey, measurement and marking out of site and confirm soil characteristics relevant to the system</w:t>
            </w:r>
          </w:p>
        </w:tc>
      </w:tr>
      <w:tr w:rsidTr="00D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4. Undertake installation of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BodyText"/>
            </w:pPr>
            <w:r w:rsidRPr="00663B93">
              <w:t>4.1 Complete excavations without damage to</w:t>
            </w:r>
            <w:r w:rsidRPr="00663B93">
              <w:t xml:space="preserve"> services, facilities, features and established plants</w:t>
            </w:r>
          </w:p>
          <w:p w:rsidR="00000000" w:rsidRPr="00663B93" w:rsidP="00663B93">
            <w:pPr>
              <w:pStyle w:val="BodyText"/>
            </w:pPr>
            <w:r w:rsidRPr="00663B93">
              <w:t>4.2 Install drainage system to plan specifications</w:t>
            </w:r>
          </w:p>
          <w:p w:rsidR="00000000" w:rsidRPr="00663B93" w:rsidP="00663B93">
            <w:pPr>
              <w:pStyle w:val="BodyText"/>
            </w:pPr>
            <w:r w:rsidRPr="00663B93">
              <w:t>4.3 Test drainage system configuration, flow rates and capacity</w:t>
            </w:r>
          </w:p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4.4 Confirm remedial action to be taken when the drainage system operation does not me</w:t>
            </w:r>
            <w:r w:rsidRPr="00663B93">
              <w:t>et the plan specifications</w:t>
            </w:r>
          </w:p>
        </w:tc>
      </w:tr>
      <w:tr w:rsidTr="00D807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5. Complete installation of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BodyText"/>
            </w:pPr>
            <w:r w:rsidRPr="00663B93">
              <w:t>5.1 Finish earthworks to the required specifications</w:t>
            </w:r>
          </w:p>
          <w:p w:rsidR="00000000" w:rsidRPr="00663B93" w:rsidP="00663B93">
            <w:pPr>
              <w:pStyle w:val="BodyText"/>
            </w:pPr>
            <w:r w:rsidRPr="00663B93">
              <w:t>5.2 Restore site and remove and dispose of waste material</w:t>
            </w:r>
          </w:p>
          <w:p w:rsidR="00000000" w:rsidRPr="00663B93" w:rsidP="00663B93">
            <w:pPr>
              <w:pStyle w:val="BodyText"/>
            </w:pPr>
            <w:r w:rsidRPr="00663B93">
              <w:t>5.3 Clean, maintain and store tools, equipment and machinery</w:t>
            </w:r>
          </w:p>
          <w:p w:rsidR="00000000" w:rsidRPr="00663B93" w:rsidP="00663B93">
            <w:pPr>
              <w:pStyle w:val="BodyText"/>
            </w:pPr>
            <w:r w:rsidRPr="00663B93">
              <w:t>5.4 Record w</w:t>
            </w:r>
            <w:r w:rsidRPr="00663B93">
              <w:t>ork outcomes and report works as per the executed drawings, including adjustments</w:t>
            </w:r>
          </w:p>
        </w:tc>
      </w:tr>
    </w:tbl>
    <w:p w:rsidR="00000000" w:rsidRPr="00663B93" w:rsidP="00663B93">
      <w:pPr>
        <w:pStyle w:val="BodyText"/>
      </w:pPr>
    </w:p>
    <w:p w:rsidR="00000000" w:rsidRPr="00663B93" w:rsidP="00663B93">
      <w:pPr>
        <w:pStyle w:val="AllowPageBreak"/>
      </w:pPr>
    </w:p>
    <w:p w:rsidR="00000000" w:rsidRPr="00663B93" w:rsidP="00663B93">
      <w:pPr>
        <w:pStyle w:val="Heading1"/>
      </w:pPr>
      <w:bookmarkStart w:id="6" w:name="O_1056658"/>
      <w:bookmarkEnd w:id="6"/>
      <w:r w:rsidRPr="00663B93">
        <w:t>Foundation Skills</w:t>
      </w:r>
    </w:p>
    <w:p w:rsidR="00000000" w:rsidRPr="00D8077A" w:rsidP="00D8077A">
      <w:pPr>
        <w:pStyle w:val="BodyText"/>
        <w:rPr>
          <w:i/>
        </w:rPr>
      </w:pPr>
      <w:r w:rsidRPr="00D8077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Description</w:t>
            </w:r>
          </w:p>
        </w:tc>
      </w:tr>
      <w:tr w:rsidTr="0066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ListBullet"/>
              <w:rPr>
                <w:lang w:val="en-NZ"/>
              </w:rPr>
            </w:pPr>
            <w:r w:rsidRPr="00663B93">
              <w:t>Interpret textual information from a</w:t>
            </w:r>
            <w:r w:rsidRPr="00663B93">
              <w:t xml:space="preserve"> range of sources to identify relevant and key information about workplace operations</w:t>
            </w:r>
          </w:p>
        </w:tc>
      </w:tr>
      <w:tr w:rsidTr="0066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ListBullet"/>
              <w:rPr>
                <w:lang w:val="en-NZ"/>
              </w:rPr>
            </w:pPr>
            <w:r w:rsidRPr="00663B93">
              <w:t>Use clear language to report drainage system installation activities</w:t>
            </w:r>
          </w:p>
        </w:tc>
      </w:tr>
      <w:tr w:rsidTr="0066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ListBullet"/>
              <w:rPr>
                <w:lang w:val="en-NZ"/>
              </w:rPr>
            </w:pPr>
            <w:r w:rsidRPr="00663B93">
              <w:t>Measure drainage system site and drain depths</w:t>
            </w:r>
          </w:p>
        </w:tc>
      </w:tr>
      <w:tr w:rsidTr="0066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ListBullet"/>
            </w:pPr>
            <w:r w:rsidRPr="00663B93">
              <w:t>Recognise and follow workplace requirements, including safety requirements, associated with own role and area of responsibility</w:t>
            </w:r>
          </w:p>
        </w:tc>
      </w:tr>
    </w:tbl>
    <w:p w:rsidR="00000000" w:rsidRPr="00663B93" w:rsidP="00663B93">
      <w:pPr>
        <w:pStyle w:val="BodyText"/>
      </w:pPr>
    </w:p>
    <w:p w:rsidR="00000000" w:rsidRPr="00663B93" w:rsidP="00663B93">
      <w:pPr>
        <w:pStyle w:val="AllowPageBreak"/>
      </w:pPr>
    </w:p>
    <w:p w:rsidR="00000000" w:rsidRPr="00663B93" w:rsidP="00663B93">
      <w:pPr>
        <w:pStyle w:val="Heading1"/>
      </w:pPr>
      <w:bookmarkStart w:id="7" w:name="O_1056660"/>
      <w:bookmarkEnd w:id="7"/>
      <w:r w:rsidRPr="00663B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6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Bold"/>
              <w:rPr>
                <w:lang w:val="en-NZ"/>
              </w:rPr>
            </w:pPr>
            <w:r w:rsidRPr="00663B93">
              <w:t>Equivalence status</w:t>
            </w:r>
          </w:p>
        </w:tc>
      </w:tr>
      <w:tr w:rsidTr="0066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AHCDRG305 Install drainage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AHCDRG301 Install drainage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BodyText"/>
            </w:pPr>
            <w:r w:rsidRPr="00663B93">
              <w:t>Performance criteria clarified</w:t>
            </w:r>
          </w:p>
          <w:p w:rsidR="00000000" w:rsidRPr="00663B93" w:rsidP="00663B93">
            <w:pPr>
              <w:pStyle w:val="BodyText"/>
            </w:pPr>
            <w:r w:rsidRPr="00663B93">
              <w:t>Foundation skills added</w:t>
            </w:r>
          </w:p>
          <w:p w:rsidR="00000000" w:rsidP="00663B93">
            <w:pPr>
              <w:pStyle w:val="BodyText"/>
              <w:rPr>
                <w:lang w:val="en-NZ"/>
              </w:rPr>
            </w:pPr>
            <w:r w:rsidRPr="00663B93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93" w:rsidP="00663B93">
            <w:pPr>
              <w:pStyle w:val="BodyText"/>
            </w:pPr>
            <w:r w:rsidRPr="00663B93">
              <w:t>Equivalent unit</w:t>
            </w:r>
          </w:p>
        </w:tc>
      </w:tr>
    </w:tbl>
    <w:p w:rsidR="00000000" w:rsidRPr="00663B93" w:rsidP="00663B93">
      <w:pPr>
        <w:pStyle w:val="BodyText"/>
      </w:pPr>
    </w:p>
    <w:p w:rsidR="00000000" w:rsidRPr="00663B93" w:rsidP="00663B93">
      <w:pPr>
        <w:pStyle w:val="AllowPageBreak"/>
      </w:pPr>
    </w:p>
    <w:p w:rsidR="00000000" w:rsidRPr="00663B93" w:rsidP="00663B93">
      <w:pPr>
        <w:pStyle w:val="Heading1"/>
      </w:pPr>
      <w:bookmarkStart w:id="8" w:name="O_1056667"/>
      <w:bookmarkEnd w:id="8"/>
      <w:r w:rsidRPr="00663B93">
        <w:t>Links</w:t>
      </w:r>
    </w:p>
    <w:p w:rsidR="00000000" w:rsidRPr="00663B93" w:rsidP="00D8077A">
      <w:pPr>
        <w:pStyle w:val="BodyText"/>
      </w:pPr>
      <w:r w:rsidRPr="00663B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3E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3B93" w:rsidP="00663B93"/>
    <w:sectPr w:rsidSect="00663B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93" w:rsidRPr="00D8077A" w:rsidP="00D80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7A" w:rsidP="00663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77A" w:rsidP="00663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077A" w:rsidP="00663B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B93" w:rsidRPr="00D8077A" w:rsidP="00D807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7A" w:rsidRPr="002D2AF8" w:rsidP="00663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AHCDRG305 Install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077A" w:rsidP="00663B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684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C620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B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B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B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B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B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B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B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B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B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B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B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B93"/>
  </w:style>
  <w:style w:type="character" w:customStyle="1" w:styleId="Heading1Char">
    <w:name w:val="Heading 1 Char"/>
    <w:basedOn w:val="DefaultParagraphFont"/>
    <w:link w:val="Heading1"/>
    <w:rsid w:val="00663B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B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B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B9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3B93"/>
    <w:rPr>
      <w:i/>
    </w:rPr>
  </w:style>
  <w:style w:type="paragraph" w:customStyle="1" w:styleId="SuperHeading">
    <w:name w:val="SuperHeading"/>
    <w:basedOn w:val="Normal"/>
    <w:rsid w:val="00663B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B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3B93"/>
    <w:rPr>
      <w:b/>
    </w:rPr>
  </w:style>
  <w:style w:type="character" w:customStyle="1" w:styleId="Heading2Char">
    <w:name w:val="Heading 2 Char"/>
    <w:basedOn w:val="DefaultParagraphFont"/>
    <w:link w:val="Heading2"/>
    <w:rsid w:val="00663B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B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B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B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B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B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B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B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B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B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B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B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B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B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B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B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B93"/>
    <w:rPr>
      <w:b/>
      <w:spacing w:val="0"/>
    </w:rPr>
  </w:style>
  <w:style w:type="paragraph" w:customStyle="1" w:styleId="SuperTitle">
    <w:name w:val="SuperTitle"/>
    <w:basedOn w:val="Title"/>
    <w:rsid w:val="00663B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B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B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B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B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B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B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B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B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B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B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B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B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3B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B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B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B93"/>
  </w:style>
  <w:style w:type="paragraph" w:styleId="TableofFigures">
    <w:name w:val="table of figures"/>
    <w:basedOn w:val="Normal"/>
    <w:next w:val="Normal"/>
    <w:semiHidden/>
    <w:rsid w:val="00663B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B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B93"/>
    <w:rPr>
      <w:rFonts w:ascii="Wingdings" w:hAnsi="Wingdings"/>
    </w:rPr>
  </w:style>
  <w:style w:type="paragraph" w:customStyle="1" w:styleId="TableHeading">
    <w:name w:val="Table Heading"/>
    <w:basedOn w:val="HeadingBase"/>
    <w:rsid w:val="00663B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B93"/>
    <w:rPr>
      <w:color w:val="0033CC"/>
      <w:u w:val="none"/>
    </w:rPr>
  </w:style>
  <w:style w:type="paragraph" w:customStyle="1" w:styleId="BodyTextRight">
    <w:name w:val="Body Text Right"/>
    <w:basedOn w:val="BodyText"/>
    <w:rsid w:val="00663B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B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B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B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B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B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B93"/>
    <w:rPr>
      <w:sz w:val="32"/>
    </w:rPr>
  </w:style>
  <w:style w:type="paragraph" w:customStyle="1" w:styleId="HeadingProcedure">
    <w:name w:val="Heading Procedure"/>
    <w:basedOn w:val="HeadingBase"/>
    <w:next w:val="Normal"/>
    <w:rsid w:val="00663B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B93"/>
    <w:pPr>
      <w:spacing w:before="60" w:after="60"/>
    </w:pPr>
  </w:style>
  <w:style w:type="paragraph" w:styleId="ListContinue">
    <w:name w:val="List Continue"/>
    <w:basedOn w:val="List"/>
    <w:rsid w:val="00663B93"/>
    <w:pPr>
      <w:ind w:firstLine="0"/>
    </w:pPr>
  </w:style>
  <w:style w:type="paragraph" w:customStyle="1" w:styleId="ListNote">
    <w:name w:val="List Note"/>
    <w:basedOn w:val="List"/>
    <w:rsid w:val="00663B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B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B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B93"/>
    <w:rPr>
      <w:rFonts w:ascii="Courier New" w:hAnsi="Courier New"/>
    </w:rPr>
  </w:style>
  <w:style w:type="paragraph" w:customStyle="1" w:styleId="NoteBullet">
    <w:name w:val="Note Bullet"/>
    <w:basedOn w:val="Note"/>
    <w:rsid w:val="00663B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B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B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B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B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B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B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B93"/>
    <w:rPr>
      <w:b/>
      <w:smallCaps/>
    </w:rPr>
  </w:style>
  <w:style w:type="paragraph" w:customStyle="1" w:styleId="TableListNumber">
    <w:name w:val="Table List Number"/>
    <w:basedOn w:val="ListNumber"/>
    <w:rsid w:val="00663B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B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B93"/>
    <w:pPr>
      <w:numPr>
        <w:numId w:val="8"/>
      </w:numPr>
    </w:pPr>
  </w:style>
  <w:style w:type="paragraph" w:customStyle="1" w:styleId="ListAlpha2">
    <w:name w:val="List Alpha 2"/>
    <w:basedOn w:val="List2"/>
    <w:rsid w:val="00663B93"/>
    <w:pPr>
      <w:numPr>
        <w:numId w:val="7"/>
      </w:numPr>
    </w:pPr>
  </w:style>
  <w:style w:type="paragraph" w:styleId="List2">
    <w:name w:val="List 2"/>
    <w:basedOn w:val="BodyText"/>
    <w:rsid w:val="00663B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B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B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B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B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B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B93"/>
    <w:pPr>
      <w:numPr>
        <w:numId w:val="3"/>
      </w:numPr>
    </w:pPr>
  </w:style>
  <w:style w:type="paragraph" w:styleId="ListContinue2">
    <w:name w:val="List Continue 2"/>
    <w:basedOn w:val="List2"/>
    <w:rsid w:val="00663B93"/>
    <w:pPr>
      <w:ind w:firstLine="0"/>
    </w:pPr>
  </w:style>
  <w:style w:type="paragraph" w:styleId="ListContinue3">
    <w:name w:val="List Continue 3"/>
    <w:basedOn w:val="List3"/>
    <w:rsid w:val="00663B93"/>
    <w:pPr>
      <w:ind w:left="1021" w:firstLine="0"/>
    </w:pPr>
  </w:style>
  <w:style w:type="paragraph" w:styleId="ListContinue4">
    <w:name w:val="List Continue 4"/>
    <w:basedOn w:val="List4"/>
    <w:rsid w:val="00663B93"/>
    <w:pPr>
      <w:ind w:firstLine="0"/>
    </w:pPr>
  </w:style>
  <w:style w:type="paragraph" w:styleId="ListContinue5">
    <w:name w:val="List Continue 5"/>
    <w:basedOn w:val="List5"/>
    <w:rsid w:val="00663B93"/>
    <w:pPr>
      <w:ind w:firstLine="0"/>
    </w:pPr>
  </w:style>
  <w:style w:type="paragraph" w:styleId="ListNumber3">
    <w:name w:val="List Number 3"/>
    <w:basedOn w:val="List3"/>
    <w:rsid w:val="00663B93"/>
    <w:pPr>
      <w:numPr>
        <w:numId w:val="4"/>
      </w:numPr>
    </w:pPr>
  </w:style>
  <w:style w:type="paragraph" w:styleId="ListNumber4">
    <w:name w:val="List Number 4"/>
    <w:basedOn w:val="List4"/>
    <w:rsid w:val="00663B93"/>
    <w:pPr>
      <w:numPr>
        <w:numId w:val="5"/>
      </w:numPr>
    </w:pPr>
  </w:style>
  <w:style w:type="paragraph" w:styleId="ListNumber5">
    <w:name w:val="List Number 5"/>
    <w:basedOn w:val="List5"/>
    <w:rsid w:val="00663B93"/>
    <w:pPr>
      <w:numPr>
        <w:numId w:val="6"/>
      </w:numPr>
    </w:pPr>
  </w:style>
  <w:style w:type="paragraph" w:styleId="BlockText">
    <w:name w:val="Block Text"/>
    <w:basedOn w:val="Normal"/>
    <w:rsid w:val="00663B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B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B93"/>
    <w:rPr>
      <w:sz w:val="16"/>
      <w:vertAlign w:val="superscript"/>
    </w:rPr>
  </w:style>
  <w:style w:type="character" w:customStyle="1" w:styleId="Symbols">
    <w:name w:val="Symbols"/>
    <w:basedOn w:val="DefaultParagraphFont"/>
    <w:rsid w:val="00663B93"/>
    <w:rPr>
      <w:rFonts w:ascii="Symbol" w:hAnsi="Symbol"/>
    </w:rPr>
  </w:style>
  <w:style w:type="character" w:customStyle="1" w:styleId="MenuOptions">
    <w:name w:val="Menu Options"/>
    <w:basedOn w:val="DefaultParagraphFont"/>
    <w:rsid w:val="00663B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B93"/>
    <w:rPr>
      <w:b/>
    </w:rPr>
  </w:style>
  <w:style w:type="character" w:customStyle="1" w:styleId="Underlined">
    <w:name w:val="Underlined"/>
    <w:basedOn w:val="DefaultParagraphFont"/>
    <w:rsid w:val="00663B93"/>
    <w:rPr>
      <w:u w:val="single"/>
    </w:rPr>
  </w:style>
  <w:style w:type="paragraph" w:customStyle="1" w:styleId="TableBodyTextRight">
    <w:name w:val="Table Body Text Right"/>
    <w:basedOn w:val="TableBodyText"/>
    <w:rsid w:val="00663B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B93"/>
    <w:rPr>
      <w:sz w:val="18"/>
    </w:rPr>
  </w:style>
  <w:style w:type="paragraph" w:customStyle="1" w:styleId="BodySmallRight">
    <w:name w:val="Body Small Right"/>
    <w:basedOn w:val="BodyTextRight"/>
    <w:rsid w:val="00663B93"/>
    <w:rPr>
      <w:sz w:val="18"/>
      <w:szCs w:val="18"/>
    </w:rPr>
  </w:style>
  <w:style w:type="paragraph" w:customStyle="1" w:styleId="MarginEdition">
    <w:name w:val="Margin Edition"/>
    <w:basedOn w:val="MarginNote"/>
    <w:rsid w:val="00663B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B93"/>
    <w:rPr>
      <w:sz w:val="2"/>
      <w:szCs w:val="2"/>
    </w:rPr>
  </w:style>
  <w:style w:type="character" w:customStyle="1" w:styleId="Small">
    <w:name w:val="Small"/>
    <w:basedOn w:val="DefaultParagraphFont"/>
    <w:rsid w:val="00663B93"/>
    <w:rPr>
      <w:sz w:val="16"/>
    </w:rPr>
  </w:style>
  <w:style w:type="paragraph" w:customStyle="1" w:styleId="WideTable">
    <w:name w:val="Wide Table"/>
    <w:basedOn w:val="Normal"/>
    <w:rsid w:val="00663B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B93"/>
  </w:style>
  <w:style w:type="paragraph" w:styleId="Quote">
    <w:name w:val="Quote"/>
    <w:basedOn w:val="Heading1"/>
    <w:link w:val="QuoteChar"/>
    <w:qFormat/>
    <w:rsid w:val="00663B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B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B93"/>
    <w:pPr>
      <w:pageBreakBefore/>
    </w:pPr>
  </w:style>
  <w:style w:type="paragraph" w:customStyle="1" w:styleId="Border">
    <w:name w:val="Border"/>
    <w:basedOn w:val="Normal"/>
    <w:qFormat/>
    <w:rsid w:val="00663B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B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B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B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B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B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B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B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B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B93"/>
    <w:rPr>
      <w:u w:val="single"/>
    </w:rPr>
  </w:style>
  <w:style w:type="character" w:customStyle="1" w:styleId="BoldandItalics">
    <w:name w:val="Bold and Italics"/>
    <w:qFormat/>
    <w:rsid w:val="00663B93"/>
    <w:rPr>
      <w:b/>
      <w:i/>
      <w:u w:val="none"/>
    </w:rPr>
  </w:style>
  <w:style w:type="paragraph" w:styleId="BalloonText">
    <w:name w:val="Balloon Text"/>
    <w:basedOn w:val="Normal"/>
    <w:link w:val="BalloonTextChar"/>
    <w:rsid w:val="00663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B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B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B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B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B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B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07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3404</Characters>
  <Application>Microsoft Office Word</Application>
  <DocSecurity>0</DocSecurity>
  <Lines>126</Lines>
  <Paragraphs>83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AHCDRG305 Install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