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76D" w:rsidP="00947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AHCDRG302 Measure drainage system performance</w:t>
      </w:r>
      <w:r>
        <w:fldChar w:fldCharType="end"/>
      </w:r>
    </w:p>
    <w:p w:rsidR="0094776D" w:rsidP="0094776D">
      <w:pPr>
        <w:pStyle w:val="Version"/>
        <w:sectPr w:rsidSect="00304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E1E" w:rsidP="00304E1E">
      <w:pPr>
        <w:pStyle w:val="SuperHeading"/>
      </w:pPr>
      <w:r w:rsidRPr="00304E1E">
        <w:t>Assessment Requirements for AHCDRG302 Measure drainage system performance</w:t>
      </w:r>
    </w:p>
    <w:p w:rsidR="00000000" w:rsidRPr="00304E1E" w:rsidP="00304E1E">
      <w:pPr>
        <w:pStyle w:val="Heading1"/>
      </w:pPr>
      <w:bookmarkStart w:id="1" w:name="O_867245"/>
      <w:bookmarkEnd w:id="1"/>
      <w:r w:rsidRPr="00304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04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1E">
            <w:pPr>
              <w:pStyle w:val="TableHeading"/>
              <w:rPr>
                <w:lang w:val="en-NZ"/>
              </w:rPr>
            </w:pPr>
            <w:r w:rsidRPr="00304E1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1E">
            <w:pPr>
              <w:pStyle w:val="TableHeading"/>
              <w:rPr>
                <w:lang w:val="en-NZ"/>
              </w:rPr>
            </w:pPr>
            <w:r w:rsidRPr="00304E1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1E">
            <w:pPr>
              <w:pStyle w:val="TableHeading"/>
              <w:rPr>
                <w:lang w:val="en-NZ"/>
              </w:rPr>
            </w:pPr>
            <w:r w:rsidRPr="00304E1E">
              <w:t>Comment</w:t>
            </w:r>
          </w:p>
        </w:tc>
      </w:tr>
      <w:tr w:rsidTr="00304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1E">
            <w:pPr>
              <w:pStyle w:val="BodyText"/>
              <w:rPr>
                <w:lang w:val="en-NZ"/>
              </w:rPr>
            </w:pPr>
            <w:r w:rsidRPr="00304E1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E1E">
            <w:pPr>
              <w:pStyle w:val="BodyText"/>
              <w:rPr>
                <w:lang w:val="en-NZ"/>
              </w:rPr>
            </w:pPr>
            <w:r w:rsidRPr="00304E1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E1E" w:rsidP="00304E1E">
            <w:pPr>
              <w:pStyle w:val="BodyText"/>
            </w:pPr>
            <w:r w:rsidRPr="00304E1E">
              <w:t>Initial release</w:t>
            </w:r>
          </w:p>
        </w:tc>
      </w:tr>
    </w:tbl>
    <w:p w:rsidR="00000000" w:rsidRPr="00304E1E" w:rsidP="00304E1E">
      <w:pPr>
        <w:pStyle w:val="BodyText"/>
      </w:pPr>
    </w:p>
    <w:p w:rsidR="00000000" w:rsidRPr="00304E1E" w:rsidP="00304E1E">
      <w:pPr>
        <w:pStyle w:val="AllowPageBreak"/>
      </w:pPr>
    </w:p>
    <w:p w:rsidR="00000000" w:rsidRPr="00304E1E" w:rsidP="00304E1E">
      <w:pPr>
        <w:pStyle w:val="Heading1"/>
      </w:pPr>
      <w:bookmarkStart w:id="2" w:name="O_867246"/>
      <w:bookmarkEnd w:id="2"/>
      <w:r w:rsidRPr="00304E1E">
        <w:t>Performance Evidence</w:t>
      </w:r>
    </w:p>
    <w:p w:rsidR="00000000" w:rsidRPr="00304E1E" w:rsidP="0094776D">
      <w:pPr>
        <w:pStyle w:val="BodyText"/>
      </w:pPr>
      <w:r w:rsidRPr="00304E1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04E1E" w:rsidP="0094776D">
      <w:pPr>
        <w:pStyle w:val="BodyText"/>
      </w:pPr>
      <w:r w:rsidRPr="00304E1E">
        <w:t>The candidate must provid</w:t>
      </w:r>
      <w:r w:rsidRPr="00304E1E">
        <w:t>e evidence that they can:</w:t>
      </w:r>
    </w:p>
    <w:p w:rsidR="00000000" w:rsidRPr="00304E1E" w:rsidP="00304E1E">
      <w:pPr>
        <w:pStyle w:val="ListBullet"/>
      </w:pPr>
      <w:r w:rsidRPr="00304E1E">
        <w:t xml:space="preserve">identify adverse environmental impacts of drainage systems </w:t>
      </w:r>
    </w:p>
    <w:p w:rsidR="00000000" w:rsidRPr="00304E1E" w:rsidP="00304E1E">
      <w:pPr>
        <w:pStyle w:val="ListBullet"/>
      </w:pPr>
      <w:r w:rsidRPr="00304E1E">
        <w:t>identify and apply appropriate remedial action</w:t>
      </w:r>
    </w:p>
    <w:p w:rsidR="00000000" w:rsidRPr="00304E1E" w:rsidP="00304E1E">
      <w:pPr>
        <w:pStyle w:val="ListBullet"/>
      </w:pPr>
      <w:r w:rsidRPr="00304E1E">
        <w:t>identify and correct system problems</w:t>
      </w:r>
    </w:p>
    <w:p w:rsidR="00000000" w:rsidRPr="00304E1E" w:rsidP="00304E1E">
      <w:pPr>
        <w:pStyle w:val="ListBullet"/>
      </w:pPr>
      <w:r w:rsidRPr="00304E1E">
        <w:t xml:space="preserve">identify hazards and implement safe work procedures </w:t>
      </w:r>
    </w:p>
    <w:p w:rsidR="00000000" w:rsidRPr="00304E1E" w:rsidP="00304E1E">
      <w:pPr>
        <w:pStyle w:val="ListBullet"/>
      </w:pPr>
      <w:r w:rsidRPr="00304E1E">
        <w:t>use technology to record and rep</w:t>
      </w:r>
      <w:r w:rsidRPr="00304E1E">
        <w:t>ort drainage system data</w:t>
      </w:r>
    </w:p>
    <w:p w:rsidR="00000000" w:rsidRPr="00304E1E" w:rsidP="00304E1E">
      <w:pPr>
        <w:pStyle w:val="AllowPageBreak"/>
      </w:pPr>
    </w:p>
    <w:p w:rsidR="00000000" w:rsidRPr="00304E1E" w:rsidP="00304E1E">
      <w:pPr>
        <w:pStyle w:val="Heading1"/>
      </w:pPr>
      <w:bookmarkStart w:id="3" w:name="O_867247"/>
      <w:bookmarkEnd w:id="3"/>
      <w:r w:rsidRPr="00304E1E">
        <w:t>Knowledge Evidence</w:t>
      </w:r>
    </w:p>
    <w:p w:rsidR="00000000" w:rsidRPr="00304E1E" w:rsidP="0094776D">
      <w:pPr>
        <w:pStyle w:val="BodyText"/>
      </w:pPr>
      <w:r w:rsidRPr="00304E1E">
        <w:t>The candidate must demonstrate knowledge of:</w:t>
      </w:r>
    </w:p>
    <w:p w:rsidR="00000000" w:rsidRPr="00304E1E" w:rsidP="00304E1E">
      <w:pPr>
        <w:pStyle w:val="ListBullet"/>
      </w:pPr>
      <w:r w:rsidRPr="00304E1E">
        <w:t>how to measure a water table and salinity</w:t>
      </w:r>
    </w:p>
    <w:p w:rsidR="00000000" w:rsidRPr="00304E1E" w:rsidP="00304E1E">
      <w:pPr>
        <w:pStyle w:val="ListBullet"/>
      </w:pPr>
      <w:r w:rsidRPr="00304E1E">
        <w:t>measuring and monitoring procedures for factors contributing to drainage system performance</w:t>
      </w:r>
    </w:p>
    <w:p w:rsidR="00000000" w:rsidRPr="00304E1E" w:rsidP="00304E1E">
      <w:pPr>
        <w:pStyle w:val="ListBullet"/>
      </w:pPr>
      <w:r w:rsidRPr="00304E1E">
        <w:t>positive and ne</w:t>
      </w:r>
      <w:r w:rsidRPr="00304E1E">
        <w:t>gative environmental impacts of drainage systems</w:t>
      </w:r>
    </w:p>
    <w:p w:rsidR="00000000" w:rsidRPr="00304E1E" w:rsidP="00304E1E">
      <w:pPr>
        <w:pStyle w:val="ListBullet"/>
      </w:pPr>
      <w:r w:rsidRPr="00304E1E">
        <w:t>soil moisture measurement procedures</w:t>
      </w:r>
    </w:p>
    <w:p w:rsidR="00000000" w:rsidRPr="00304E1E" w:rsidP="00304E1E">
      <w:pPr>
        <w:pStyle w:val="ListBullet"/>
      </w:pPr>
      <w:r w:rsidRPr="00304E1E">
        <w:t xml:space="preserve">the environmental role of drainage systems </w:t>
      </w:r>
    </w:p>
    <w:p w:rsidR="00000000" w:rsidRPr="00304E1E" w:rsidP="00304E1E">
      <w:pPr>
        <w:pStyle w:val="ListBullet"/>
      </w:pPr>
      <w:r w:rsidRPr="00304E1E">
        <w:t>water quality monitoring methods and techniques</w:t>
      </w:r>
    </w:p>
    <w:p w:rsidR="00000000" w:rsidRPr="00304E1E" w:rsidP="00304E1E">
      <w:pPr>
        <w:pStyle w:val="AllowPageBreak"/>
      </w:pPr>
    </w:p>
    <w:p w:rsidR="00000000" w:rsidRPr="00304E1E" w:rsidP="00304E1E">
      <w:pPr>
        <w:pStyle w:val="Heading1"/>
      </w:pPr>
      <w:bookmarkStart w:id="4" w:name="O_867248"/>
      <w:bookmarkEnd w:id="4"/>
      <w:r w:rsidRPr="00304E1E">
        <w:t>Assessment Conditions</w:t>
      </w:r>
    </w:p>
    <w:p w:rsidR="00000000" w:rsidRPr="00304E1E" w:rsidP="0094776D">
      <w:pPr>
        <w:pStyle w:val="BodyText"/>
      </w:pPr>
      <w:r w:rsidRPr="00304E1E">
        <w:t xml:space="preserve">Assessors must satisfy </w:t>
      </w:r>
      <w:r w:rsidRPr="00304E1E">
        <w:t>current standards for RTOs.</w:t>
      </w:r>
    </w:p>
    <w:p w:rsidR="00000000" w:rsidRPr="00304E1E" w:rsidP="00304E1E">
      <w:pPr>
        <w:pStyle w:val="Heading1"/>
      </w:pPr>
      <w:bookmarkStart w:id="5" w:name="O_867251"/>
      <w:bookmarkEnd w:id="5"/>
      <w:r w:rsidRPr="00304E1E">
        <w:t>Links</w:t>
      </w:r>
    </w:p>
    <w:p w:rsidR="00000000" w:rsidRPr="00304E1E" w:rsidP="0094776D">
      <w:pPr>
        <w:pStyle w:val="BodyText"/>
      </w:pPr>
      <w:r w:rsidRPr="00304E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8092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04E1E" w:rsidP="00304E1E"/>
    <w:sectPr w:rsidSect="00304E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1E" w:rsidRPr="0094776D" w:rsidP="00947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6D" w:rsidP="00304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76D" w:rsidP="00304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776D" w:rsidP="00304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E1E" w:rsidRPr="0094776D" w:rsidP="00947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6D" w:rsidRPr="002D2AF8" w:rsidP="00304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AHCDRG302 Measure drainage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4776D" w:rsidP="00304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CEE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F66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E1E"/>
  </w:style>
  <w:style w:type="character" w:customStyle="1" w:styleId="Heading1Char">
    <w:name w:val="Heading 1 Char"/>
    <w:basedOn w:val="DefaultParagraphFont"/>
    <w:link w:val="Heading1"/>
    <w:rsid w:val="00304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E1E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4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4E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4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E1E"/>
    <w:rPr>
      <w:b/>
      <w:spacing w:val="0"/>
    </w:rPr>
  </w:style>
  <w:style w:type="paragraph" w:customStyle="1" w:styleId="SuperTitle">
    <w:name w:val="SuperTitle"/>
    <w:basedOn w:val="Title"/>
    <w:rsid w:val="00304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E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E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E1E"/>
    <w:rPr>
      <w:i/>
    </w:rPr>
  </w:style>
  <w:style w:type="paragraph" w:styleId="Caption">
    <w:name w:val="caption"/>
    <w:basedOn w:val="BodyText"/>
    <w:next w:val="Normal"/>
    <w:qFormat/>
    <w:rsid w:val="00304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E1E"/>
  </w:style>
  <w:style w:type="paragraph" w:styleId="TableofFigures">
    <w:name w:val="table of figures"/>
    <w:basedOn w:val="Normal"/>
    <w:next w:val="Normal"/>
    <w:semiHidden/>
    <w:rsid w:val="00304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E1E"/>
    <w:pPr>
      <w:numPr>
        <w:numId w:val="10"/>
      </w:numPr>
    </w:pPr>
  </w:style>
  <w:style w:type="character" w:customStyle="1" w:styleId="WingdingSymbols">
    <w:name w:val="Wingding Symbols"/>
    <w:rsid w:val="00304E1E"/>
    <w:rPr>
      <w:rFonts w:ascii="Wingdings" w:hAnsi="Wingdings"/>
    </w:rPr>
  </w:style>
  <w:style w:type="character" w:customStyle="1" w:styleId="HotSpot">
    <w:name w:val="HotSpot"/>
    <w:rsid w:val="00304E1E"/>
    <w:rPr>
      <w:color w:val="0033CC"/>
      <w:u w:val="none"/>
    </w:rPr>
  </w:style>
  <w:style w:type="paragraph" w:customStyle="1" w:styleId="BodyTextRight">
    <w:name w:val="Body Text Right"/>
    <w:basedOn w:val="BodyText"/>
    <w:rsid w:val="00304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E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E1E"/>
    <w:rPr>
      <w:sz w:val="32"/>
    </w:rPr>
  </w:style>
  <w:style w:type="paragraph" w:customStyle="1" w:styleId="HeadingProcedure">
    <w:name w:val="Heading Procedure"/>
    <w:basedOn w:val="HeadingBase"/>
    <w:next w:val="Normal"/>
    <w:rsid w:val="00304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E1E"/>
    <w:pPr>
      <w:spacing w:before="60" w:after="60"/>
    </w:pPr>
  </w:style>
  <w:style w:type="paragraph" w:styleId="ListContinue">
    <w:name w:val="List Continue"/>
    <w:basedOn w:val="List"/>
    <w:rsid w:val="00304E1E"/>
    <w:pPr>
      <w:ind w:firstLine="0"/>
    </w:pPr>
  </w:style>
  <w:style w:type="paragraph" w:customStyle="1" w:styleId="ListNote">
    <w:name w:val="List Note"/>
    <w:basedOn w:val="List"/>
    <w:rsid w:val="00304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E1E"/>
    <w:rPr>
      <w:rFonts w:ascii="Courier New" w:hAnsi="Courier New"/>
    </w:rPr>
  </w:style>
  <w:style w:type="paragraph" w:customStyle="1" w:styleId="NoteBullet">
    <w:name w:val="Note Bullet"/>
    <w:basedOn w:val="Note"/>
    <w:rsid w:val="00304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E1E"/>
    <w:rPr>
      <w:b/>
      <w:smallCaps/>
    </w:rPr>
  </w:style>
  <w:style w:type="paragraph" w:customStyle="1" w:styleId="TableListNumber">
    <w:name w:val="Table List Number"/>
    <w:basedOn w:val="ListNumber"/>
    <w:rsid w:val="00304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E1E"/>
    <w:pPr>
      <w:numPr>
        <w:numId w:val="8"/>
      </w:numPr>
    </w:pPr>
  </w:style>
  <w:style w:type="paragraph" w:customStyle="1" w:styleId="ListAlpha2">
    <w:name w:val="List Alpha 2"/>
    <w:basedOn w:val="List2"/>
    <w:rsid w:val="00304E1E"/>
    <w:pPr>
      <w:numPr>
        <w:numId w:val="7"/>
      </w:numPr>
    </w:pPr>
  </w:style>
  <w:style w:type="paragraph" w:styleId="List2">
    <w:name w:val="List 2"/>
    <w:basedOn w:val="BodyText"/>
    <w:rsid w:val="00304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E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E1E"/>
    <w:pPr>
      <w:numPr>
        <w:numId w:val="3"/>
      </w:numPr>
    </w:pPr>
  </w:style>
  <w:style w:type="paragraph" w:styleId="ListContinue2">
    <w:name w:val="List Continue 2"/>
    <w:basedOn w:val="List2"/>
    <w:rsid w:val="00304E1E"/>
    <w:pPr>
      <w:ind w:firstLine="0"/>
    </w:pPr>
  </w:style>
  <w:style w:type="paragraph" w:styleId="ListContinue3">
    <w:name w:val="List Continue 3"/>
    <w:basedOn w:val="List3"/>
    <w:rsid w:val="00304E1E"/>
    <w:pPr>
      <w:ind w:left="1021" w:firstLine="0"/>
    </w:pPr>
  </w:style>
  <w:style w:type="paragraph" w:styleId="ListContinue4">
    <w:name w:val="List Continue 4"/>
    <w:basedOn w:val="List4"/>
    <w:rsid w:val="00304E1E"/>
    <w:pPr>
      <w:ind w:firstLine="0"/>
    </w:pPr>
  </w:style>
  <w:style w:type="paragraph" w:styleId="ListContinue5">
    <w:name w:val="List Continue 5"/>
    <w:basedOn w:val="List5"/>
    <w:rsid w:val="00304E1E"/>
    <w:pPr>
      <w:ind w:firstLine="0"/>
    </w:pPr>
  </w:style>
  <w:style w:type="paragraph" w:styleId="ListNumber3">
    <w:name w:val="List Number 3"/>
    <w:basedOn w:val="List3"/>
    <w:rsid w:val="00304E1E"/>
    <w:pPr>
      <w:numPr>
        <w:numId w:val="4"/>
      </w:numPr>
    </w:pPr>
  </w:style>
  <w:style w:type="paragraph" w:styleId="ListNumber4">
    <w:name w:val="List Number 4"/>
    <w:basedOn w:val="List4"/>
    <w:rsid w:val="00304E1E"/>
    <w:pPr>
      <w:numPr>
        <w:numId w:val="5"/>
      </w:numPr>
    </w:pPr>
  </w:style>
  <w:style w:type="paragraph" w:styleId="ListNumber5">
    <w:name w:val="List Number 5"/>
    <w:basedOn w:val="List5"/>
    <w:rsid w:val="00304E1E"/>
    <w:pPr>
      <w:numPr>
        <w:numId w:val="6"/>
      </w:numPr>
    </w:pPr>
  </w:style>
  <w:style w:type="paragraph" w:styleId="BlockText">
    <w:name w:val="Block Text"/>
    <w:basedOn w:val="Normal"/>
    <w:rsid w:val="00304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E1E"/>
    <w:rPr>
      <w:sz w:val="16"/>
      <w:vertAlign w:val="superscript"/>
    </w:rPr>
  </w:style>
  <w:style w:type="character" w:customStyle="1" w:styleId="Symbols">
    <w:name w:val="Symbols"/>
    <w:basedOn w:val="DefaultParagraphFont"/>
    <w:rsid w:val="00304E1E"/>
    <w:rPr>
      <w:rFonts w:ascii="Symbol" w:hAnsi="Symbol"/>
    </w:rPr>
  </w:style>
  <w:style w:type="character" w:customStyle="1" w:styleId="MenuOptions">
    <w:name w:val="Menu Options"/>
    <w:basedOn w:val="DefaultParagraphFont"/>
    <w:rsid w:val="00304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E1E"/>
    <w:rPr>
      <w:b/>
    </w:rPr>
  </w:style>
  <w:style w:type="character" w:customStyle="1" w:styleId="Underlined">
    <w:name w:val="Underlined"/>
    <w:basedOn w:val="DefaultParagraphFont"/>
    <w:rsid w:val="00304E1E"/>
    <w:rPr>
      <w:u w:val="single"/>
    </w:rPr>
  </w:style>
  <w:style w:type="paragraph" w:customStyle="1" w:styleId="TableBodyTextRight">
    <w:name w:val="Table Body Text Right"/>
    <w:basedOn w:val="TableBodyText"/>
    <w:rsid w:val="00304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E1E"/>
    <w:rPr>
      <w:sz w:val="18"/>
    </w:rPr>
  </w:style>
  <w:style w:type="paragraph" w:customStyle="1" w:styleId="BodySmallRight">
    <w:name w:val="Body Small Right"/>
    <w:basedOn w:val="BodyTextRight"/>
    <w:rsid w:val="00304E1E"/>
    <w:rPr>
      <w:sz w:val="18"/>
      <w:szCs w:val="18"/>
    </w:rPr>
  </w:style>
  <w:style w:type="paragraph" w:customStyle="1" w:styleId="MarginEdition">
    <w:name w:val="Margin Edition"/>
    <w:basedOn w:val="MarginNote"/>
    <w:rsid w:val="00304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E1E"/>
    <w:rPr>
      <w:sz w:val="2"/>
      <w:szCs w:val="2"/>
    </w:rPr>
  </w:style>
  <w:style w:type="character" w:customStyle="1" w:styleId="Small">
    <w:name w:val="Small"/>
    <w:basedOn w:val="DefaultParagraphFont"/>
    <w:rsid w:val="00304E1E"/>
    <w:rPr>
      <w:sz w:val="16"/>
    </w:rPr>
  </w:style>
  <w:style w:type="paragraph" w:customStyle="1" w:styleId="WideTable">
    <w:name w:val="Wide Table"/>
    <w:basedOn w:val="Normal"/>
    <w:rsid w:val="00304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E1E"/>
  </w:style>
  <w:style w:type="paragraph" w:styleId="Quote">
    <w:name w:val="Quote"/>
    <w:basedOn w:val="Heading1"/>
    <w:link w:val="QuoteChar"/>
    <w:qFormat/>
    <w:rsid w:val="00304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E1E"/>
    <w:pPr>
      <w:pageBreakBefore/>
    </w:pPr>
  </w:style>
  <w:style w:type="paragraph" w:customStyle="1" w:styleId="Border">
    <w:name w:val="Border"/>
    <w:basedOn w:val="Normal"/>
    <w:qFormat/>
    <w:rsid w:val="00304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E1E"/>
    <w:rPr>
      <w:u w:val="single"/>
    </w:rPr>
  </w:style>
  <w:style w:type="character" w:customStyle="1" w:styleId="BoldandItalics">
    <w:name w:val="Bold and Italics"/>
    <w:qFormat/>
    <w:rsid w:val="00304E1E"/>
    <w:rPr>
      <w:b/>
      <w:i/>
      <w:u w:val="none"/>
    </w:rPr>
  </w:style>
  <w:style w:type="paragraph" w:styleId="BalloonText">
    <w:name w:val="Balloon Text"/>
    <w:basedOn w:val="Normal"/>
    <w:link w:val="BalloonTextChar"/>
    <w:rsid w:val="00304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E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7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1401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AHCDRG302 Measure drainage system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2018-12-19T01:31:00Z</dcterms:created>
  <dcterms:modified xsi:type="dcterms:W3CDTF">2018-12-19T01:31:00Z</dcterms:modified>
</cp:coreProperties>
</file>