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4AAB" w:rsidP="00BC4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AHCDRG202 Maintain drainage systems</w:t>
      </w:r>
      <w:r>
        <w:fldChar w:fldCharType="end"/>
      </w:r>
    </w:p>
    <w:p w:rsidR="00BC4AAB" w:rsidP="00BC4AAB">
      <w:pPr>
        <w:pStyle w:val="Version"/>
        <w:sectPr w:rsidSect="004E1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FCD" w:rsidP="004E1FCD">
      <w:pPr>
        <w:pStyle w:val="SuperHeading"/>
      </w:pPr>
      <w:r w:rsidRPr="004E1FCD">
        <w:t>AHCDRG202 Maintain drainage systems</w:t>
      </w:r>
    </w:p>
    <w:p w:rsidR="00000000" w:rsidRPr="004E1FCD" w:rsidP="004E1FCD">
      <w:pPr>
        <w:pStyle w:val="Heading1"/>
      </w:pPr>
      <w:bookmarkStart w:id="1" w:name="O_1056610"/>
      <w:bookmarkEnd w:id="1"/>
      <w:r w:rsidRPr="004E1F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Comments</w:t>
            </w:r>
          </w:p>
        </w:tc>
      </w:tr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t>This version released with AHC Agriculture, Horticulture and Conservation and Land Management Training Package Version 4.0.</w:t>
            </w:r>
          </w:p>
        </w:tc>
      </w:tr>
    </w:tbl>
    <w:p w:rsidR="00000000" w:rsidRPr="004E1FCD" w:rsidP="004E1FCD">
      <w:pPr>
        <w:pStyle w:val="BodyText"/>
      </w:pPr>
    </w:p>
    <w:p w:rsidR="00000000" w:rsidRPr="004E1FCD" w:rsidP="004E1FCD">
      <w:pPr>
        <w:pStyle w:val="AllowPageBreak"/>
      </w:pPr>
    </w:p>
    <w:p w:rsidR="00000000" w:rsidRPr="004E1FCD" w:rsidP="004E1FCD">
      <w:pPr>
        <w:pStyle w:val="Heading1"/>
      </w:pPr>
      <w:bookmarkStart w:id="2" w:name="O_1056611"/>
      <w:bookmarkEnd w:id="2"/>
      <w:r w:rsidRPr="004E1FCD">
        <w:t>Application</w:t>
      </w:r>
    </w:p>
    <w:p w:rsidR="00000000" w:rsidRPr="004E1FCD" w:rsidP="00BC4AAB">
      <w:pPr>
        <w:pStyle w:val="BodyText"/>
      </w:pPr>
      <w:r w:rsidRPr="004E1FCD">
        <w:t>This unit of competency describes the skills and k</w:t>
      </w:r>
      <w:r w:rsidRPr="004E1FCD">
        <w:t>nowledge required to inspect and carry out routine cleaning and maintenance of draining systems.</w:t>
      </w:r>
    </w:p>
    <w:p w:rsidR="00000000" w:rsidRPr="004E1FCD" w:rsidP="00BC4AAB">
      <w:pPr>
        <w:pStyle w:val="BodyText"/>
      </w:pPr>
      <w:r w:rsidRPr="004E1FCD">
        <w:t>The unit applies to individuals who maintain drainage systems under general supervision with limited autonomy and accountability.</w:t>
      </w:r>
    </w:p>
    <w:p w:rsidR="00000000" w:rsidRPr="004E1FCD" w:rsidP="00BC4AAB">
      <w:pPr>
        <w:pStyle w:val="BodyText"/>
      </w:pPr>
      <w:r w:rsidRPr="004E1FCD">
        <w:t xml:space="preserve">No licensing, legislative or </w:t>
      </w:r>
      <w:r w:rsidRPr="004E1FCD">
        <w:t>certification requirements apply to this unit at the time of publication.</w:t>
      </w:r>
    </w:p>
    <w:p w:rsidR="00000000" w:rsidRPr="004E1FCD" w:rsidP="004E1FCD">
      <w:pPr>
        <w:pStyle w:val="Heading1"/>
      </w:pPr>
      <w:bookmarkStart w:id="3" w:name="O_1056612"/>
      <w:bookmarkEnd w:id="3"/>
      <w:r w:rsidRPr="004E1FCD">
        <w:t>Pre-requisite Unit</w:t>
      </w:r>
    </w:p>
    <w:p w:rsidR="00000000" w:rsidRPr="004E1FCD" w:rsidP="00BC4AAB">
      <w:pPr>
        <w:pStyle w:val="BodyText"/>
      </w:pPr>
      <w:r w:rsidRPr="004E1FCD">
        <w:t>Nil</w:t>
      </w:r>
    </w:p>
    <w:p w:rsidR="00000000" w:rsidRPr="004E1FCD" w:rsidP="004E1FCD">
      <w:pPr>
        <w:pStyle w:val="Heading1"/>
      </w:pPr>
      <w:bookmarkStart w:id="4" w:name="O_1056614"/>
      <w:bookmarkEnd w:id="4"/>
      <w:r w:rsidRPr="004E1FCD">
        <w:t>Unit Sector</w:t>
      </w:r>
    </w:p>
    <w:p w:rsidR="00000000" w:rsidRPr="004E1FCD" w:rsidP="00BC4AAB">
      <w:pPr>
        <w:pStyle w:val="BodyText"/>
      </w:pPr>
      <w:r w:rsidRPr="004E1FCD">
        <w:t>Drainage (DRG)</w:t>
      </w:r>
    </w:p>
    <w:p w:rsidR="00000000" w:rsidRPr="004E1FCD" w:rsidP="004E1FCD">
      <w:pPr>
        <w:pStyle w:val="Heading1"/>
      </w:pPr>
      <w:bookmarkStart w:id="5" w:name="O_1056615"/>
      <w:bookmarkEnd w:id="5"/>
      <w:r w:rsidRPr="004E1F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C4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Performance Criteria</w:t>
            </w:r>
          </w:p>
        </w:tc>
      </w:tr>
      <w:tr w:rsidTr="00BC4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4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1. Inspect drainage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t>1.1 Confirm with supervisor activity to be undertaken, including identifying potential ha</w:t>
            </w:r>
            <w:r w:rsidRPr="004E1FCD">
              <w:t>zards and risks and implementing safe working practices to minimise risks to self and others</w:t>
            </w:r>
          </w:p>
          <w:p w:rsidR="00000000" w:rsidRPr="004E1FCD" w:rsidP="004E1FCD">
            <w:pPr>
              <w:pStyle w:val="BodyText"/>
            </w:pPr>
            <w:r w:rsidRPr="004E1FCD">
              <w:t>1.2 Select, fit and use personal protective equipment applicable to the task</w:t>
            </w:r>
          </w:p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1.3 Inspect drainage system visually for blockages, leaks and operating faults</w:t>
            </w:r>
          </w:p>
        </w:tc>
      </w:tr>
      <w:tr w:rsidTr="00BC4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2. Assist with system component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t>2.1 Inspect components for wear or blockage</w:t>
            </w:r>
          </w:p>
          <w:p w:rsidR="00000000" w:rsidRPr="004E1FCD" w:rsidP="004E1FCD">
            <w:pPr>
              <w:pStyle w:val="BodyText"/>
            </w:pPr>
            <w:r w:rsidRPr="004E1FCD">
              <w:t>2.2 Service mechanical equipment as directed</w:t>
            </w:r>
          </w:p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2.3 Replace simple components as directed</w:t>
            </w:r>
          </w:p>
        </w:tc>
      </w:tr>
      <w:tr w:rsidTr="00BC4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3. Remove silt and weed growth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t>3.1 Clean silt from channels, drains, sumps and c</w:t>
            </w:r>
            <w:r w:rsidRPr="004E1FCD">
              <w:t>rossings</w:t>
            </w:r>
          </w:p>
          <w:p w:rsidR="00000000" w:rsidRPr="004E1FCD" w:rsidP="004E1FCD">
            <w:pPr>
              <w:pStyle w:val="BodyText"/>
            </w:pPr>
            <w:r w:rsidRPr="004E1FCD">
              <w:t>3.2 Remove weed growth</w:t>
            </w:r>
          </w:p>
          <w:p w:rsidR="00000000" w:rsidRPr="004E1FCD" w:rsidP="004E1FCD">
            <w:pPr>
              <w:pStyle w:val="BodyText"/>
            </w:pPr>
            <w:r w:rsidRPr="004E1FCD">
              <w:t>3.3 Flush drainage system</w:t>
            </w:r>
          </w:p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3.4 Observe water flow through channels and from outlets to confirm it is unobstructed</w:t>
            </w:r>
          </w:p>
        </w:tc>
      </w:tr>
      <w:tr w:rsidTr="00BC4A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4. Record and report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t>4.1 Record blockage or leakage by type and location of the section</w:t>
            </w:r>
            <w:r w:rsidRPr="004E1FCD">
              <w:t xml:space="preserve"> of the system affected</w:t>
            </w:r>
          </w:p>
          <w:p w:rsidR="00000000" w:rsidRPr="004E1FCD" w:rsidP="004E1FCD">
            <w:pPr>
              <w:pStyle w:val="BodyText"/>
            </w:pPr>
            <w:r w:rsidRPr="004E1FCD">
              <w:t>4.2 Record and report damaged or faulty equipment</w:t>
            </w:r>
          </w:p>
          <w:p w:rsidR="00000000" w:rsidRPr="004E1FCD" w:rsidP="004E1FCD">
            <w:pPr>
              <w:pStyle w:val="BodyText"/>
            </w:pPr>
            <w:r w:rsidRPr="004E1FCD">
              <w:t>4.3 Record and report all routine maintenance activities</w:t>
            </w:r>
          </w:p>
          <w:p w:rsidR="00000000" w:rsidRPr="004E1FCD" w:rsidP="004E1FCD">
            <w:pPr>
              <w:pStyle w:val="BodyText"/>
            </w:pPr>
            <w:r w:rsidRPr="004E1FCD">
              <w:t>4.4 Check drainage system regularly</w:t>
            </w:r>
          </w:p>
        </w:tc>
      </w:tr>
    </w:tbl>
    <w:p w:rsidR="00000000" w:rsidRPr="004E1FCD" w:rsidP="004E1FCD">
      <w:pPr>
        <w:pStyle w:val="BodyText"/>
      </w:pPr>
    </w:p>
    <w:p w:rsidR="00000000" w:rsidRPr="004E1FCD" w:rsidP="004E1FCD">
      <w:pPr>
        <w:pStyle w:val="AllowPageBreak"/>
      </w:pPr>
    </w:p>
    <w:p w:rsidR="00000000" w:rsidRPr="004E1FCD" w:rsidP="004E1FCD">
      <w:pPr>
        <w:pStyle w:val="Heading1"/>
      </w:pPr>
      <w:bookmarkStart w:id="6" w:name="O_1056616"/>
      <w:bookmarkEnd w:id="6"/>
      <w:r w:rsidRPr="004E1FCD">
        <w:t>Foundation Skills</w:t>
      </w:r>
    </w:p>
    <w:p w:rsidR="00000000" w:rsidRPr="00BC4AAB" w:rsidP="00BC4AAB">
      <w:pPr>
        <w:pStyle w:val="BodyText"/>
        <w:rPr>
          <w:i/>
        </w:rPr>
      </w:pPr>
      <w:r w:rsidRPr="00BC4AAB">
        <w:rPr>
          <w:rStyle w:val="Emphasis"/>
        </w:rPr>
        <w:t>This section describes those language, literacy, n</w:t>
      </w:r>
      <w:r w:rsidRPr="00BC4AAB">
        <w:rPr>
          <w:rStyle w:val="Emphasis"/>
        </w:rPr>
        <w:t>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Description</w:t>
            </w:r>
          </w:p>
        </w:tc>
      </w:tr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ListBullet"/>
              <w:rPr>
                <w:lang w:val="en-NZ"/>
              </w:rPr>
            </w:pPr>
            <w:r w:rsidRPr="004E1FCD">
              <w:t>Interpret textual information from a range of sources to identify relevant and key information about workplace operations</w:t>
            </w:r>
          </w:p>
        </w:tc>
      </w:tr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ListBullet"/>
              <w:rPr>
                <w:lang w:val="en-NZ"/>
              </w:rPr>
            </w:pPr>
            <w:r w:rsidRPr="004E1FCD">
              <w:t>Use clear language to report drainage system damaged or faulty equipment and routine maintenance activities</w:t>
            </w:r>
          </w:p>
        </w:tc>
      </w:tr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ListBullet"/>
              <w:rPr>
                <w:lang w:val="en-NZ"/>
              </w:rPr>
            </w:pPr>
            <w:r w:rsidRPr="004E1FCD">
              <w:t>Identify replacement component part numbers</w:t>
            </w:r>
          </w:p>
        </w:tc>
      </w:tr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ListBullet"/>
            </w:pPr>
            <w:r w:rsidRPr="004E1FCD">
              <w:t>Recognise and follow workplace requirements, including safety requirements, associated with own role and area of responsibility</w:t>
            </w:r>
          </w:p>
        </w:tc>
      </w:tr>
    </w:tbl>
    <w:p w:rsidR="00000000" w:rsidRPr="004E1FCD" w:rsidP="004E1FCD">
      <w:pPr>
        <w:pStyle w:val="BodyText"/>
      </w:pPr>
    </w:p>
    <w:p w:rsidR="00000000" w:rsidRPr="004E1FCD" w:rsidP="004E1FCD">
      <w:pPr>
        <w:pStyle w:val="AllowPageBreak"/>
      </w:pPr>
    </w:p>
    <w:p w:rsidR="00000000" w:rsidRPr="004E1FCD" w:rsidP="004E1FCD">
      <w:pPr>
        <w:pStyle w:val="Heading1"/>
      </w:pPr>
      <w:bookmarkStart w:id="7" w:name="O_1056618"/>
      <w:bookmarkEnd w:id="7"/>
      <w:r w:rsidRPr="004E1FCD">
        <w:t>Unit Mapping Info</w:t>
      </w:r>
      <w:r w:rsidRPr="004E1FCD">
        <w:t>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Equivalence status</w:t>
            </w:r>
          </w:p>
        </w:tc>
      </w:tr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AHCDRG202 Maintain drainage systems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AHCDRG201 Maintain drainage systems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t>Performance criteria clarified</w:t>
            </w:r>
          </w:p>
          <w:p w:rsidR="00000000" w:rsidRPr="004E1FCD" w:rsidP="004E1FCD">
            <w:pPr>
              <w:pStyle w:val="BodyText"/>
            </w:pPr>
            <w:r w:rsidRPr="004E1FCD">
              <w:t>Foundation skills added</w:t>
            </w:r>
          </w:p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t>Equivalent unit</w:t>
            </w:r>
          </w:p>
        </w:tc>
      </w:tr>
    </w:tbl>
    <w:p w:rsidR="00000000" w:rsidRPr="004E1FCD" w:rsidP="004E1FCD">
      <w:pPr>
        <w:pStyle w:val="BodyText"/>
      </w:pPr>
    </w:p>
    <w:p w:rsidR="00000000" w:rsidRPr="004E1FCD" w:rsidP="004E1FCD">
      <w:pPr>
        <w:pStyle w:val="AllowPageBreak"/>
      </w:pPr>
    </w:p>
    <w:p w:rsidR="00000000" w:rsidRPr="004E1FCD" w:rsidP="004E1FCD">
      <w:pPr>
        <w:pStyle w:val="Heading1"/>
      </w:pPr>
      <w:bookmarkStart w:id="8" w:name="O_1056625"/>
      <w:bookmarkEnd w:id="8"/>
      <w:r w:rsidRPr="004E1FCD">
        <w:t>Links</w:t>
      </w:r>
    </w:p>
    <w:p w:rsidR="00000000" w:rsidRPr="004E1FCD" w:rsidP="00BC4AAB">
      <w:pPr>
        <w:pStyle w:val="BodyText"/>
      </w:pPr>
      <w:r w:rsidRPr="004E1F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0A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1FCD" w:rsidP="00BC4AAB">
      <w:pPr>
        <w:pStyle w:val="BodyText"/>
        <w:sectPr w:rsidSect="004E1F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1FCD" w:rsidP="004E1FCD">
      <w:pPr>
        <w:pStyle w:val="SuperHeading"/>
      </w:pPr>
      <w:r w:rsidRPr="004E1FCD">
        <w:t>Assessment Requirements for AHCDRG202 Maintain drainage systems</w:t>
      </w:r>
    </w:p>
    <w:p w:rsidR="00000000" w:rsidRPr="004E1FCD" w:rsidP="004E1FCD">
      <w:pPr>
        <w:pStyle w:val="Heading1"/>
      </w:pPr>
      <w:bookmarkStart w:id="9" w:name="O_1056620"/>
      <w:bookmarkEnd w:id="9"/>
      <w:r w:rsidRPr="004E1F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Bold"/>
              <w:rPr>
                <w:lang w:val="en-NZ"/>
              </w:rPr>
            </w:pPr>
            <w:r w:rsidRPr="004E1FCD">
              <w:t>Comments</w:t>
            </w:r>
          </w:p>
        </w:tc>
      </w:tr>
      <w:tr w:rsidTr="004E1F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CD">
            <w:pPr>
              <w:pStyle w:val="BodyText"/>
              <w:rPr>
                <w:lang w:val="en-NZ"/>
              </w:rPr>
            </w:pPr>
            <w:r w:rsidRPr="004E1F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CD" w:rsidP="004E1FCD">
            <w:pPr>
              <w:pStyle w:val="BodyText"/>
            </w:pPr>
            <w:r w:rsidRPr="004E1FCD">
              <w:t>This version released with AHC Agriculture, Horticulture and Conservation and L</w:t>
            </w:r>
            <w:r w:rsidRPr="004E1FCD">
              <w:t>and Management Training Package Version 4.0.</w:t>
            </w:r>
          </w:p>
        </w:tc>
      </w:tr>
    </w:tbl>
    <w:p w:rsidR="00000000" w:rsidRPr="004E1FCD" w:rsidP="004E1FCD">
      <w:pPr>
        <w:pStyle w:val="BodyText"/>
      </w:pPr>
    </w:p>
    <w:p w:rsidR="00000000" w:rsidRPr="004E1FCD" w:rsidP="004E1FCD">
      <w:pPr>
        <w:pStyle w:val="AllowPageBreak"/>
      </w:pPr>
    </w:p>
    <w:p w:rsidR="00000000" w:rsidRPr="004E1FCD" w:rsidP="004E1FCD">
      <w:pPr>
        <w:pStyle w:val="Heading1"/>
      </w:pPr>
      <w:bookmarkStart w:id="10" w:name="O_1056621"/>
      <w:bookmarkEnd w:id="10"/>
      <w:r w:rsidRPr="004E1FCD">
        <w:t>Performance Evidence</w:t>
      </w:r>
    </w:p>
    <w:p w:rsidR="00000000" w:rsidRPr="004E1FCD" w:rsidP="00BC4AAB">
      <w:pPr>
        <w:pStyle w:val="BodyText"/>
      </w:pPr>
      <w:r w:rsidRPr="004E1FCD">
        <w:t xml:space="preserve">An individual demonstrating competency must satisfy all of the elements and performance criteria in this unit. There must be evidence that the individual has maintained </w:t>
      </w:r>
      <w:r w:rsidRPr="004E1FCD">
        <w:t>drainage systems on at least two occasions and has:</w:t>
      </w:r>
    </w:p>
    <w:p w:rsidR="00000000" w:rsidRPr="004E1FCD" w:rsidP="004E1FCD">
      <w:pPr>
        <w:pStyle w:val="ListBullet"/>
      </w:pPr>
      <w:r w:rsidRPr="004E1FCD">
        <w:t>inspected and maintained simple drainage system components</w:t>
      </w:r>
    </w:p>
    <w:p w:rsidR="00000000" w:rsidRPr="004E1FCD" w:rsidP="004E1FCD">
      <w:pPr>
        <w:pStyle w:val="ListBullet"/>
      </w:pPr>
      <w:r w:rsidRPr="004E1FCD">
        <w:t>inspected components for wear</w:t>
      </w:r>
    </w:p>
    <w:p w:rsidR="00000000" w:rsidRPr="004E1FCD" w:rsidP="004E1FCD">
      <w:pPr>
        <w:pStyle w:val="ListBullet"/>
      </w:pPr>
      <w:r w:rsidRPr="004E1FCD">
        <w:t>monitored and removed weeds and silt build up</w:t>
      </w:r>
    </w:p>
    <w:p w:rsidR="00000000" w:rsidRPr="004E1FCD" w:rsidP="004E1FCD">
      <w:pPr>
        <w:pStyle w:val="ListBullet"/>
      </w:pPr>
      <w:r w:rsidRPr="004E1FCD">
        <w:t>recorded and reported damage, blockages and leakages.</w:t>
      </w:r>
    </w:p>
    <w:p w:rsidR="00000000" w:rsidRPr="004E1FCD" w:rsidP="004E1FCD">
      <w:pPr>
        <w:pStyle w:val="AllowPageBreak"/>
      </w:pPr>
    </w:p>
    <w:p w:rsidR="00000000" w:rsidRPr="004E1FCD" w:rsidP="004E1FCD">
      <w:pPr>
        <w:pStyle w:val="Heading1"/>
      </w:pPr>
      <w:bookmarkStart w:id="11" w:name="O_1056622"/>
      <w:bookmarkEnd w:id="11"/>
      <w:r w:rsidRPr="004E1FCD">
        <w:t>Knowledge Evidence</w:t>
      </w:r>
    </w:p>
    <w:p w:rsidR="00000000" w:rsidRPr="004E1FCD" w:rsidP="00BC4AAB">
      <w:pPr>
        <w:pStyle w:val="BodyText"/>
      </w:pPr>
      <w:r w:rsidRPr="004E1FCD">
        <w:t>An individual must be able to demonstrate the knowledge required to perform the tasks outlined in the elements and performance criteria of this unit. This includes knowledge of:</w:t>
      </w:r>
    </w:p>
    <w:p w:rsidR="00000000" w:rsidRPr="004E1FCD" w:rsidP="004E1FCD">
      <w:pPr>
        <w:pStyle w:val="ListBullet"/>
      </w:pPr>
      <w:r w:rsidRPr="004E1FCD">
        <w:t>principles and practices of drainage sys</w:t>
      </w:r>
      <w:r w:rsidRPr="004E1FCD">
        <w:t>tem maintenance, including:</w:t>
      </w:r>
    </w:p>
    <w:p w:rsidR="00000000" w:rsidRPr="004E1FCD" w:rsidP="004E1FCD">
      <w:pPr>
        <w:pStyle w:val="ListBullet2"/>
      </w:pPr>
      <w:r w:rsidRPr="004E1FCD">
        <w:t>drainage system cleaning procedures</w:t>
      </w:r>
    </w:p>
    <w:p w:rsidR="00000000" w:rsidRPr="004E1FCD" w:rsidP="004E1FCD">
      <w:pPr>
        <w:pStyle w:val="ListBullet2"/>
      </w:pPr>
      <w:r w:rsidRPr="004E1FCD">
        <w:t>equipment used to clean and maintain drainage systems</w:t>
      </w:r>
    </w:p>
    <w:p w:rsidR="00000000" w:rsidRPr="004E1FCD" w:rsidP="004E1FCD">
      <w:pPr>
        <w:pStyle w:val="ListBullet2"/>
      </w:pPr>
      <w:r w:rsidRPr="004E1FCD">
        <w:t>manual and mechanical weed removal methods</w:t>
      </w:r>
    </w:p>
    <w:p w:rsidR="00000000" w:rsidRPr="004E1FCD" w:rsidP="004E1FCD">
      <w:pPr>
        <w:pStyle w:val="ListBullet2"/>
      </w:pPr>
      <w:r w:rsidRPr="004E1FCD">
        <w:t>types of drainage systems.</w:t>
      </w:r>
    </w:p>
    <w:p w:rsidR="00000000" w:rsidRPr="004E1FCD" w:rsidP="004E1FCD">
      <w:pPr>
        <w:pStyle w:val="AllowPageBreak"/>
      </w:pPr>
    </w:p>
    <w:p w:rsidR="00000000" w:rsidRPr="004E1FCD" w:rsidP="004E1FCD">
      <w:pPr>
        <w:pStyle w:val="Heading1"/>
      </w:pPr>
      <w:bookmarkStart w:id="12" w:name="O_1056623"/>
      <w:bookmarkEnd w:id="12"/>
      <w:r w:rsidRPr="004E1FCD">
        <w:t>Assessment Conditions</w:t>
      </w:r>
    </w:p>
    <w:p w:rsidR="00000000" w:rsidRPr="004E1FCD" w:rsidP="00BC4AAB">
      <w:pPr>
        <w:pStyle w:val="BodyText"/>
      </w:pPr>
      <w:r w:rsidRPr="004E1FCD">
        <w:t>Assessment of skills must take place under the following conditions:</w:t>
      </w:r>
    </w:p>
    <w:p w:rsidR="00000000" w:rsidRPr="004E1FCD" w:rsidP="004E1FCD">
      <w:pPr>
        <w:pStyle w:val="ListBullet"/>
      </w:pPr>
      <w:r w:rsidRPr="004E1FCD">
        <w:t>physical conditions:</w:t>
      </w:r>
    </w:p>
    <w:p w:rsidR="00000000" w:rsidRPr="004E1FCD" w:rsidP="004E1FCD">
      <w:pPr>
        <w:pStyle w:val="ListBullet2"/>
      </w:pPr>
      <w:r w:rsidRPr="004E1FCD">
        <w:t>a workplace setting or an environment that accurately represents workplace conditions</w:t>
      </w:r>
    </w:p>
    <w:p w:rsidR="00000000" w:rsidRPr="004E1FCD" w:rsidP="004E1FCD">
      <w:pPr>
        <w:pStyle w:val="ListBullet"/>
      </w:pPr>
      <w:r w:rsidRPr="004E1FCD">
        <w:t>resources, equipment and materials:</w:t>
      </w:r>
    </w:p>
    <w:p w:rsidR="00000000" w:rsidRPr="004E1FCD" w:rsidP="004E1FCD">
      <w:pPr>
        <w:pStyle w:val="ListBullet2"/>
      </w:pPr>
      <w:r w:rsidRPr="004E1FCD">
        <w:t>work instructions and workplace procedur</w:t>
      </w:r>
      <w:r w:rsidRPr="004E1FCD">
        <w:t>es applicable to maintaining drainage systems</w:t>
      </w:r>
    </w:p>
    <w:p w:rsidR="00000000" w:rsidRPr="004E1FCD" w:rsidP="004E1FCD">
      <w:pPr>
        <w:pStyle w:val="ListBullet2"/>
      </w:pPr>
      <w:r w:rsidRPr="004E1FCD">
        <w:t>drainage system maintenance tools and equipment</w:t>
      </w:r>
    </w:p>
    <w:p w:rsidR="00000000" w:rsidRPr="004E1FCD" w:rsidP="004E1FCD">
      <w:pPr>
        <w:pStyle w:val="ListBullet2"/>
      </w:pPr>
      <w:r w:rsidRPr="004E1FCD">
        <w:t>personal protective equipment applicable to maintaining drainage systems</w:t>
      </w:r>
    </w:p>
    <w:p w:rsidR="00000000" w:rsidRPr="004E1FCD" w:rsidP="004E1FCD">
      <w:pPr>
        <w:pStyle w:val="ListBullet"/>
      </w:pPr>
      <w:r w:rsidRPr="004E1FCD">
        <w:t>specifications:</w:t>
      </w:r>
    </w:p>
    <w:p w:rsidR="00000000" w:rsidRPr="004E1FCD" w:rsidP="004E1FCD">
      <w:pPr>
        <w:pStyle w:val="ListBullet2"/>
      </w:pPr>
      <w:r w:rsidRPr="004E1FCD">
        <w:t>work instructions</w:t>
      </w:r>
    </w:p>
    <w:p w:rsidR="00000000" w:rsidRPr="004E1FCD" w:rsidP="004E1FCD">
      <w:pPr>
        <w:pStyle w:val="ListBullet"/>
      </w:pPr>
      <w:r w:rsidRPr="004E1FCD">
        <w:t>relationships:</w:t>
      </w:r>
    </w:p>
    <w:p w:rsidR="00000000" w:rsidRPr="004E1FCD" w:rsidP="004E1FCD">
      <w:pPr>
        <w:pStyle w:val="ListBullet2"/>
      </w:pPr>
      <w:r w:rsidRPr="004E1FCD">
        <w:t>supervisor</w:t>
      </w:r>
    </w:p>
    <w:p w:rsidR="00000000" w:rsidRPr="004E1FCD" w:rsidP="004E1FCD">
      <w:pPr>
        <w:pStyle w:val="ListBullet"/>
      </w:pPr>
      <w:r w:rsidRPr="004E1FCD">
        <w:t>timeframes:</w:t>
      </w:r>
    </w:p>
    <w:p w:rsidR="00000000" w:rsidRPr="004E1FCD" w:rsidP="004E1FCD">
      <w:pPr>
        <w:pStyle w:val="ListBullet2"/>
      </w:pPr>
      <w:r w:rsidRPr="004E1FCD">
        <w:t>according to job requirements.</w:t>
      </w:r>
    </w:p>
    <w:p w:rsidR="00000000" w:rsidRPr="004E1FCD" w:rsidP="00BC4AAB">
      <w:pPr>
        <w:pStyle w:val="BodyText"/>
      </w:pPr>
      <w:r w:rsidRPr="004E1FCD">
        <w:t>Assessors of this unit must satisfy the requirements of assessors in applicable vocational education and training legislation, frameworks and/or standards.</w:t>
      </w:r>
    </w:p>
    <w:p w:rsidR="00000000" w:rsidRPr="004E1FCD" w:rsidP="004E1FCD">
      <w:pPr>
        <w:pStyle w:val="Heading1"/>
      </w:pPr>
      <w:bookmarkStart w:id="13" w:name="O_1056626"/>
      <w:bookmarkEnd w:id="13"/>
      <w:r w:rsidRPr="004E1FCD">
        <w:t>Links</w:t>
      </w:r>
    </w:p>
    <w:p w:rsidR="00000000" w:rsidRPr="004E1FCD" w:rsidP="00BC4AAB">
      <w:pPr>
        <w:pStyle w:val="BodyText"/>
      </w:pPr>
      <w:r w:rsidRPr="004E1FCD">
        <w:t xml:space="preserve">Companion Volumes, including Implementation </w:t>
      </w:r>
      <w:r w:rsidRPr="004E1FCD">
        <w:t xml:space="preserve">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50A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E1FCD" w:rsidP="004E1FCD"/>
    <w:sectPr w:rsidSect="004E1F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CD" w:rsidRPr="00BC4AAB" w:rsidP="00BC4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AB" w:rsidP="004E1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4AAB" w:rsidP="004E1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C4AAB" w:rsidP="004E1F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CD" w:rsidP="004E1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C4AAB">
      <w:t>Approved</w:t>
    </w:r>
    <w:r w:rsidR="00BC4A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C4AA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C4AAB">
      <w:rPr>
        <w:noProof/>
      </w:rPr>
      <w:t>4</w:t>
    </w:r>
    <w:r>
      <w:rPr>
        <w:noProof/>
      </w:rPr>
      <w:fldChar w:fldCharType="end"/>
    </w:r>
  </w:p>
  <w:p w:rsidR="004E1FCD" w:rsidP="004E1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C4A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C4AAB">
      <w:t>Skills Insight</w:t>
    </w:r>
    <w:r w:rsidR="00BC4AAB">
      <w:fldChar w:fldCharType="end"/>
    </w:r>
  </w:p>
  <w:p w:rsidR="004E1FCD" w:rsidP="004E1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FCD" w:rsidRPr="00BC4AAB" w:rsidP="00BC4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AAB" w:rsidRPr="002D2AF8" w:rsidP="004E1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AHCDRG202 Maintain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C4AAB" w:rsidP="004E1F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CD" w:rsidRPr="002D2AF8" w:rsidP="004E1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C4AAB">
      <w:t>AHCDRG202 Maintain drainage systems</w:t>
    </w:r>
    <w:r w:rsidR="00BC4A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C4AAB">
      <w:rPr>
        <w:noProof/>
      </w:rPr>
      <w:t>2 March 2025</w:t>
    </w:r>
    <w:r>
      <w:fldChar w:fldCharType="end"/>
    </w:r>
  </w:p>
  <w:p w:rsidR="004E1FCD" w:rsidP="004E1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348E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E05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261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FCD"/>
  </w:style>
  <w:style w:type="character" w:customStyle="1" w:styleId="Heading1Char">
    <w:name w:val="Heading 1 Char"/>
    <w:basedOn w:val="DefaultParagraphFont"/>
    <w:link w:val="Heading1"/>
    <w:rsid w:val="004E1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F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E1F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1FCD"/>
    <w:rPr>
      <w:i/>
    </w:rPr>
  </w:style>
  <w:style w:type="paragraph" w:customStyle="1" w:styleId="SuperHeading">
    <w:name w:val="SuperHeading"/>
    <w:basedOn w:val="Normal"/>
    <w:rsid w:val="004E1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1FCD"/>
    <w:rPr>
      <w:b/>
    </w:rPr>
  </w:style>
  <w:style w:type="character" w:customStyle="1" w:styleId="Heading2Char">
    <w:name w:val="Heading 2 Char"/>
    <w:basedOn w:val="DefaultParagraphFont"/>
    <w:link w:val="Heading2"/>
    <w:rsid w:val="004E1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1FCD"/>
    <w:rPr>
      <w:b/>
      <w:spacing w:val="0"/>
    </w:rPr>
  </w:style>
  <w:style w:type="paragraph" w:customStyle="1" w:styleId="SuperTitle">
    <w:name w:val="SuperTitle"/>
    <w:basedOn w:val="Title"/>
    <w:rsid w:val="004E1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F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FCD"/>
  </w:style>
  <w:style w:type="paragraph" w:styleId="TableofFigures">
    <w:name w:val="table of figures"/>
    <w:basedOn w:val="Normal"/>
    <w:next w:val="Normal"/>
    <w:semiHidden/>
    <w:rsid w:val="004E1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F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1FCD"/>
    <w:rPr>
      <w:rFonts w:ascii="Wingdings" w:hAnsi="Wingdings"/>
    </w:rPr>
  </w:style>
  <w:style w:type="paragraph" w:customStyle="1" w:styleId="TableHeading">
    <w:name w:val="Table Heading"/>
    <w:basedOn w:val="HeadingBase"/>
    <w:rsid w:val="004E1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FCD"/>
    <w:rPr>
      <w:color w:val="0033CC"/>
      <w:u w:val="none"/>
    </w:rPr>
  </w:style>
  <w:style w:type="paragraph" w:customStyle="1" w:styleId="BodyTextRight">
    <w:name w:val="Body Text Right"/>
    <w:basedOn w:val="BodyText"/>
    <w:rsid w:val="004E1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F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FCD"/>
    <w:rPr>
      <w:sz w:val="32"/>
    </w:rPr>
  </w:style>
  <w:style w:type="paragraph" w:customStyle="1" w:styleId="HeadingProcedure">
    <w:name w:val="Heading Procedure"/>
    <w:basedOn w:val="HeadingBase"/>
    <w:next w:val="Normal"/>
    <w:rsid w:val="004E1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FCD"/>
    <w:pPr>
      <w:spacing w:before="60" w:after="60"/>
    </w:pPr>
  </w:style>
  <w:style w:type="paragraph" w:styleId="ListContinue">
    <w:name w:val="List Continue"/>
    <w:basedOn w:val="List"/>
    <w:rsid w:val="004E1FCD"/>
    <w:pPr>
      <w:ind w:firstLine="0"/>
    </w:pPr>
  </w:style>
  <w:style w:type="paragraph" w:customStyle="1" w:styleId="ListNote">
    <w:name w:val="List Note"/>
    <w:basedOn w:val="List"/>
    <w:rsid w:val="004E1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FCD"/>
    <w:rPr>
      <w:rFonts w:ascii="Courier New" w:hAnsi="Courier New"/>
    </w:rPr>
  </w:style>
  <w:style w:type="paragraph" w:customStyle="1" w:styleId="NoteBullet">
    <w:name w:val="Note Bullet"/>
    <w:basedOn w:val="Note"/>
    <w:rsid w:val="004E1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F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1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FCD"/>
    <w:rPr>
      <w:b/>
      <w:smallCaps/>
    </w:rPr>
  </w:style>
  <w:style w:type="paragraph" w:customStyle="1" w:styleId="TableListNumber">
    <w:name w:val="Table List Number"/>
    <w:basedOn w:val="ListNumber"/>
    <w:rsid w:val="004E1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FCD"/>
    <w:pPr>
      <w:numPr>
        <w:numId w:val="9"/>
      </w:numPr>
    </w:pPr>
  </w:style>
  <w:style w:type="paragraph" w:customStyle="1" w:styleId="ListAlpha2">
    <w:name w:val="List Alpha 2"/>
    <w:basedOn w:val="List2"/>
    <w:rsid w:val="004E1FCD"/>
    <w:pPr>
      <w:numPr>
        <w:numId w:val="8"/>
      </w:numPr>
    </w:pPr>
  </w:style>
  <w:style w:type="paragraph" w:styleId="List2">
    <w:name w:val="List 2"/>
    <w:basedOn w:val="BodyText"/>
    <w:rsid w:val="004E1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F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F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F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FCD"/>
    <w:pPr>
      <w:numPr>
        <w:numId w:val="4"/>
      </w:numPr>
    </w:pPr>
  </w:style>
  <w:style w:type="paragraph" w:styleId="ListContinue2">
    <w:name w:val="List Continue 2"/>
    <w:basedOn w:val="List2"/>
    <w:rsid w:val="004E1FCD"/>
    <w:pPr>
      <w:ind w:firstLine="0"/>
    </w:pPr>
  </w:style>
  <w:style w:type="paragraph" w:styleId="ListContinue3">
    <w:name w:val="List Continue 3"/>
    <w:basedOn w:val="List3"/>
    <w:rsid w:val="004E1FCD"/>
    <w:pPr>
      <w:ind w:left="1021" w:firstLine="0"/>
    </w:pPr>
  </w:style>
  <w:style w:type="paragraph" w:styleId="ListContinue4">
    <w:name w:val="List Continue 4"/>
    <w:basedOn w:val="List4"/>
    <w:rsid w:val="004E1FCD"/>
    <w:pPr>
      <w:ind w:firstLine="0"/>
    </w:pPr>
  </w:style>
  <w:style w:type="paragraph" w:styleId="ListContinue5">
    <w:name w:val="List Continue 5"/>
    <w:basedOn w:val="List5"/>
    <w:rsid w:val="004E1FCD"/>
    <w:pPr>
      <w:ind w:firstLine="0"/>
    </w:pPr>
  </w:style>
  <w:style w:type="paragraph" w:styleId="ListNumber3">
    <w:name w:val="List Number 3"/>
    <w:basedOn w:val="List3"/>
    <w:rsid w:val="004E1FCD"/>
    <w:pPr>
      <w:numPr>
        <w:numId w:val="5"/>
      </w:numPr>
    </w:pPr>
  </w:style>
  <w:style w:type="paragraph" w:styleId="ListNumber4">
    <w:name w:val="List Number 4"/>
    <w:basedOn w:val="List4"/>
    <w:rsid w:val="004E1FCD"/>
    <w:pPr>
      <w:numPr>
        <w:numId w:val="6"/>
      </w:numPr>
    </w:pPr>
  </w:style>
  <w:style w:type="paragraph" w:styleId="ListNumber5">
    <w:name w:val="List Number 5"/>
    <w:basedOn w:val="List5"/>
    <w:rsid w:val="004E1FCD"/>
    <w:pPr>
      <w:numPr>
        <w:numId w:val="7"/>
      </w:numPr>
    </w:pPr>
  </w:style>
  <w:style w:type="paragraph" w:styleId="BlockText">
    <w:name w:val="Block Text"/>
    <w:basedOn w:val="Normal"/>
    <w:rsid w:val="004E1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FCD"/>
    <w:rPr>
      <w:sz w:val="16"/>
      <w:vertAlign w:val="superscript"/>
    </w:rPr>
  </w:style>
  <w:style w:type="character" w:customStyle="1" w:styleId="Symbols">
    <w:name w:val="Symbols"/>
    <w:basedOn w:val="DefaultParagraphFont"/>
    <w:rsid w:val="004E1FCD"/>
    <w:rPr>
      <w:rFonts w:ascii="Symbol" w:hAnsi="Symbol"/>
    </w:rPr>
  </w:style>
  <w:style w:type="character" w:customStyle="1" w:styleId="MenuOptions">
    <w:name w:val="Menu Options"/>
    <w:basedOn w:val="DefaultParagraphFont"/>
    <w:rsid w:val="004E1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FCD"/>
    <w:rPr>
      <w:b/>
    </w:rPr>
  </w:style>
  <w:style w:type="character" w:customStyle="1" w:styleId="Underlined">
    <w:name w:val="Underlined"/>
    <w:basedOn w:val="DefaultParagraphFont"/>
    <w:rsid w:val="004E1FCD"/>
    <w:rPr>
      <w:u w:val="single"/>
    </w:rPr>
  </w:style>
  <w:style w:type="paragraph" w:customStyle="1" w:styleId="TableBodyTextRight">
    <w:name w:val="Table Body Text Right"/>
    <w:basedOn w:val="TableBodyText"/>
    <w:rsid w:val="004E1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FCD"/>
    <w:rPr>
      <w:sz w:val="18"/>
    </w:rPr>
  </w:style>
  <w:style w:type="paragraph" w:customStyle="1" w:styleId="BodySmallRight">
    <w:name w:val="Body Small Right"/>
    <w:basedOn w:val="BodyTextRight"/>
    <w:rsid w:val="004E1FCD"/>
    <w:rPr>
      <w:sz w:val="18"/>
      <w:szCs w:val="18"/>
    </w:rPr>
  </w:style>
  <w:style w:type="paragraph" w:customStyle="1" w:styleId="MarginEdition">
    <w:name w:val="Margin Edition"/>
    <w:basedOn w:val="MarginNote"/>
    <w:rsid w:val="004E1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FCD"/>
    <w:rPr>
      <w:sz w:val="2"/>
      <w:szCs w:val="2"/>
    </w:rPr>
  </w:style>
  <w:style w:type="character" w:customStyle="1" w:styleId="Small">
    <w:name w:val="Small"/>
    <w:basedOn w:val="DefaultParagraphFont"/>
    <w:rsid w:val="004E1FCD"/>
    <w:rPr>
      <w:sz w:val="16"/>
    </w:rPr>
  </w:style>
  <w:style w:type="paragraph" w:customStyle="1" w:styleId="WideTable">
    <w:name w:val="Wide Table"/>
    <w:basedOn w:val="Normal"/>
    <w:rsid w:val="004E1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FCD"/>
  </w:style>
  <w:style w:type="paragraph" w:styleId="Quote">
    <w:name w:val="Quote"/>
    <w:basedOn w:val="Heading1"/>
    <w:link w:val="QuoteChar"/>
    <w:qFormat/>
    <w:rsid w:val="004E1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FCD"/>
    <w:pPr>
      <w:pageBreakBefore/>
    </w:pPr>
  </w:style>
  <w:style w:type="paragraph" w:customStyle="1" w:styleId="Border">
    <w:name w:val="Border"/>
    <w:basedOn w:val="Normal"/>
    <w:qFormat/>
    <w:rsid w:val="004E1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FCD"/>
    <w:rPr>
      <w:u w:val="single"/>
    </w:rPr>
  </w:style>
  <w:style w:type="character" w:customStyle="1" w:styleId="BoldandItalics">
    <w:name w:val="Bold and Italics"/>
    <w:qFormat/>
    <w:rsid w:val="004E1FCD"/>
    <w:rPr>
      <w:b/>
      <w:i/>
      <w:u w:val="none"/>
    </w:rPr>
  </w:style>
  <w:style w:type="paragraph" w:styleId="BalloonText">
    <w:name w:val="Balloon Text"/>
    <w:basedOn w:val="Normal"/>
    <w:link w:val="BalloonTextChar"/>
    <w:rsid w:val="004E1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F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C4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700</Words>
  <Characters>4667</Characters>
  <Application>Microsoft Office Word</Application>
  <DocSecurity>0</DocSecurity>
  <Lines>166</Lines>
  <Paragraphs>119</Paragraphs>
  <ScaleCrop>false</ScaleCrop>
  <Company>Author-it Software Corporation Ltd.</Company>
  <LinksUpToDate>false</LinksUpToDate>
  <CharactersWithSpaces>5248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AHCDRG202 Maintain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2025-03-01T22:45:00Z</dcterms:created>
  <dcterms:modified xsi:type="dcterms:W3CDTF">2025-03-01T22:45:00Z</dcterms:modified>
</cp:coreProperties>
</file>