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58F" w:rsidP="009C6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AHCDES505 Prepare a landscape design</w:t>
      </w:r>
      <w:r>
        <w:fldChar w:fldCharType="end"/>
      </w:r>
    </w:p>
    <w:p w:rsidR="009C658F" w:rsidP="009C658F">
      <w:pPr>
        <w:pStyle w:val="Version"/>
        <w:sectPr w:rsidSect="00160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C94" w:rsidP="00160C94">
      <w:pPr>
        <w:pStyle w:val="SuperHeading"/>
      </w:pPr>
      <w:r w:rsidRPr="00160C94">
        <w:t>Assessment Requirements for AHCDES505 Prepare a landscape design</w:t>
      </w:r>
    </w:p>
    <w:p w:rsidR="00000000" w:rsidRPr="00160C94" w:rsidP="00160C94">
      <w:pPr>
        <w:pStyle w:val="Heading1"/>
      </w:pPr>
      <w:bookmarkStart w:id="1" w:name="O_1211339"/>
      <w:bookmarkEnd w:id="1"/>
      <w:r w:rsidRPr="00160C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0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94">
            <w:pPr>
              <w:pStyle w:val="BodyTextBold"/>
              <w:rPr>
                <w:lang w:val="en-NZ"/>
              </w:rPr>
            </w:pPr>
            <w:r w:rsidRPr="00160C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94">
            <w:pPr>
              <w:pStyle w:val="BodyTextBold"/>
              <w:rPr>
                <w:lang w:val="en-NZ"/>
              </w:rPr>
            </w:pPr>
            <w:r w:rsidRPr="00160C94">
              <w:t>Comments</w:t>
            </w:r>
          </w:p>
        </w:tc>
      </w:tr>
      <w:tr w:rsidTr="00160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94">
            <w:pPr>
              <w:pStyle w:val="BodyText"/>
              <w:rPr>
                <w:lang w:val="en-NZ"/>
              </w:rPr>
            </w:pPr>
            <w:r w:rsidRPr="00160C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94" w:rsidP="00160C94">
            <w:pPr>
              <w:pStyle w:val="BodyText"/>
            </w:pPr>
            <w:r w:rsidRPr="00160C94">
              <w:t>This version released with AHC Agriculture, Horticulture and Conservation and Land Management Training Package Version 7.0.</w:t>
            </w:r>
          </w:p>
        </w:tc>
      </w:tr>
    </w:tbl>
    <w:p w:rsidR="00000000" w:rsidRPr="00160C94" w:rsidP="00160C94">
      <w:pPr>
        <w:pStyle w:val="BodyText"/>
      </w:pPr>
    </w:p>
    <w:p w:rsidR="00000000" w:rsidRPr="00160C94" w:rsidP="00160C94">
      <w:pPr>
        <w:pStyle w:val="AllowPageBreak"/>
      </w:pPr>
    </w:p>
    <w:p w:rsidR="00000000" w:rsidRPr="00160C94" w:rsidP="00160C94">
      <w:pPr>
        <w:pStyle w:val="Heading1"/>
      </w:pPr>
      <w:bookmarkStart w:id="2" w:name="O_1211340"/>
      <w:bookmarkEnd w:id="2"/>
      <w:r w:rsidRPr="00160C94">
        <w:t>Performance Evidence</w:t>
      </w:r>
    </w:p>
    <w:p w:rsidR="00000000" w:rsidRPr="00160C94" w:rsidP="009C658F">
      <w:pPr>
        <w:pStyle w:val="BodyText"/>
      </w:pPr>
      <w:r w:rsidRPr="00160C94">
        <w:t>An individual demonstrating competency must satisfy all of the elements and performance criteria in this unit.</w:t>
      </w:r>
    </w:p>
    <w:p w:rsidR="00000000" w:rsidRPr="00160C94" w:rsidP="009C658F">
      <w:pPr>
        <w:pStyle w:val="BodyText"/>
      </w:pPr>
      <w:r w:rsidRPr="00160C94">
        <w:t>There must be evidence that the individual has prepared a landscape design on at least one occasion an</w:t>
      </w:r>
      <w:r w:rsidRPr="00160C94">
        <w:t>d has:</w:t>
      </w:r>
    </w:p>
    <w:p w:rsidR="00000000" w:rsidRPr="00160C94" w:rsidP="00160C94">
      <w:pPr>
        <w:pStyle w:val="ListBullet"/>
      </w:pPr>
      <w:r w:rsidRPr="00160C94">
        <w:t>developed a design brief in consultation with client to establish design purpose and requirements</w:t>
      </w:r>
    </w:p>
    <w:p w:rsidR="00000000" w:rsidRPr="00160C94" w:rsidP="00160C94">
      <w:pPr>
        <w:pStyle w:val="ListBullet"/>
      </w:pPr>
      <w:r w:rsidRPr="00160C94">
        <w:t>consulted with clients</w:t>
      </w:r>
    </w:p>
    <w:p w:rsidR="00000000" w:rsidRPr="00160C94" w:rsidP="00160C94">
      <w:pPr>
        <w:pStyle w:val="ListBullet"/>
      </w:pPr>
      <w:r w:rsidRPr="00160C94">
        <w:t>interpreted architectural designs and details</w:t>
      </w:r>
    </w:p>
    <w:p w:rsidR="00000000" w:rsidRPr="00160C94" w:rsidP="00160C94">
      <w:pPr>
        <w:pStyle w:val="ListBullet"/>
      </w:pPr>
      <w:r w:rsidRPr="00160C94">
        <w:t>negotiated and established design budget</w:t>
      </w:r>
    </w:p>
    <w:p w:rsidR="00000000" w:rsidRPr="00160C94" w:rsidP="00160C94">
      <w:pPr>
        <w:pStyle w:val="ListBullet"/>
      </w:pPr>
      <w:r w:rsidRPr="00160C94">
        <w:t>assessed landscape sites</w:t>
      </w:r>
    </w:p>
    <w:p w:rsidR="00000000" w:rsidRPr="00160C94" w:rsidP="00160C94">
      <w:pPr>
        <w:pStyle w:val="ListBullet"/>
      </w:pPr>
      <w:r w:rsidRPr="00160C94">
        <w:t>applied relevant workplace health and safety and environmental and biosecurity legislation, regulations and workplace procedures</w:t>
      </w:r>
    </w:p>
    <w:p w:rsidR="00000000" w:rsidRPr="00160C94" w:rsidP="00160C94">
      <w:pPr>
        <w:pStyle w:val="ListBullet"/>
      </w:pPr>
      <w:r w:rsidRPr="00160C94">
        <w:t>researched, interpreted and applied local council, legislative and regulatory requirements relevant to landscape design and con</w:t>
      </w:r>
      <w:r w:rsidRPr="00160C94">
        <w:t>struction</w:t>
      </w:r>
    </w:p>
    <w:p w:rsidR="00000000" w:rsidRPr="00160C94" w:rsidP="00160C94">
      <w:pPr>
        <w:pStyle w:val="ListBullet"/>
      </w:pPr>
      <w:r w:rsidRPr="00160C94">
        <w:t>designed scaled concept drawing and construction plans</w:t>
      </w:r>
    </w:p>
    <w:p w:rsidR="00000000" w:rsidRPr="00160C94" w:rsidP="00160C94">
      <w:pPr>
        <w:pStyle w:val="ListBullet"/>
      </w:pPr>
      <w:r w:rsidRPr="00160C94">
        <w:t>specified hard landscaping requirements</w:t>
      </w:r>
    </w:p>
    <w:p w:rsidR="00000000" w:rsidRPr="00160C94" w:rsidP="00160C94">
      <w:pPr>
        <w:pStyle w:val="ListBullet"/>
      </w:pPr>
      <w:r w:rsidRPr="00160C94">
        <w:t>used industry standard graphic techniques to illustrate landscape design components</w:t>
      </w:r>
    </w:p>
    <w:p w:rsidR="00000000" w:rsidRPr="00160C94" w:rsidP="00160C94">
      <w:pPr>
        <w:pStyle w:val="ListBullet"/>
      </w:pPr>
      <w:r w:rsidRPr="00160C94">
        <w:t>identified and selected plants for the landscape design</w:t>
      </w:r>
    </w:p>
    <w:p w:rsidR="00000000" w:rsidRPr="00160C94" w:rsidP="00160C94">
      <w:pPr>
        <w:pStyle w:val="ListBullet"/>
      </w:pPr>
      <w:r w:rsidRPr="00160C94">
        <w:t xml:space="preserve">identified </w:t>
      </w:r>
      <w:r w:rsidRPr="00160C94">
        <w:t>dimensions and qualities of materials</w:t>
      </w:r>
    </w:p>
    <w:p w:rsidR="00000000" w:rsidRPr="00160C94" w:rsidP="00160C94">
      <w:pPr>
        <w:pStyle w:val="ListBullet"/>
      </w:pPr>
      <w:r w:rsidRPr="00160C94">
        <w:t>applied national construction code and Australian standards relevant to landscape design and construction</w:t>
      </w:r>
    </w:p>
    <w:p w:rsidR="00000000" w:rsidRPr="00160C94" w:rsidP="00160C94">
      <w:pPr>
        <w:pStyle w:val="ListBullet"/>
      </w:pPr>
      <w:r w:rsidRPr="00160C94">
        <w:t>determined survey levels, site grading and drainage requirements</w:t>
      </w:r>
    </w:p>
    <w:p w:rsidR="00000000" w:rsidRPr="00160C94" w:rsidP="00160C94">
      <w:pPr>
        <w:pStyle w:val="ListBullet"/>
      </w:pPr>
      <w:r w:rsidRPr="00160C94">
        <w:t>implemented professional landscape design pract</w:t>
      </w:r>
      <w:r w:rsidRPr="00160C94">
        <w:t>ices</w:t>
      </w:r>
    </w:p>
    <w:p w:rsidR="00000000" w:rsidRPr="00160C94" w:rsidP="00160C94">
      <w:pPr>
        <w:pStyle w:val="ListBullet"/>
      </w:pPr>
      <w:r w:rsidRPr="00160C94">
        <w:t>assessed design against client budget</w:t>
      </w:r>
    </w:p>
    <w:p w:rsidR="00000000" w:rsidRPr="00160C94" w:rsidP="00160C94">
      <w:pPr>
        <w:pStyle w:val="ListBullet"/>
      </w:pPr>
      <w:r w:rsidRPr="00160C94">
        <w:t>operated Computer-Aided Design (CAD) software</w:t>
      </w:r>
    </w:p>
    <w:p w:rsidR="00000000" w:rsidRPr="00160C94" w:rsidP="00160C94">
      <w:pPr>
        <w:pStyle w:val="ListBullet"/>
      </w:pPr>
      <w:r w:rsidRPr="00160C94">
        <w:t>drafted plans by hand.</w:t>
      </w:r>
    </w:p>
    <w:p w:rsidR="00000000" w:rsidRPr="00160C94" w:rsidP="00160C94">
      <w:pPr>
        <w:pStyle w:val="AllowPageBreak"/>
      </w:pPr>
    </w:p>
    <w:p w:rsidR="00000000" w:rsidRPr="00160C94" w:rsidP="00160C94">
      <w:pPr>
        <w:pStyle w:val="Heading1"/>
      </w:pPr>
      <w:bookmarkStart w:id="3" w:name="O_1211341"/>
      <w:bookmarkEnd w:id="3"/>
      <w:r w:rsidRPr="00160C94">
        <w:t>Knowledge Evidence</w:t>
      </w:r>
    </w:p>
    <w:p w:rsidR="00000000" w:rsidRPr="00160C94" w:rsidP="009C658F">
      <w:pPr>
        <w:pStyle w:val="BodyText"/>
      </w:pPr>
      <w:r w:rsidRPr="00160C94">
        <w:t>An individual must be able to demonstrate the knowledge required to perform the tasks outlined in the elem</w:t>
      </w:r>
      <w:r w:rsidRPr="00160C94">
        <w:t>ents and performance criteria of this unit. This includes knowledge of:</w:t>
      </w:r>
    </w:p>
    <w:p w:rsidR="00000000" w:rsidRPr="00160C94" w:rsidP="00160C94">
      <w:pPr>
        <w:pStyle w:val="ListBullet"/>
      </w:pPr>
      <w:r w:rsidRPr="00160C94">
        <w:t>principles and practices of preparing a landscape project design, including:</w:t>
      </w:r>
    </w:p>
    <w:p w:rsidR="00000000" w:rsidRPr="00160C94" w:rsidP="00160C94">
      <w:pPr>
        <w:pStyle w:val="ListBullet2"/>
      </w:pPr>
      <w:r w:rsidRPr="00160C94">
        <w:t>interpreting client budget and design requirements</w:t>
      </w:r>
    </w:p>
    <w:p w:rsidR="00000000" w:rsidRPr="00160C94" w:rsidP="00160C94">
      <w:pPr>
        <w:pStyle w:val="ListBullet2"/>
      </w:pPr>
      <w:r w:rsidRPr="00160C94">
        <w:t>an understanding o</w:t>
      </w:r>
      <w:r w:rsidRPr="00160C94">
        <w:t>f own role and the use of specialist advice, including structural engineers and hydrologists</w:t>
      </w:r>
    </w:p>
    <w:p w:rsidR="00000000" w:rsidRPr="00160C94" w:rsidP="00160C94">
      <w:pPr>
        <w:pStyle w:val="ListBullet2"/>
      </w:pPr>
      <w:r w:rsidRPr="00160C94">
        <w:t>landscape construction and design costing and budgeting principles</w:t>
      </w:r>
    </w:p>
    <w:p w:rsidR="00000000" w:rsidRPr="00160C94" w:rsidP="00160C94">
      <w:pPr>
        <w:pStyle w:val="ListBullet2"/>
      </w:pPr>
      <w:r w:rsidRPr="00160C94">
        <w:t>landscape construction and engineering principles relevant to landscape design</w:t>
      </w:r>
    </w:p>
    <w:p w:rsidR="00000000" w:rsidRPr="00160C94" w:rsidP="00160C94">
      <w:pPr>
        <w:pStyle w:val="ListBullet2"/>
      </w:pPr>
      <w:r w:rsidRPr="00160C94">
        <w:t xml:space="preserve">hard landscaping </w:t>
      </w:r>
      <w:r w:rsidRPr="00160C94">
        <w:t>requirements, including irrigation</w:t>
      </w:r>
    </w:p>
    <w:p w:rsidR="00000000" w:rsidRPr="00160C94" w:rsidP="00160C94">
      <w:pPr>
        <w:pStyle w:val="ListBullet2"/>
      </w:pPr>
      <w:r w:rsidRPr="00160C94">
        <w:t>national construction code and Australian standards relevant to landscape design and construction</w:t>
      </w:r>
    </w:p>
    <w:p w:rsidR="00000000" w:rsidRPr="00160C94" w:rsidP="00160C94">
      <w:pPr>
        <w:pStyle w:val="ListBullet2"/>
      </w:pPr>
      <w:r w:rsidRPr="00160C94">
        <w:t>drafting techniques for landscape plans and drawings</w:t>
      </w:r>
    </w:p>
    <w:p w:rsidR="00000000" w:rsidRPr="00160C94" w:rsidP="00160C94">
      <w:pPr>
        <w:pStyle w:val="ListBullet2"/>
      </w:pPr>
      <w:r w:rsidRPr="00160C94">
        <w:t>functional analysis techniques relevant to landscape design</w:t>
      </w:r>
    </w:p>
    <w:p w:rsidR="00000000" w:rsidRPr="00160C94" w:rsidP="00160C94">
      <w:pPr>
        <w:pStyle w:val="ListBullet2"/>
      </w:pPr>
      <w:r w:rsidRPr="00160C94">
        <w:t>scaled con</w:t>
      </w:r>
      <w:r w:rsidRPr="00160C94">
        <w:t>cept drawings, landscape plans and construction drawings</w:t>
      </w:r>
    </w:p>
    <w:p w:rsidR="00000000" w:rsidRPr="00160C94" w:rsidP="00160C94">
      <w:pPr>
        <w:pStyle w:val="ListBullet2"/>
      </w:pPr>
      <w:r w:rsidRPr="00160C94">
        <w:t>determining survey levels, site grading and drainage requirements</w:t>
      </w:r>
    </w:p>
    <w:p w:rsidR="00000000" w:rsidRPr="00160C94" w:rsidP="00160C94">
      <w:pPr>
        <w:pStyle w:val="ListBullet2"/>
      </w:pPr>
      <w:r w:rsidRPr="00160C94">
        <w:t>environmental implications of landscape project works</w:t>
      </w:r>
    </w:p>
    <w:p w:rsidR="00000000" w:rsidRPr="00160C94" w:rsidP="00160C94">
      <w:pPr>
        <w:pStyle w:val="ListBullet2"/>
      </w:pPr>
      <w:r w:rsidRPr="00160C94">
        <w:t>products and materials relevant to landscape design and construction</w:t>
      </w:r>
    </w:p>
    <w:p w:rsidR="00000000" w:rsidRPr="00160C94" w:rsidP="00160C94">
      <w:pPr>
        <w:pStyle w:val="ListBullet2"/>
      </w:pPr>
      <w:r w:rsidRPr="00160C94">
        <w:t>botany, plant physiology, taxonomy and nomenclature relevant to landscape design</w:t>
      </w:r>
    </w:p>
    <w:p w:rsidR="00000000" w:rsidRPr="00160C94" w:rsidP="00160C94">
      <w:pPr>
        <w:pStyle w:val="ListBullet2"/>
      </w:pPr>
      <w:r w:rsidRPr="00160C94">
        <w:t>how to identify and treat soils for application in landscape works</w:t>
      </w:r>
    </w:p>
    <w:p w:rsidR="00000000" w:rsidRPr="00160C94" w:rsidP="00160C94">
      <w:pPr>
        <w:pStyle w:val="ListBullet2"/>
      </w:pPr>
      <w:r w:rsidRPr="00160C94">
        <w:t>plant identification, selection and culture, and planting schedule</w:t>
      </w:r>
    </w:p>
    <w:p w:rsidR="00000000" w:rsidRPr="00160C94" w:rsidP="00160C94">
      <w:pPr>
        <w:pStyle w:val="ListBullet"/>
      </w:pPr>
      <w:r w:rsidRPr="00160C94">
        <w:t>workplace health and safety and environm</w:t>
      </w:r>
      <w:r w:rsidRPr="00160C94">
        <w:t>ental and biosecurity legislation, regulations and workplace procedures relevant to landscape design and construction</w:t>
      </w:r>
    </w:p>
    <w:p w:rsidR="00000000" w:rsidRPr="00160C94" w:rsidP="00160C94">
      <w:pPr>
        <w:pStyle w:val="ListBullet"/>
      </w:pPr>
      <w:r w:rsidRPr="00160C94">
        <w:t>local council, legislative and regulatory requirements relevant to landscape design and construction.</w:t>
      </w:r>
    </w:p>
    <w:p w:rsidR="00000000" w:rsidRPr="00160C94" w:rsidP="00160C94">
      <w:pPr>
        <w:pStyle w:val="AllowPageBreak"/>
      </w:pPr>
    </w:p>
    <w:p w:rsidR="00000000" w:rsidRPr="00160C94" w:rsidP="00160C94">
      <w:pPr>
        <w:pStyle w:val="Heading1"/>
      </w:pPr>
      <w:bookmarkStart w:id="4" w:name="O_1211342"/>
      <w:bookmarkEnd w:id="4"/>
      <w:r w:rsidRPr="00160C94">
        <w:t>Assessment Condit</w:t>
      </w:r>
      <w:r w:rsidRPr="00160C94">
        <w:t>ions</w:t>
      </w:r>
    </w:p>
    <w:p w:rsidR="00000000" w:rsidRPr="00160C94" w:rsidP="009C658F">
      <w:pPr>
        <w:pStyle w:val="BodyText"/>
      </w:pPr>
      <w:r w:rsidRPr="00160C94">
        <w:t>Assessment of the skills in this unit of competency must take place under the following conditions:</w:t>
      </w:r>
    </w:p>
    <w:p w:rsidR="00000000" w:rsidRPr="00160C94" w:rsidP="00160C94">
      <w:pPr>
        <w:pStyle w:val="ListBullet"/>
      </w:pPr>
      <w:r w:rsidRPr="00160C94">
        <w:t>physical conditions:</w:t>
      </w:r>
    </w:p>
    <w:p w:rsidR="00000000" w:rsidRPr="00160C94" w:rsidP="00160C94">
      <w:pPr>
        <w:pStyle w:val="ListBullet2"/>
      </w:pPr>
      <w:r w:rsidRPr="00160C94">
        <w:t>a workplace setting or an environment that accurately represents workplace conditions</w:t>
      </w:r>
    </w:p>
    <w:p w:rsidR="00000000" w:rsidRPr="00160C94" w:rsidP="00160C94">
      <w:pPr>
        <w:pStyle w:val="ListBullet"/>
      </w:pPr>
      <w:r w:rsidRPr="00160C94">
        <w:t>resources, equipment and materials:</w:t>
      </w:r>
    </w:p>
    <w:p w:rsidR="00000000" w:rsidRPr="00160C94" w:rsidP="00160C94">
      <w:pPr>
        <w:pStyle w:val="ListBullet2"/>
      </w:pPr>
      <w:r w:rsidRPr="00160C94">
        <w:t>clie</w:t>
      </w:r>
      <w:r w:rsidRPr="00160C94">
        <w:t>nt brief and budget</w:t>
      </w:r>
    </w:p>
    <w:p w:rsidR="00000000" w:rsidRPr="00160C94" w:rsidP="00160C94">
      <w:pPr>
        <w:pStyle w:val="ListBullet2"/>
      </w:pPr>
      <w:r w:rsidRPr="00160C94">
        <w:t>landscape site</w:t>
      </w:r>
    </w:p>
    <w:p w:rsidR="00000000" w:rsidRPr="00160C94" w:rsidP="00160C94">
      <w:pPr>
        <w:pStyle w:val="ListBullet2"/>
      </w:pPr>
      <w:r w:rsidRPr="00160C94">
        <w:t>site information and data applicable to sustainable landscape design and construction</w:t>
      </w:r>
    </w:p>
    <w:p w:rsidR="00000000" w:rsidRPr="00160C94" w:rsidP="00160C94">
      <w:pPr>
        <w:pStyle w:val="ListBullet2"/>
      </w:pPr>
      <w:r w:rsidRPr="00160C94">
        <w:t>computer hardware and CAD software</w:t>
      </w:r>
    </w:p>
    <w:p w:rsidR="00000000" w:rsidRPr="00160C94" w:rsidP="00160C94">
      <w:pPr>
        <w:pStyle w:val="ListBullet"/>
      </w:pPr>
      <w:r w:rsidRPr="00160C94">
        <w:t>specifications:</w:t>
      </w:r>
    </w:p>
    <w:p w:rsidR="00000000" w:rsidRPr="00160C94" w:rsidP="00160C94">
      <w:pPr>
        <w:pStyle w:val="ListBullet2"/>
      </w:pPr>
      <w:r w:rsidRPr="00160C94">
        <w:t>national construction code and Australian standards relevant to landscape design and construction</w:t>
      </w:r>
    </w:p>
    <w:p w:rsidR="00000000" w:rsidRPr="00160C94" w:rsidP="00160C94">
      <w:pPr>
        <w:pStyle w:val="ListBullet2"/>
      </w:pPr>
      <w:r w:rsidRPr="00160C94">
        <w:t>local council, legislative and regulatory requirements applicable to landscape design and construction</w:t>
      </w:r>
    </w:p>
    <w:p w:rsidR="00000000" w:rsidRPr="00160C94" w:rsidP="00160C94">
      <w:pPr>
        <w:pStyle w:val="ListBullet2"/>
      </w:pPr>
      <w:r w:rsidRPr="00160C94">
        <w:t>workplace health and safety and environmental and biose</w:t>
      </w:r>
      <w:r w:rsidRPr="00160C94">
        <w:t>curity legislation, regulations and workplace procedures applicable to landscape design and construction</w:t>
      </w:r>
    </w:p>
    <w:p w:rsidR="00000000" w:rsidRPr="00160C94" w:rsidP="00160C94">
      <w:pPr>
        <w:pStyle w:val="ListBullet"/>
      </w:pPr>
      <w:r w:rsidRPr="00160C94">
        <w:t>relationships:</w:t>
      </w:r>
    </w:p>
    <w:p w:rsidR="00000000" w:rsidRPr="00160C94" w:rsidP="00160C94">
      <w:pPr>
        <w:pStyle w:val="ListBullet2"/>
      </w:pPr>
      <w:r w:rsidRPr="00160C94">
        <w:t>clients</w:t>
      </w:r>
    </w:p>
    <w:p w:rsidR="00000000" w:rsidRPr="00160C94" w:rsidP="00160C94">
      <w:pPr>
        <w:pStyle w:val="ListBullet"/>
      </w:pPr>
      <w:r w:rsidRPr="00160C94">
        <w:t>timeframes:</w:t>
      </w:r>
    </w:p>
    <w:p w:rsidR="00000000" w:rsidRPr="00160C94" w:rsidP="00160C94">
      <w:pPr>
        <w:pStyle w:val="ListBullet2"/>
      </w:pPr>
      <w:r w:rsidRPr="00160C94">
        <w:t>according to job requirements.</w:t>
      </w:r>
    </w:p>
    <w:p w:rsidR="00000000" w:rsidRPr="00160C94" w:rsidP="009C658F">
      <w:pPr>
        <w:pStyle w:val="BodyText"/>
      </w:pPr>
      <w:r w:rsidRPr="00160C94">
        <w:t xml:space="preserve">Assessors of this unit must satisfy the requirements for assessors in applicable </w:t>
      </w:r>
      <w:r w:rsidRPr="00160C94">
        <w:t>vocational education and training legislation, frameworks and/or standards.</w:t>
      </w:r>
    </w:p>
    <w:p w:rsidR="00000000" w:rsidRPr="00160C94" w:rsidP="00160C94">
      <w:pPr>
        <w:pStyle w:val="Heading1"/>
      </w:pPr>
      <w:bookmarkStart w:id="5" w:name="O_1211345"/>
      <w:bookmarkEnd w:id="5"/>
      <w:r w:rsidRPr="00160C94">
        <w:t>Links</w:t>
      </w:r>
    </w:p>
    <w:p w:rsidR="00000000" w:rsidRPr="00160C94" w:rsidP="009C658F">
      <w:pPr>
        <w:pStyle w:val="BodyText"/>
      </w:pPr>
      <w:r w:rsidRPr="00160C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0F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0C94" w:rsidP="00160C94"/>
    <w:sectPr w:rsidSect="00160C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94" w:rsidRPr="009C658F" w:rsidP="009C6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8F" w:rsidP="00160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58F" w:rsidP="00160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658F" w:rsidP="00160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C94" w:rsidRPr="009C658F" w:rsidP="009C6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8F" w:rsidRPr="002D2AF8" w:rsidP="00160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AHCDES505 Prepare a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C658F" w:rsidP="00160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167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120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B82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C94"/>
  </w:style>
  <w:style w:type="character" w:customStyle="1" w:styleId="Heading1Char">
    <w:name w:val="Heading 1 Char"/>
    <w:basedOn w:val="DefaultParagraphFont"/>
    <w:link w:val="Heading1"/>
    <w:rsid w:val="00160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C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C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0C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0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0C94"/>
    <w:rPr>
      <w:b/>
    </w:rPr>
  </w:style>
  <w:style w:type="character" w:customStyle="1" w:styleId="Heading2Char">
    <w:name w:val="Heading 2 Char"/>
    <w:basedOn w:val="DefaultParagraphFont"/>
    <w:link w:val="Heading2"/>
    <w:rsid w:val="00160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0C94"/>
    <w:rPr>
      <w:b/>
      <w:spacing w:val="0"/>
    </w:rPr>
  </w:style>
  <w:style w:type="paragraph" w:customStyle="1" w:styleId="SuperTitle">
    <w:name w:val="SuperTitle"/>
    <w:basedOn w:val="Title"/>
    <w:rsid w:val="00160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0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C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C94"/>
    <w:rPr>
      <w:i/>
    </w:rPr>
  </w:style>
  <w:style w:type="paragraph" w:styleId="Caption">
    <w:name w:val="caption"/>
    <w:basedOn w:val="BodyText"/>
    <w:next w:val="Normal"/>
    <w:qFormat/>
    <w:rsid w:val="00160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C94"/>
  </w:style>
  <w:style w:type="paragraph" w:styleId="TableofFigures">
    <w:name w:val="table of figures"/>
    <w:basedOn w:val="Normal"/>
    <w:next w:val="Normal"/>
    <w:semiHidden/>
    <w:rsid w:val="00160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C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0C94"/>
    <w:rPr>
      <w:rFonts w:ascii="Wingdings" w:hAnsi="Wingdings"/>
    </w:rPr>
  </w:style>
  <w:style w:type="paragraph" w:customStyle="1" w:styleId="TableHeading">
    <w:name w:val="Table Heading"/>
    <w:basedOn w:val="HeadingBase"/>
    <w:rsid w:val="00160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C94"/>
    <w:rPr>
      <w:color w:val="0033CC"/>
      <w:u w:val="none"/>
    </w:rPr>
  </w:style>
  <w:style w:type="paragraph" w:customStyle="1" w:styleId="BodyTextRight">
    <w:name w:val="Body Text Right"/>
    <w:basedOn w:val="BodyText"/>
    <w:rsid w:val="00160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C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C94"/>
    <w:rPr>
      <w:sz w:val="32"/>
    </w:rPr>
  </w:style>
  <w:style w:type="paragraph" w:customStyle="1" w:styleId="HeadingProcedure">
    <w:name w:val="Heading Procedure"/>
    <w:basedOn w:val="HeadingBase"/>
    <w:next w:val="Normal"/>
    <w:rsid w:val="00160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C94"/>
    <w:pPr>
      <w:spacing w:before="60" w:after="60"/>
    </w:pPr>
  </w:style>
  <w:style w:type="paragraph" w:styleId="ListContinue">
    <w:name w:val="List Continue"/>
    <w:basedOn w:val="List"/>
    <w:rsid w:val="00160C94"/>
    <w:pPr>
      <w:ind w:firstLine="0"/>
    </w:pPr>
  </w:style>
  <w:style w:type="paragraph" w:customStyle="1" w:styleId="ListNote">
    <w:name w:val="List Note"/>
    <w:basedOn w:val="List"/>
    <w:rsid w:val="00160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C94"/>
    <w:rPr>
      <w:rFonts w:ascii="Courier New" w:hAnsi="Courier New"/>
    </w:rPr>
  </w:style>
  <w:style w:type="paragraph" w:customStyle="1" w:styleId="NoteBullet">
    <w:name w:val="Note Bullet"/>
    <w:basedOn w:val="Note"/>
    <w:rsid w:val="00160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C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0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C94"/>
    <w:rPr>
      <w:b/>
      <w:smallCaps/>
    </w:rPr>
  </w:style>
  <w:style w:type="paragraph" w:customStyle="1" w:styleId="TableListNumber">
    <w:name w:val="Table List Number"/>
    <w:basedOn w:val="ListNumber"/>
    <w:rsid w:val="00160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C94"/>
    <w:pPr>
      <w:numPr>
        <w:numId w:val="9"/>
      </w:numPr>
    </w:pPr>
  </w:style>
  <w:style w:type="paragraph" w:customStyle="1" w:styleId="ListAlpha2">
    <w:name w:val="List Alpha 2"/>
    <w:basedOn w:val="List2"/>
    <w:rsid w:val="00160C94"/>
    <w:pPr>
      <w:numPr>
        <w:numId w:val="8"/>
      </w:numPr>
    </w:pPr>
  </w:style>
  <w:style w:type="paragraph" w:styleId="List2">
    <w:name w:val="List 2"/>
    <w:basedOn w:val="BodyText"/>
    <w:rsid w:val="00160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C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C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0C94"/>
    <w:pPr>
      <w:numPr>
        <w:numId w:val="4"/>
      </w:numPr>
    </w:pPr>
  </w:style>
  <w:style w:type="paragraph" w:styleId="ListContinue2">
    <w:name w:val="List Continue 2"/>
    <w:basedOn w:val="List2"/>
    <w:rsid w:val="00160C94"/>
    <w:pPr>
      <w:ind w:firstLine="0"/>
    </w:pPr>
  </w:style>
  <w:style w:type="paragraph" w:styleId="ListContinue3">
    <w:name w:val="List Continue 3"/>
    <w:basedOn w:val="List3"/>
    <w:rsid w:val="00160C94"/>
    <w:pPr>
      <w:ind w:left="1021" w:firstLine="0"/>
    </w:pPr>
  </w:style>
  <w:style w:type="paragraph" w:styleId="ListContinue4">
    <w:name w:val="List Continue 4"/>
    <w:basedOn w:val="List4"/>
    <w:rsid w:val="00160C94"/>
    <w:pPr>
      <w:ind w:firstLine="0"/>
    </w:pPr>
  </w:style>
  <w:style w:type="paragraph" w:styleId="ListContinue5">
    <w:name w:val="List Continue 5"/>
    <w:basedOn w:val="List5"/>
    <w:rsid w:val="00160C94"/>
    <w:pPr>
      <w:ind w:firstLine="0"/>
    </w:pPr>
  </w:style>
  <w:style w:type="paragraph" w:styleId="ListNumber3">
    <w:name w:val="List Number 3"/>
    <w:basedOn w:val="List3"/>
    <w:rsid w:val="00160C94"/>
    <w:pPr>
      <w:numPr>
        <w:numId w:val="5"/>
      </w:numPr>
    </w:pPr>
  </w:style>
  <w:style w:type="paragraph" w:styleId="ListNumber4">
    <w:name w:val="List Number 4"/>
    <w:basedOn w:val="List4"/>
    <w:rsid w:val="00160C94"/>
    <w:pPr>
      <w:numPr>
        <w:numId w:val="6"/>
      </w:numPr>
    </w:pPr>
  </w:style>
  <w:style w:type="paragraph" w:styleId="ListNumber5">
    <w:name w:val="List Number 5"/>
    <w:basedOn w:val="List5"/>
    <w:rsid w:val="00160C94"/>
    <w:pPr>
      <w:numPr>
        <w:numId w:val="7"/>
      </w:numPr>
    </w:pPr>
  </w:style>
  <w:style w:type="paragraph" w:styleId="BlockText">
    <w:name w:val="Block Text"/>
    <w:basedOn w:val="Normal"/>
    <w:rsid w:val="00160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C94"/>
    <w:rPr>
      <w:sz w:val="16"/>
      <w:vertAlign w:val="superscript"/>
    </w:rPr>
  </w:style>
  <w:style w:type="character" w:customStyle="1" w:styleId="Symbols">
    <w:name w:val="Symbols"/>
    <w:basedOn w:val="DefaultParagraphFont"/>
    <w:rsid w:val="00160C94"/>
    <w:rPr>
      <w:rFonts w:ascii="Symbol" w:hAnsi="Symbol"/>
    </w:rPr>
  </w:style>
  <w:style w:type="character" w:customStyle="1" w:styleId="MenuOptions">
    <w:name w:val="Menu Options"/>
    <w:basedOn w:val="DefaultParagraphFont"/>
    <w:rsid w:val="00160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C94"/>
    <w:rPr>
      <w:b/>
    </w:rPr>
  </w:style>
  <w:style w:type="character" w:customStyle="1" w:styleId="Underlined">
    <w:name w:val="Underlined"/>
    <w:basedOn w:val="DefaultParagraphFont"/>
    <w:rsid w:val="00160C94"/>
    <w:rPr>
      <w:u w:val="single"/>
    </w:rPr>
  </w:style>
  <w:style w:type="paragraph" w:customStyle="1" w:styleId="TableBodyTextRight">
    <w:name w:val="Table Body Text Right"/>
    <w:basedOn w:val="TableBodyText"/>
    <w:rsid w:val="00160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C94"/>
    <w:rPr>
      <w:sz w:val="18"/>
    </w:rPr>
  </w:style>
  <w:style w:type="paragraph" w:customStyle="1" w:styleId="BodySmallRight">
    <w:name w:val="Body Small Right"/>
    <w:basedOn w:val="BodyTextRight"/>
    <w:rsid w:val="00160C94"/>
    <w:rPr>
      <w:sz w:val="18"/>
      <w:szCs w:val="18"/>
    </w:rPr>
  </w:style>
  <w:style w:type="paragraph" w:customStyle="1" w:styleId="MarginEdition">
    <w:name w:val="Margin Edition"/>
    <w:basedOn w:val="MarginNote"/>
    <w:rsid w:val="00160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C94"/>
    <w:rPr>
      <w:sz w:val="2"/>
      <w:szCs w:val="2"/>
    </w:rPr>
  </w:style>
  <w:style w:type="character" w:customStyle="1" w:styleId="Small">
    <w:name w:val="Small"/>
    <w:basedOn w:val="DefaultParagraphFont"/>
    <w:rsid w:val="00160C94"/>
    <w:rPr>
      <w:sz w:val="16"/>
    </w:rPr>
  </w:style>
  <w:style w:type="paragraph" w:customStyle="1" w:styleId="WideTable">
    <w:name w:val="Wide Table"/>
    <w:basedOn w:val="Normal"/>
    <w:rsid w:val="00160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C94"/>
  </w:style>
  <w:style w:type="paragraph" w:styleId="Quote">
    <w:name w:val="Quote"/>
    <w:basedOn w:val="Heading1"/>
    <w:link w:val="QuoteChar"/>
    <w:qFormat/>
    <w:rsid w:val="00160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C94"/>
    <w:pPr>
      <w:pageBreakBefore/>
    </w:pPr>
  </w:style>
  <w:style w:type="paragraph" w:customStyle="1" w:styleId="Border">
    <w:name w:val="Border"/>
    <w:basedOn w:val="Normal"/>
    <w:qFormat/>
    <w:rsid w:val="00160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C94"/>
    <w:rPr>
      <w:u w:val="single"/>
    </w:rPr>
  </w:style>
  <w:style w:type="character" w:customStyle="1" w:styleId="BoldandItalics">
    <w:name w:val="Bold and Italics"/>
    <w:qFormat/>
    <w:rsid w:val="00160C94"/>
    <w:rPr>
      <w:b/>
      <w:i/>
      <w:u w:val="none"/>
    </w:rPr>
  </w:style>
  <w:style w:type="paragraph" w:styleId="BalloonText">
    <w:name w:val="Balloon Text"/>
    <w:basedOn w:val="Normal"/>
    <w:link w:val="BalloonTextChar"/>
    <w:rsid w:val="00160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C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6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4046</Characters>
  <Application>Microsoft Office Word</Application>
  <DocSecurity>0</DocSecurity>
  <Lines>98</Lines>
  <Paragraphs>79</Paragraphs>
  <ScaleCrop>false</ScaleCrop>
  <Company>Author-it Software Corporation Ltd.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AHCDES505 Prepare a landscape design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