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43C0F" w:rsidP="00B43C0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AHCDES404 Prepare simple landscape drawings</w:t>
      </w:r>
      <w:r>
        <w:fldChar w:fldCharType="end"/>
      </w:r>
    </w:p>
    <w:p w:rsidR="00B43C0F" w:rsidP="00B43C0F">
      <w:pPr>
        <w:pStyle w:val="Version"/>
        <w:sectPr w:rsidSect="00A4381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4381D" w:rsidP="00A4381D">
      <w:pPr>
        <w:pStyle w:val="SuperHeading"/>
      </w:pPr>
      <w:r w:rsidRPr="00A4381D">
        <w:t>AHCDES404 Prepare simple landscape drawings</w:t>
      </w:r>
    </w:p>
    <w:p w:rsidR="00000000" w:rsidRPr="00A4381D" w:rsidP="00A4381D">
      <w:pPr>
        <w:pStyle w:val="Heading1"/>
      </w:pPr>
      <w:bookmarkStart w:id="1" w:name="O_1211291"/>
      <w:bookmarkEnd w:id="1"/>
      <w:r w:rsidRPr="00A4381D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A4381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381D">
            <w:pPr>
              <w:pStyle w:val="BodyTextBold"/>
              <w:rPr>
                <w:lang w:val="en-NZ"/>
              </w:rPr>
            </w:pPr>
            <w:r w:rsidRPr="00A4381D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381D">
            <w:pPr>
              <w:pStyle w:val="BodyTextBold"/>
              <w:rPr>
                <w:lang w:val="en-NZ"/>
              </w:rPr>
            </w:pPr>
            <w:r w:rsidRPr="00A4381D">
              <w:t>Comments</w:t>
            </w:r>
          </w:p>
        </w:tc>
      </w:tr>
      <w:tr w:rsidTr="00A4381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381D">
            <w:pPr>
              <w:pStyle w:val="BodyText"/>
              <w:rPr>
                <w:lang w:val="en-NZ"/>
              </w:rPr>
            </w:pPr>
            <w:r w:rsidRPr="00A4381D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381D" w:rsidP="00A4381D">
            <w:pPr>
              <w:pStyle w:val="BodyText"/>
            </w:pPr>
            <w:r w:rsidRPr="00A4381D">
              <w:t>This version released with AHC Agriculture, Horticulture and Conservation and Land Management Training Package Version 7.0.</w:t>
            </w:r>
          </w:p>
        </w:tc>
      </w:tr>
    </w:tbl>
    <w:p w:rsidR="00000000" w:rsidRPr="00A4381D" w:rsidP="00A4381D">
      <w:pPr>
        <w:pStyle w:val="BodyText"/>
      </w:pPr>
    </w:p>
    <w:p w:rsidR="00000000" w:rsidRPr="00A4381D" w:rsidP="00A4381D">
      <w:pPr>
        <w:pStyle w:val="AllowPageBreak"/>
      </w:pPr>
    </w:p>
    <w:p w:rsidR="00000000" w:rsidRPr="00A4381D" w:rsidP="00A4381D">
      <w:pPr>
        <w:pStyle w:val="Heading1"/>
      </w:pPr>
      <w:bookmarkStart w:id="2" w:name="O_1211292"/>
      <w:bookmarkEnd w:id="2"/>
      <w:r w:rsidRPr="00A4381D">
        <w:t>Application</w:t>
      </w:r>
    </w:p>
    <w:p w:rsidR="00000000" w:rsidRPr="00A4381D" w:rsidP="00B43C0F">
      <w:pPr>
        <w:pStyle w:val="BodyText"/>
      </w:pPr>
      <w:r w:rsidRPr="00A4381D">
        <w:t>This unit of competency describes the ski</w:t>
      </w:r>
      <w:r w:rsidRPr="00A4381D">
        <w:t>lls and knowledge required to produce simple drawings that communicate landscape design ideas, options and concepts to clients.</w:t>
      </w:r>
    </w:p>
    <w:p w:rsidR="00000000" w:rsidRPr="00A4381D" w:rsidP="00B43C0F">
      <w:pPr>
        <w:pStyle w:val="BodyText"/>
      </w:pPr>
      <w:r w:rsidRPr="00A4381D">
        <w:t>The unit applies to individuals who apply specialist skills and knowledge to prepare simple landscape drawings. This includes ap</w:t>
      </w:r>
      <w:r w:rsidRPr="00A4381D">
        <w:t>plying and communicating non-routine technical solutions to predictable and unpredictable problems.</w:t>
      </w:r>
    </w:p>
    <w:p w:rsidR="00000000" w:rsidRPr="00A4381D" w:rsidP="00B43C0F">
      <w:pPr>
        <w:pStyle w:val="BodyText"/>
      </w:pPr>
      <w:r w:rsidRPr="00A4381D">
        <w:t>No licensing, legislative or certification requirements apply to this unit at the time of publication.</w:t>
      </w:r>
    </w:p>
    <w:p w:rsidR="00000000" w:rsidRPr="00A4381D" w:rsidP="00A4381D">
      <w:pPr>
        <w:pStyle w:val="Heading1"/>
      </w:pPr>
      <w:bookmarkStart w:id="3" w:name="O_1211293"/>
      <w:bookmarkEnd w:id="3"/>
      <w:r w:rsidRPr="00A4381D">
        <w:t>Pre-requisite Unit</w:t>
      </w:r>
    </w:p>
    <w:p w:rsidR="00000000" w:rsidRPr="00A4381D" w:rsidP="00B43C0F">
      <w:pPr>
        <w:pStyle w:val="BodyText"/>
      </w:pPr>
      <w:r w:rsidRPr="00A4381D">
        <w:t>Nil</w:t>
      </w:r>
    </w:p>
    <w:p w:rsidR="00000000" w:rsidRPr="00A4381D" w:rsidP="00A4381D">
      <w:pPr>
        <w:pStyle w:val="Heading1"/>
      </w:pPr>
      <w:bookmarkStart w:id="4" w:name="O_1211295"/>
      <w:bookmarkEnd w:id="4"/>
      <w:r w:rsidRPr="00A4381D">
        <w:t>Unit Sector</w:t>
      </w:r>
    </w:p>
    <w:p w:rsidR="00000000" w:rsidRPr="00A4381D" w:rsidP="00B43C0F">
      <w:pPr>
        <w:pStyle w:val="BodyText"/>
      </w:pPr>
      <w:r w:rsidRPr="00A4381D">
        <w:t>Design (DES)</w:t>
      </w:r>
    </w:p>
    <w:p w:rsidR="00000000" w:rsidRPr="00A4381D" w:rsidP="00A4381D">
      <w:pPr>
        <w:pStyle w:val="Heading1"/>
      </w:pPr>
      <w:bookmarkStart w:id="5" w:name="O_1211296"/>
      <w:bookmarkEnd w:id="5"/>
      <w:r w:rsidRPr="00A4381D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B43C0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381D">
            <w:pPr>
              <w:pStyle w:val="BodyTextBold"/>
              <w:rPr>
                <w:lang w:val="en-NZ"/>
              </w:rPr>
            </w:pPr>
            <w:r w:rsidRPr="00A4381D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381D">
            <w:pPr>
              <w:pStyle w:val="BodyTextBold"/>
              <w:rPr>
                <w:lang w:val="en-NZ"/>
              </w:rPr>
            </w:pPr>
            <w:r w:rsidRPr="00A4381D">
              <w:t>Performance Criteria</w:t>
            </w:r>
          </w:p>
        </w:tc>
      </w:tr>
      <w:tr w:rsidTr="00B43C0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381D" w:rsidP="00A4381D">
            <w:pPr>
              <w:pStyle w:val="BodyText"/>
            </w:pPr>
            <w:r w:rsidRPr="00A4381D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381D">
            <w:pPr>
              <w:pStyle w:val="BodyText"/>
              <w:rPr>
                <w:lang w:val="en-NZ"/>
              </w:rPr>
            </w:pPr>
            <w:r w:rsidRPr="00A4381D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B43C0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381D">
            <w:pPr>
              <w:pStyle w:val="BodyText"/>
              <w:rPr>
                <w:lang w:val="en-NZ"/>
              </w:rPr>
            </w:pPr>
            <w:r w:rsidRPr="00A4381D">
              <w:t>1. Determine simple landscape requirements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381D" w:rsidP="00A4381D">
            <w:pPr>
              <w:pStyle w:val="BodyText"/>
            </w:pPr>
            <w:r w:rsidRPr="00A4381D">
              <w:t>1.1 Identify type of drawing required to describe design according to scope and complexity of job being undertaken</w:t>
            </w:r>
          </w:p>
          <w:p w:rsidR="00000000" w:rsidRPr="00A4381D" w:rsidP="00A4381D">
            <w:pPr>
              <w:pStyle w:val="BodyText"/>
            </w:pPr>
            <w:r w:rsidRPr="00A4381D">
              <w:t>1.2 Identify existing key features to be recorded</w:t>
            </w:r>
          </w:p>
          <w:p w:rsidR="00000000" w:rsidRPr="00A4381D" w:rsidP="00A4381D">
            <w:pPr>
              <w:pStyle w:val="BodyText"/>
            </w:pPr>
            <w:r w:rsidRPr="00A4381D">
              <w:t>1.3 Identify and assemble required tools and equ</w:t>
            </w:r>
            <w:r w:rsidRPr="00A4381D">
              <w:t>ipment</w:t>
            </w:r>
          </w:p>
          <w:p w:rsidR="00000000" w:rsidP="00A4381D">
            <w:pPr>
              <w:pStyle w:val="BodyText"/>
              <w:rPr>
                <w:lang w:val="en-NZ"/>
              </w:rPr>
            </w:pPr>
            <w:r w:rsidRPr="00A4381D">
              <w:t>1.4 Identify and interpret site surveys, architectural drawings and statutory requirements relevant to site</w:t>
            </w:r>
          </w:p>
        </w:tc>
      </w:tr>
      <w:tr w:rsidTr="00B43C0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381D">
            <w:pPr>
              <w:pStyle w:val="BodyText"/>
              <w:rPr>
                <w:lang w:val="en-NZ"/>
              </w:rPr>
            </w:pPr>
            <w:r w:rsidRPr="00A4381D">
              <w:t>2. Produce simple landscape draft sketches and drawings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381D" w:rsidP="00A4381D">
            <w:pPr>
              <w:pStyle w:val="BodyText"/>
            </w:pPr>
            <w:r w:rsidRPr="00A4381D">
              <w:t>2.1 Determine workplace health and safety requirements applicable to worksite</w:t>
            </w:r>
          </w:p>
          <w:p w:rsidR="00000000" w:rsidRPr="00A4381D" w:rsidP="00A4381D">
            <w:pPr>
              <w:pStyle w:val="BodyText"/>
            </w:pPr>
            <w:r w:rsidRPr="00A4381D">
              <w:t>2.2 Inspect worksite as required to take and record measurements</w:t>
            </w:r>
          </w:p>
          <w:p w:rsidR="00000000" w:rsidRPr="00A4381D" w:rsidP="00A4381D">
            <w:pPr>
              <w:pStyle w:val="BodyText"/>
            </w:pPr>
            <w:r w:rsidRPr="00A4381D">
              <w:t>2.3 Select appropriate scale for drawing</w:t>
            </w:r>
          </w:p>
          <w:p w:rsidR="00000000" w:rsidRPr="00A4381D" w:rsidP="00A4381D">
            <w:pPr>
              <w:pStyle w:val="BodyText"/>
            </w:pPr>
            <w:r w:rsidRPr="00A4381D">
              <w:t>2.4 Create simple two and three-dimensional drawings using standard drawing conventions and incorporating relevant codes and standards</w:t>
            </w:r>
          </w:p>
          <w:p w:rsidR="00000000" w:rsidRPr="00A4381D" w:rsidP="00A4381D">
            <w:pPr>
              <w:pStyle w:val="BodyText"/>
            </w:pPr>
            <w:r w:rsidRPr="00A4381D">
              <w:t>2.5 Create draw</w:t>
            </w:r>
            <w:r w:rsidRPr="00A4381D">
              <w:t>ings of simple elements including plan view and site analysis plans using standard drawing conventions</w:t>
            </w:r>
          </w:p>
          <w:p w:rsidR="00000000" w:rsidP="00A4381D">
            <w:pPr>
              <w:pStyle w:val="BodyText"/>
              <w:rPr>
                <w:lang w:val="en-NZ"/>
              </w:rPr>
            </w:pPr>
            <w:r w:rsidRPr="00A4381D">
              <w:t>2.6 Create elevation drawings of simple landscape elements using standard drawing conventions</w:t>
            </w:r>
          </w:p>
        </w:tc>
      </w:tr>
      <w:tr w:rsidTr="00B43C0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381D">
            <w:pPr>
              <w:pStyle w:val="BodyText"/>
              <w:rPr>
                <w:lang w:val="en-NZ"/>
              </w:rPr>
            </w:pPr>
            <w:r w:rsidRPr="00A4381D">
              <w:t>3. Notate and process drawings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381D" w:rsidP="00A4381D">
            <w:pPr>
              <w:pStyle w:val="BodyText"/>
            </w:pPr>
            <w:r w:rsidRPr="00A4381D">
              <w:t>3.1 Record essential inform</w:t>
            </w:r>
            <w:r w:rsidRPr="00A4381D">
              <w:t>ation on drawing with symbols and abbreviations according to standard drawing conventions</w:t>
            </w:r>
          </w:p>
          <w:p w:rsidR="00000000" w:rsidRPr="00A4381D" w:rsidP="00A4381D">
            <w:pPr>
              <w:pStyle w:val="BodyText"/>
            </w:pPr>
            <w:r w:rsidRPr="00A4381D">
              <w:t>3.2 Label, date and process drawings according to workplace administration and quality procedures</w:t>
            </w:r>
          </w:p>
        </w:tc>
      </w:tr>
    </w:tbl>
    <w:p w:rsidR="00000000" w:rsidRPr="00A4381D" w:rsidP="00A4381D">
      <w:pPr>
        <w:pStyle w:val="BodyText"/>
      </w:pPr>
    </w:p>
    <w:p w:rsidR="00000000" w:rsidRPr="00A4381D" w:rsidP="00A4381D">
      <w:pPr>
        <w:pStyle w:val="AllowPageBreak"/>
      </w:pPr>
    </w:p>
    <w:p w:rsidR="00000000" w:rsidRPr="00A4381D" w:rsidP="00A4381D">
      <w:pPr>
        <w:pStyle w:val="Heading1"/>
      </w:pPr>
      <w:bookmarkStart w:id="6" w:name="O_1211297"/>
      <w:bookmarkEnd w:id="6"/>
      <w:r w:rsidRPr="00A4381D">
        <w:t>Foundation Skills</w:t>
      </w:r>
    </w:p>
    <w:p w:rsidR="00000000" w:rsidRPr="00B43C0F" w:rsidP="00B43C0F">
      <w:pPr>
        <w:pStyle w:val="BodyText"/>
        <w:rPr>
          <w:i/>
        </w:rPr>
      </w:pPr>
      <w:r w:rsidRPr="00B43C0F">
        <w:rPr>
          <w:rStyle w:val="Emphasis"/>
        </w:rPr>
        <w:t xml:space="preserve">This section describes those </w:t>
      </w:r>
      <w:r w:rsidRPr="00B43C0F">
        <w:rPr>
          <w:rStyle w:val="Emphasis"/>
        </w:rPr>
        <w:t>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A4381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381D">
            <w:pPr>
              <w:pStyle w:val="BodyTextBold"/>
              <w:rPr>
                <w:lang w:val="en-NZ"/>
              </w:rPr>
            </w:pPr>
            <w:r w:rsidRPr="00A4381D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381D">
            <w:pPr>
              <w:pStyle w:val="BodyTextBold"/>
              <w:rPr>
                <w:lang w:val="en-NZ"/>
              </w:rPr>
            </w:pPr>
            <w:r w:rsidRPr="00A4381D">
              <w:t>Description</w:t>
            </w:r>
          </w:p>
        </w:tc>
      </w:tr>
      <w:tr w:rsidTr="00A4381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381D">
            <w:pPr>
              <w:pStyle w:val="BodyText"/>
              <w:rPr>
                <w:lang w:val="en-NZ"/>
              </w:rPr>
            </w:pPr>
            <w:r w:rsidRPr="00A4381D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381D">
            <w:pPr>
              <w:pStyle w:val="ListBullet"/>
              <w:rPr>
                <w:lang w:val="en-NZ"/>
              </w:rPr>
            </w:pPr>
            <w:r w:rsidRPr="00A4381D">
              <w:t>Interpret and evaluate detailed technical information to prepare simple landscape drawings</w:t>
            </w:r>
          </w:p>
        </w:tc>
      </w:tr>
      <w:tr w:rsidTr="00A4381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381D">
            <w:pPr>
              <w:pStyle w:val="BodyText"/>
              <w:rPr>
                <w:lang w:val="en-NZ"/>
              </w:rPr>
            </w:pPr>
            <w:r w:rsidRPr="00A4381D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381D">
            <w:pPr>
              <w:pStyle w:val="ListBullet"/>
              <w:rPr>
                <w:lang w:val="en-NZ"/>
              </w:rPr>
            </w:pPr>
            <w:r w:rsidRPr="00A4381D">
              <w:t>Record essential drawing information and notations using correct conventions and terminology</w:t>
            </w:r>
          </w:p>
        </w:tc>
      </w:tr>
      <w:tr w:rsidTr="00A4381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381D">
            <w:pPr>
              <w:pStyle w:val="BodyText"/>
              <w:rPr>
                <w:lang w:val="en-NZ"/>
              </w:rPr>
            </w:pPr>
            <w:r w:rsidRPr="00A4381D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381D" w:rsidP="00A4381D">
            <w:pPr>
              <w:pStyle w:val="ListBullet"/>
            </w:pPr>
            <w:r w:rsidRPr="00A4381D">
              <w:t>Identify and record scales, dimensions, measurement</w:t>
            </w:r>
            <w:r w:rsidRPr="00A4381D">
              <w:t>s, symbols and other numerically expressed information required for simple landscape drawings</w:t>
            </w:r>
          </w:p>
        </w:tc>
      </w:tr>
    </w:tbl>
    <w:p w:rsidR="00000000" w:rsidRPr="00A4381D" w:rsidP="00A4381D">
      <w:pPr>
        <w:pStyle w:val="BodyText"/>
      </w:pPr>
    </w:p>
    <w:p w:rsidR="00000000" w:rsidRPr="00A4381D" w:rsidP="00A4381D">
      <w:pPr>
        <w:pStyle w:val="AllowPageBreak"/>
      </w:pPr>
    </w:p>
    <w:p w:rsidR="00000000" w:rsidRPr="00A4381D" w:rsidP="00A4381D">
      <w:pPr>
        <w:pStyle w:val="Heading1"/>
      </w:pPr>
      <w:bookmarkStart w:id="7" w:name="O_1211299"/>
      <w:bookmarkEnd w:id="7"/>
      <w:r w:rsidRPr="00A4381D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A4381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381D">
            <w:pPr>
              <w:pStyle w:val="BodyTextBold"/>
              <w:rPr>
                <w:lang w:val="en-NZ"/>
              </w:rPr>
            </w:pPr>
            <w:r w:rsidRPr="00A4381D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381D">
            <w:pPr>
              <w:pStyle w:val="BodyTextBold"/>
              <w:rPr>
                <w:lang w:val="en-NZ"/>
              </w:rPr>
            </w:pPr>
            <w:r w:rsidRPr="00A4381D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381D">
            <w:pPr>
              <w:pStyle w:val="BodyTextBold"/>
              <w:rPr>
                <w:lang w:val="en-NZ"/>
              </w:rPr>
            </w:pPr>
            <w:r w:rsidRPr="00A4381D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381D">
            <w:pPr>
              <w:pStyle w:val="BodyTextBold"/>
              <w:rPr>
                <w:lang w:val="en-NZ"/>
              </w:rPr>
            </w:pPr>
            <w:r w:rsidRPr="00A4381D">
              <w:t>Equivalence status</w:t>
            </w:r>
          </w:p>
        </w:tc>
      </w:tr>
      <w:tr w:rsidTr="00A4381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381D">
            <w:pPr>
              <w:pStyle w:val="BodyText"/>
              <w:rPr>
                <w:lang w:val="en-NZ"/>
              </w:rPr>
            </w:pPr>
            <w:r w:rsidRPr="00A4381D">
              <w:t>AHCDES404 Prepare simple landscape drawings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381D">
            <w:pPr>
              <w:pStyle w:val="BodyText"/>
              <w:rPr>
                <w:lang w:val="en-NZ"/>
              </w:rPr>
            </w:pPr>
            <w:r w:rsidRPr="00A4381D">
              <w:t>Not applicable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381D">
            <w:pPr>
              <w:pStyle w:val="BodyText"/>
              <w:rPr>
                <w:lang w:val="en-NZ"/>
              </w:rPr>
            </w:pPr>
            <w:r w:rsidRPr="00A4381D">
              <w:t>The unit has been created to address an emerging skill or task required by industry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381D" w:rsidP="00A4381D">
            <w:pPr>
              <w:pStyle w:val="BodyText"/>
            </w:pPr>
            <w:r w:rsidRPr="00A4381D">
              <w:t>Newly created</w:t>
            </w:r>
          </w:p>
        </w:tc>
      </w:tr>
    </w:tbl>
    <w:p w:rsidR="00000000" w:rsidRPr="00A4381D" w:rsidP="00A4381D">
      <w:pPr>
        <w:pStyle w:val="BodyText"/>
      </w:pPr>
    </w:p>
    <w:p w:rsidR="00000000" w:rsidRPr="00A4381D" w:rsidP="00A4381D">
      <w:pPr>
        <w:pStyle w:val="AllowPageBreak"/>
      </w:pPr>
    </w:p>
    <w:p w:rsidR="00000000" w:rsidRPr="00A4381D" w:rsidP="00A4381D">
      <w:pPr>
        <w:pStyle w:val="Heading1"/>
      </w:pPr>
      <w:bookmarkStart w:id="8" w:name="O_1211306"/>
      <w:bookmarkEnd w:id="8"/>
      <w:r w:rsidRPr="00A4381D">
        <w:t>Links</w:t>
      </w:r>
    </w:p>
    <w:p w:rsidR="00000000" w:rsidRPr="00A4381D" w:rsidP="00B43C0F">
      <w:pPr>
        <w:pStyle w:val="BodyText"/>
      </w:pPr>
      <w:r w:rsidRPr="00A4381D">
        <w:t>Companion Volumes, including Implementation Guides, are available at VET</w:t>
      </w:r>
      <w:r w:rsidRPr="00A4381D">
        <w:t xml:space="preserve">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0C4D7E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A4381D" w:rsidP="00A4381D"/>
    <w:sectPr w:rsidSect="00A4381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381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381D" w:rsidRPr="00B43C0F" w:rsidP="00B43C0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381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3C0F" w:rsidP="00A4381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43C0F" w:rsidP="00A4381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B43C0F" w:rsidP="00A4381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381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3C0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4381D" w:rsidRPr="00B43C0F" w:rsidP="00B43C0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381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3C0F" w:rsidRPr="002D2AF8" w:rsidP="00A4381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AHCDES404 Prepare simple landscape drawings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B43C0F" w:rsidP="00A4381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084B04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4D0C59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4381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4381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4381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4381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4381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4381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4381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4381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4381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4381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4381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4381D"/>
  </w:style>
  <w:style w:type="character" w:customStyle="1" w:styleId="Heading1Char">
    <w:name w:val="Heading 1 Char"/>
    <w:basedOn w:val="DefaultParagraphFont"/>
    <w:link w:val="Heading1"/>
    <w:rsid w:val="00A4381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4381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4381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4381D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A4381D"/>
    <w:rPr>
      <w:i/>
    </w:rPr>
  </w:style>
  <w:style w:type="paragraph" w:customStyle="1" w:styleId="SuperHeading">
    <w:name w:val="SuperHeading"/>
    <w:basedOn w:val="Normal"/>
    <w:rsid w:val="00A4381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4381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A4381D"/>
    <w:rPr>
      <w:b/>
    </w:rPr>
  </w:style>
  <w:style w:type="character" w:customStyle="1" w:styleId="Heading2Char">
    <w:name w:val="Heading 2 Char"/>
    <w:basedOn w:val="DefaultParagraphFont"/>
    <w:link w:val="Heading2"/>
    <w:rsid w:val="00A4381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4381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4381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4381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4381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4381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4381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4381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4381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4381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4381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4381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4381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4381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4381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4381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4381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4381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4381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4381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4381D"/>
    <w:rPr>
      <w:b/>
      <w:spacing w:val="0"/>
    </w:rPr>
  </w:style>
  <w:style w:type="paragraph" w:customStyle="1" w:styleId="SuperTitle">
    <w:name w:val="SuperTitle"/>
    <w:basedOn w:val="Title"/>
    <w:rsid w:val="00A4381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4381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4381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4381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4381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4381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4381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4381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4381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4381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4381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4381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4381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4381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4381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4381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4381D"/>
  </w:style>
  <w:style w:type="paragraph" w:styleId="TableofFigures">
    <w:name w:val="table of figures"/>
    <w:basedOn w:val="Normal"/>
    <w:next w:val="Normal"/>
    <w:semiHidden/>
    <w:rsid w:val="00A4381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4381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4381D"/>
    <w:rPr>
      <w:rFonts w:ascii="Wingdings" w:hAnsi="Wingdings"/>
    </w:rPr>
  </w:style>
  <w:style w:type="paragraph" w:customStyle="1" w:styleId="TableHeading">
    <w:name w:val="Table Heading"/>
    <w:basedOn w:val="HeadingBase"/>
    <w:rsid w:val="00A4381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4381D"/>
    <w:rPr>
      <w:color w:val="0033CC"/>
      <w:u w:val="none"/>
    </w:rPr>
  </w:style>
  <w:style w:type="paragraph" w:customStyle="1" w:styleId="BodyTextRight">
    <w:name w:val="Body Text Right"/>
    <w:basedOn w:val="BodyText"/>
    <w:rsid w:val="00A4381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4381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4381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4381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4381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4381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4381D"/>
    <w:rPr>
      <w:sz w:val="32"/>
    </w:rPr>
  </w:style>
  <w:style w:type="paragraph" w:customStyle="1" w:styleId="HeadingProcedure">
    <w:name w:val="Heading Procedure"/>
    <w:basedOn w:val="HeadingBase"/>
    <w:next w:val="Normal"/>
    <w:rsid w:val="00A4381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4381D"/>
    <w:pPr>
      <w:spacing w:before="60" w:after="60"/>
    </w:pPr>
  </w:style>
  <w:style w:type="paragraph" w:styleId="ListContinue">
    <w:name w:val="List Continue"/>
    <w:basedOn w:val="List"/>
    <w:rsid w:val="00A4381D"/>
    <w:pPr>
      <w:ind w:firstLine="0"/>
    </w:pPr>
  </w:style>
  <w:style w:type="paragraph" w:customStyle="1" w:styleId="ListNote">
    <w:name w:val="List Note"/>
    <w:basedOn w:val="List"/>
    <w:rsid w:val="00A4381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4381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4381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4381D"/>
    <w:rPr>
      <w:rFonts w:ascii="Courier New" w:hAnsi="Courier New"/>
    </w:rPr>
  </w:style>
  <w:style w:type="paragraph" w:customStyle="1" w:styleId="NoteBullet">
    <w:name w:val="Note Bullet"/>
    <w:basedOn w:val="Note"/>
    <w:rsid w:val="00A4381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4381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4381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4381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4381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4381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4381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4381D"/>
    <w:rPr>
      <w:b/>
      <w:smallCaps/>
    </w:rPr>
  </w:style>
  <w:style w:type="paragraph" w:customStyle="1" w:styleId="TableListNumber">
    <w:name w:val="Table List Number"/>
    <w:basedOn w:val="ListNumber"/>
    <w:rsid w:val="00A4381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4381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4381D"/>
    <w:pPr>
      <w:numPr>
        <w:numId w:val="8"/>
      </w:numPr>
    </w:pPr>
  </w:style>
  <w:style w:type="paragraph" w:customStyle="1" w:styleId="ListAlpha2">
    <w:name w:val="List Alpha 2"/>
    <w:basedOn w:val="List2"/>
    <w:rsid w:val="00A4381D"/>
    <w:pPr>
      <w:numPr>
        <w:numId w:val="7"/>
      </w:numPr>
    </w:pPr>
  </w:style>
  <w:style w:type="paragraph" w:styleId="List2">
    <w:name w:val="List 2"/>
    <w:basedOn w:val="BodyText"/>
    <w:rsid w:val="00A4381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4381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4381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4381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4381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4381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4381D"/>
    <w:pPr>
      <w:numPr>
        <w:numId w:val="3"/>
      </w:numPr>
    </w:pPr>
  </w:style>
  <w:style w:type="paragraph" w:styleId="ListContinue2">
    <w:name w:val="List Continue 2"/>
    <w:basedOn w:val="List2"/>
    <w:rsid w:val="00A4381D"/>
    <w:pPr>
      <w:ind w:firstLine="0"/>
    </w:pPr>
  </w:style>
  <w:style w:type="paragraph" w:styleId="ListContinue3">
    <w:name w:val="List Continue 3"/>
    <w:basedOn w:val="List3"/>
    <w:rsid w:val="00A4381D"/>
    <w:pPr>
      <w:ind w:left="1021" w:firstLine="0"/>
    </w:pPr>
  </w:style>
  <w:style w:type="paragraph" w:styleId="ListContinue4">
    <w:name w:val="List Continue 4"/>
    <w:basedOn w:val="List4"/>
    <w:rsid w:val="00A4381D"/>
    <w:pPr>
      <w:ind w:firstLine="0"/>
    </w:pPr>
  </w:style>
  <w:style w:type="paragraph" w:styleId="ListContinue5">
    <w:name w:val="List Continue 5"/>
    <w:basedOn w:val="List5"/>
    <w:rsid w:val="00A4381D"/>
    <w:pPr>
      <w:ind w:firstLine="0"/>
    </w:pPr>
  </w:style>
  <w:style w:type="paragraph" w:styleId="ListNumber3">
    <w:name w:val="List Number 3"/>
    <w:basedOn w:val="List3"/>
    <w:rsid w:val="00A4381D"/>
    <w:pPr>
      <w:numPr>
        <w:numId w:val="4"/>
      </w:numPr>
    </w:pPr>
  </w:style>
  <w:style w:type="paragraph" w:styleId="ListNumber4">
    <w:name w:val="List Number 4"/>
    <w:basedOn w:val="List4"/>
    <w:rsid w:val="00A4381D"/>
    <w:pPr>
      <w:numPr>
        <w:numId w:val="5"/>
      </w:numPr>
    </w:pPr>
  </w:style>
  <w:style w:type="paragraph" w:styleId="ListNumber5">
    <w:name w:val="List Number 5"/>
    <w:basedOn w:val="List5"/>
    <w:rsid w:val="00A4381D"/>
    <w:pPr>
      <w:numPr>
        <w:numId w:val="6"/>
      </w:numPr>
    </w:pPr>
  </w:style>
  <w:style w:type="paragraph" w:styleId="BlockText">
    <w:name w:val="Block Text"/>
    <w:basedOn w:val="Normal"/>
    <w:rsid w:val="00A4381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4381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4381D"/>
    <w:rPr>
      <w:sz w:val="16"/>
      <w:vertAlign w:val="superscript"/>
    </w:rPr>
  </w:style>
  <w:style w:type="character" w:customStyle="1" w:styleId="Symbols">
    <w:name w:val="Symbols"/>
    <w:basedOn w:val="DefaultParagraphFont"/>
    <w:rsid w:val="00A4381D"/>
    <w:rPr>
      <w:rFonts w:ascii="Symbol" w:hAnsi="Symbol"/>
    </w:rPr>
  </w:style>
  <w:style w:type="character" w:customStyle="1" w:styleId="MenuOptions">
    <w:name w:val="Menu Options"/>
    <w:basedOn w:val="DefaultParagraphFont"/>
    <w:rsid w:val="00A4381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4381D"/>
    <w:rPr>
      <w:b/>
    </w:rPr>
  </w:style>
  <w:style w:type="character" w:customStyle="1" w:styleId="Underlined">
    <w:name w:val="Underlined"/>
    <w:basedOn w:val="DefaultParagraphFont"/>
    <w:rsid w:val="00A4381D"/>
    <w:rPr>
      <w:u w:val="single"/>
    </w:rPr>
  </w:style>
  <w:style w:type="paragraph" w:customStyle="1" w:styleId="TableBodyTextRight">
    <w:name w:val="Table Body Text Right"/>
    <w:basedOn w:val="TableBodyText"/>
    <w:rsid w:val="00A4381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4381D"/>
    <w:rPr>
      <w:sz w:val="18"/>
    </w:rPr>
  </w:style>
  <w:style w:type="paragraph" w:customStyle="1" w:styleId="BodySmallRight">
    <w:name w:val="Body Small Right"/>
    <w:basedOn w:val="BodyTextRight"/>
    <w:rsid w:val="00A4381D"/>
    <w:rPr>
      <w:sz w:val="18"/>
      <w:szCs w:val="18"/>
    </w:rPr>
  </w:style>
  <w:style w:type="paragraph" w:customStyle="1" w:styleId="MarginEdition">
    <w:name w:val="Margin Edition"/>
    <w:basedOn w:val="MarginNote"/>
    <w:rsid w:val="00A4381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4381D"/>
    <w:rPr>
      <w:sz w:val="2"/>
      <w:szCs w:val="2"/>
    </w:rPr>
  </w:style>
  <w:style w:type="character" w:customStyle="1" w:styleId="Small">
    <w:name w:val="Small"/>
    <w:basedOn w:val="DefaultParagraphFont"/>
    <w:rsid w:val="00A4381D"/>
    <w:rPr>
      <w:sz w:val="16"/>
    </w:rPr>
  </w:style>
  <w:style w:type="paragraph" w:customStyle="1" w:styleId="WideTable">
    <w:name w:val="Wide Table"/>
    <w:basedOn w:val="Normal"/>
    <w:rsid w:val="00A4381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4381D"/>
  </w:style>
  <w:style w:type="paragraph" w:styleId="Quote">
    <w:name w:val="Quote"/>
    <w:basedOn w:val="Heading1"/>
    <w:link w:val="QuoteChar"/>
    <w:qFormat/>
    <w:rsid w:val="00A4381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4381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4381D"/>
    <w:pPr>
      <w:pageBreakBefore/>
    </w:pPr>
  </w:style>
  <w:style w:type="paragraph" w:customStyle="1" w:styleId="Border">
    <w:name w:val="Border"/>
    <w:basedOn w:val="Normal"/>
    <w:qFormat/>
    <w:rsid w:val="00A4381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4381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4381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4381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4381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4381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4381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4381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4381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4381D"/>
    <w:rPr>
      <w:u w:val="single"/>
    </w:rPr>
  </w:style>
  <w:style w:type="character" w:customStyle="1" w:styleId="BoldandItalics">
    <w:name w:val="Bold and Italics"/>
    <w:qFormat/>
    <w:rsid w:val="00A4381D"/>
    <w:rPr>
      <w:b/>
      <w:i/>
      <w:u w:val="none"/>
    </w:rPr>
  </w:style>
  <w:style w:type="paragraph" w:styleId="BalloonText">
    <w:name w:val="Balloon Text"/>
    <w:basedOn w:val="Normal"/>
    <w:link w:val="BalloonTextChar"/>
    <w:rsid w:val="00A4381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4381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4381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4381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4381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4381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4381D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B43C0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450</Words>
  <Characters>3004</Characters>
  <Application>Microsoft Office Word</Application>
  <DocSecurity>0</DocSecurity>
  <Lines>111</Lines>
  <Paragraphs>69</Paragraphs>
  <ScaleCrop>false</ScaleCrop>
  <Company>Author-it Software Corporation Ltd.</Company>
  <LinksUpToDate>false</LinksUpToDate>
  <CharactersWithSpaces>3385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AHCDES404 Prepare simple landscape drawings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2025-02-11T06:55:00Z</dcterms:created>
  <dcterms:modified xsi:type="dcterms:W3CDTF">2025-02-11T06:55:00Z</dcterms:modified>
</cp:coreProperties>
</file>