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E34" w:rsidP="00F82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AHCDES401 Apply construction techniques to landscape design</w:t>
      </w:r>
      <w:r>
        <w:fldChar w:fldCharType="end"/>
      </w:r>
    </w:p>
    <w:p w:rsidR="00F82E34" w:rsidP="00F82E34">
      <w:pPr>
        <w:pStyle w:val="Version"/>
        <w:sectPr w:rsidSect="005B3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048" w:rsidP="005B3048">
      <w:pPr>
        <w:pStyle w:val="SuperHeading"/>
      </w:pPr>
      <w:r w:rsidRPr="005B3048">
        <w:t>AHCDES401 Apply construction techniques to landscape design</w:t>
      </w:r>
    </w:p>
    <w:p w:rsidR="00000000" w:rsidRPr="005B3048" w:rsidP="005B3048">
      <w:pPr>
        <w:pStyle w:val="Heading1"/>
      </w:pPr>
      <w:bookmarkStart w:id="1" w:name="O_1211074"/>
      <w:bookmarkEnd w:id="1"/>
      <w:r w:rsidRPr="005B30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3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Bold"/>
              <w:rPr>
                <w:lang w:val="en-NZ"/>
              </w:rPr>
            </w:pPr>
            <w:r w:rsidRPr="005B30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Bold"/>
              <w:rPr>
                <w:lang w:val="en-NZ"/>
              </w:rPr>
            </w:pPr>
            <w:r w:rsidRPr="005B3048">
              <w:t>Comments</w:t>
            </w:r>
          </w:p>
        </w:tc>
      </w:tr>
      <w:tr w:rsidTr="005B3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048" w:rsidP="005B3048">
            <w:pPr>
              <w:pStyle w:val="BodyText"/>
            </w:pPr>
            <w:r w:rsidRPr="005B3048">
              <w:t>This version released with AHC Agriculture, Horticulture and Conservation and Land Management Training Package Version 7.0.</w:t>
            </w:r>
          </w:p>
        </w:tc>
      </w:tr>
    </w:tbl>
    <w:p w:rsidR="00000000" w:rsidRPr="005B3048" w:rsidP="005B3048">
      <w:pPr>
        <w:pStyle w:val="BodyText"/>
      </w:pPr>
    </w:p>
    <w:p w:rsidR="00000000" w:rsidRPr="005B3048" w:rsidP="005B3048">
      <w:pPr>
        <w:pStyle w:val="AllowPageBreak"/>
      </w:pPr>
    </w:p>
    <w:p w:rsidR="00000000" w:rsidRPr="005B3048" w:rsidP="005B3048">
      <w:pPr>
        <w:pStyle w:val="Heading1"/>
      </w:pPr>
      <w:bookmarkStart w:id="2" w:name="O_1211075"/>
      <w:bookmarkEnd w:id="2"/>
      <w:r w:rsidRPr="005B3048">
        <w:t>Application</w:t>
      </w:r>
    </w:p>
    <w:p w:rsidR="00000000" w:rsidRPr="005B3048" w:rsidP="00F82E34">
      <w:pPr>
        <w:pStyle w:val="BodyText"/>
      </w:pPr>
      <w:r w:rsidRPr="005B3048">
        <w:t>This unit of competency describe</w:t>
      </w:r>
      <w:r w:rsidRPr="005B3048">
        <w:t>s the skills and knowledge required to incorporate constructed elements into landscape designs, within site and budgetary requirements, and seek technical and specialist expertise.</w:t>
      </w:r>
    </w:p>
    <w:p w:rsidR="00000000" w:rsidRPr="005B3048" w:rsidP="00F82E34">
      <w:pPr>
        <w:pStyle w:val="BodyText"/>
      </w:pPr>
      <w:r w:rsidRPr="005B3048">
        <w:t>The unit applies to individuals who apply specialist skills and knowledge t</w:t>
      </w:r>
      <w:r w:rsidRPr="005B3048">
        <w:t>o the application of construction techniques to landscape design. This includes applying and communicating non-routine technical solutions to predictable and unpredictable problems.</w:t>
      </w:r>
    </w:p>
    <w:p w:rsidR="00000000" w:rsidRPr="005B3048" w:rsidP="00F82E34">
      <w:pPr>
        <w:pStyle w:val="BodyText"/>
      </w:pPr>
      <w:r w:rsidRPr="005B3048">
        <w:t>No licensing, legislative or certification requirements apply to this unit</w:t>
      </w:r>
      <w:r w:rsidRPr="005B3048">
        <w:t xml:space="preserve"> at the time of publication.</w:t>
      </w:r>
    </w:p>
    <w:p w:rsidR="00000000" w:rsidRPr="005B3048" w:rsidP="005B3048">
      <w:pPr>
        <w:pStyle w:val="Heading1"/>
      </w:pPr>
      <w:bookmarkStart w:id="3" w:name="O_1211076"/>
      <w:bookmarkEnd w:id="3"/>
      <w:r w:rsidRPr="005B3048">
        <w:t>Pre-requisite Unit</w:t>
      </w:r>
    </w:p>
    <w:p w:rsidR="00000000" w:rsidRPr="005B3048" w:rsidP="00F82E34">
      <w:pPr>
        <w:pStyle w:val="BodyText"/>
      </w:pPr>
      <w:r w:rsidRPr="005B3048">
        <w:t>Nil</w:t>
      </w:r>
    </w:p>
    <w:p w:rsidR="00000000" w:rsidRPr="005B3048" w:rsidP="005B3048">
      <w:pPr>
        <w:pStyle w:val="Heading1"/>
      </w:pPr>
      <w:bookmarkStart w:id="4" w:name="O_1211078"/>
      <w:bookmarkEnd w:id="4"/>
      <w:r w:rsidRPr="005B3048">
        <w:t>Unit Sector</w:t>
      </w:r>
    </w:p>
    <w:p w:rsidR="00000000" w:rsidRPr="005B3048" w:rsidP="00F82E34">
      <w:pPr>
        <w:pStyle w:val="BodyText"/>
      </w:pPr>
      <w:r w:rsidRPr="005B3048">
        <w:t>Design (DES)</w:t>
      </w:r>
    </w:p>
    <w:p w:rsidR="00000000" w:rsidRPr="005B3048" w:rsidP="005B3048">
      <w:pPr>
        <w:pStyle w:val="Heading1"/>
      </w:pPr>
      <w:bookmarkStart w:id="5" w:name="O_1211079"/>
      <w:bookmarkEnd w:id="5"/>
      <w:r w:rsidRPr="005B30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2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Bold"/>
              <w:rPr>
                <w:lang w:val="en-NZ"/>
              </w:rPr>
            </w:pPr>
            <w:r w:rsidRPr="005B304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Bold"/>
              <w:rPr>
                <w:lang w:val="en-NZ"/>
              </w:rPr>
            </w:pPr>
            <w:r w:rsidRPr="005B3048">
              <w:t>Performance Criteria</w:t>
            </w:r>
          </w:p>
        </w:tc>
      </w:tr>
      <w:tr w:rsidTr="00F82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048" w:rsidP="005B3048">
            <w:pPr>
              <w:pStyle w:val="BodyText"/>
            </w:pPr>
            <w:r w:rsidRPr="005B30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2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1. Incorporate structures and features into a landscape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048" w:rsidP="005B3048">
            <w:pPr>
              <w:pStyle w:val="BodyText"/>
            </w:pPr>
            <w:r w:rsidRPr="005B3048">
              <w:t>1.1 Identify and locate design structures and features to maximise efficient use of the space</w:t>
            </w:r>
          </w:p>
          <w:p w:rsidR="00000000" w:rsidRPr="005B3048" w:rsidP="005B3048">
            <w:pPr>
              <w:pStyle w:val="BodyText"/>
            </w:pPr>
            <w:r w:rsidRPr="005B3048">
              <w:t>1.</w:t>
            </w:r>
            <w:r w:rsidRPr="005B3048">
              <w:t>2 Identify and source any required preliminary specialist expertise</w:t>
            </w:r>
          </w:p>
          <w:p w:rsidR="00000000" w:rsidRPr="005B3048" w:rsidP="005B3048">
            <w:pPr>
              <w:pStyle w:val="BodyText"/>
            </w:pPr>
            <w:r w:rsidRPr="005B3048">
              <w:t>1.3 Select materials that reflect the style and aesthetic of overall design concept</w:t>
            </w:r>
          </w:p>
          <w:p w:rsidR="00000000" w:rsidRPr="005B3048" w:rsidP="005B3048">
            <w:pPr>
              <w:pStyle w:val="BodyText"/>
            </w:pPr>
            <w:r w:rsidRPr="005B3048">
              <w:t>1.4 Assess suitability of constructed elements in relation to physical properties of soils on site</w:t>
            </w:r>
          </w:p>
          <w:p w:rsidR="00000000" w:rsidRPr="005B3048" w:rsidP="005B3048">
            <w:pPr>
              <w:pStyle w:val="BodyText"/>
            </w:pPr>
            <w:r w:rsidRPr="005B3048">
              <w:t>1.5 A</w:t>
            </w:r>
            <w:r w:rsidRPr="005B3048">
              <w:t>ssess effects of surface and subsurface water and drainage patterns on constructed elements</w:t>
            </w:r>
          </w:p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1.6 Assess drainage requirements to ensure integrity of constructed elements in design</w:t>
            </w:r>
          </w:p>
        </w:tc>
      </w:tr>
      <w:tr w:rsidTr="00F82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2. Determine construction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048" w:rsidP="005B3048">
            <w:pPr>
              <w:pStyle w:val="BodyText"/>
            </w:pPr>
            <w:r w:rsidRPr="005B3048">
              <w:t>2.1 Evaluate factors that impact on selection and construction of elements in the design</w:t>
            </w:r>
          </w:p>
          <w:p w:rsidR="00000000" w:rsidRPr="005B3048" w:rsidP="005B3048">
            <w:pPr>
              <w:pStyle w:val="BodyText"/>
            </w:pPr>
            <w:r w:rsidRPr="005B3048">
              <w:t>2.2 Select materials according to properties and application within the design</w:t>
            </w:r>
          </w:p>
          <w:p w:rsidR="00000000" w:rsidRPr="005B3048" w:rsidP="005B3048">
            <w:pPr>
              <w:pStyle w:val="BodyText"/>
            </w:pPr>
            <w:r w:rsidRPr="005B3048">
              <w:t>2.3 Determine construction techniques that support design, fit timelines and meet budget</w:t>
            </w:r>
            <w:r w:rsidRPr="005B3048">
              <w:t xml:space="preserve"> requirements</w:t>
            </w:r>
          </w:p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2.4 Identify surface treatments appropriate for selected materials and design</w:t>
            </w:r>
          </w:p>
        </w:tc>
      </w:tr>
      <w:tr w:rsidTr="00F82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3. Assess the need for supplementary water in a landscape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048" w:rsidP="005B3048">
            <w:pPr>
              <w:pStyle w:val="BodyText"/>
            </w:pPr>
            <w:r w:rsidRPr="005B3048">
              <w:t>3.1 Identify available water in the landscape</w:t>
            </w:r>
          </w:p>
          <w:p w:rsidR="00000000" w:rsidRPr="005B3048" w:rsidP="005B3048">
            <w:pPr>
              <w:pStyle w:val="BodyText"/>
            </w:pPr>
            <w:r w:rsidRPr="005B3048">
              <w:t>3.2 Determine the feasibility of using available wat</w:t>
            </w:r>
            <w:r w:rsidRPr="005B3048">
              <w:t>er in the landscape</w:t>
            </w:r>
          </w:p>
          <w:p w:rsidR="00000000" w:rsidRPr="005B3048" w:rsidP="005B3048">
            <w:pPr>
              <w:pStyle w:val="BodyText"/>
            </w:pPr>
            <w:r w:rsidRPr="005B3048">
              <w:t>3.3 Identify appropriate irrigation methods to support the design</w:t>
            </w:r>
          </w:p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3.4 Incorporate irrigation requirements into the design or design documentation</w:t>
            </w:r>
          </w:p>
        </w:tc>
      </w:tr>
      <w:tr w:rsidTr="00F82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4. Source technical services and expertise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048" w:rsidP="005B3048">
            <w:pPr>
              <w:pStyle w:val="BodyText"/>
            </w:pPr>
            <w:r w:rsidRPr="005B3048">
              <w:t>4.1 Determine construction requirements beyond</w:t>
            </w:r>
            <w:r w:rsidRPr="005B3048">
              <w:t xml:space="preserve"> the scope of own expertise</w:t>
            </w:r>
          </w:p>
          <w:p w:rsidR="00000000" w:rsidRPr="005B3048" w:rsidP="005B3048">
            <w:pPr>
              <w:pStyle w:val="BodyText"/>
            </w:pPr>
            <w:r w:rsidRPr="005B3048">
              <w:t>4.2 Determine and consult with technical and specialist services beyond own scope of expertise as required</w:t>
            </w:r>
          </w:p>
        </w:tc>
      </w:tr>
    </w:tbl>
    <w:p w:rsidR="00000000" w:rsidRPr="005B3048" w:rsidP="005B3048">
      <w:pPr>
        <w:pStyle w:val="BodyText"/>
      </w:pPr>
    </w:p>
    <w:p w:rsidR="00000000" w:rsidRPr="005B3048" w:rsidP="005B3048">
      <w:pPr>
        <w:pStyle w:val="AllowPageBreak"/>
      </w:pPr>
    </w:p>
    <w:p w:rsidR="00000000" w:rsidRPr="005B3048" w:rsidP="005B3048">
      <w:pPr>
        <w:pStyle w:val="Heading1"/>
      </w:pPr>
      <w:bookmarkStart w:id="6" w:name="O_1211080"/>
      <w:bookmarkEnd w:id="6"/>
      <w:r w:rsidRPr="005B3048">
        <w:t>Foundation Skills</w:t>
      </w:r>
    </w:p>
    <w:p w:rsidR="00000000" w:rsidRPr="00F82E34" w:rsidP="00F82E34">
      <w:pPr>
        <w:pStyle w:val="BodyText"/>
        <w:rPr>
          <w:i/>
        </w:rPr>
      </w:pPr>
      <w:r w:rsidRPr="00F82E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3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Bold"/>
              <w:rPr>
                <w:lang w:val="en-NZ"/>
              </w:rPr>
            </w:pPr>
            <w:r w:rsidRPr="005B304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Bold"/>
              <w:rPr>
                <w:lang w:val="en-NZ"/>
              </w:rPr>
            </w:pPr>
            <w:r w:rsidRPr="005B3048">
              <w:t>Description</w:t>
            </w:r>
          </w:p>
        </w:tc>
      </w:tr>
      <w:tr w:rsidTr="005B3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ListBullet"/>
              <w:rPr>
                <w:lang w:val="en-NZ"/>
              </w:rPr>
            </w:pPr>
            <w:r w:rsidRPr="005B3048">
              <w:t>Identify and interpret information r</w:t>
            </w:r>
            <w:r w:rsidRPr="005B3048">
              <w:t>egarding design concept requirements</w:t>
            </w:r>
          </w:p>
        </w:tc>
      </w:tr>
      <w:tr w:rsidTr="005B3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ListBullet"/>
              <w:rPr>
                <w:lang w:val="en-NZ"/>
              </w:rPr>
            </w:pPr>
            <w:r w:rsidRPr="005B3048">
              <w:t>Initiate discussions, using clear language and standard industry terminology to discuss and determine construction requirements</w:t>
            </w:r>
          </w:p>
        </w:tc>
      </w:tr>
      <w:tr w:rsidTr="005B3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048" w:rsidP="005B3048">
            <w:pPr>
              <w:pStyle w:val="ListBullet"/>
            </w:pPr>
            <w:r w:rsidRPr="005B3048">
              <w:t>Estimate construction budget and timelines</w:t>
            </w:r>
          </w:p>
          <w:p w:rsidR="00000000" w:rsidRPr="005B3048" w:rsidP="005B3048">
            <w:pPr>
              <w:pStyle w:val="ListBullet"/>
            </w:pPr>
            <w:r w:rsidRPr="005B3048">
              <w:t>Take and record measurements</w:t>
            </w:r>
          </w:p>
          <w:p w:rsidR="00000000" w:rsidRPr="005B3048" w:rsidP="005B3048">
            <w:pPr>
              <w:pStyle w:val="ListBullet"/>
            </w:pPr>
            <w:r w:rsidRPr="005B3048">
              <w:t>Calculate quantities and cost of construction materials</w:t>
            </w:r>
          </w:p>
        </w:tc>
      </w:tr>
    </w:tbl>
    <w:p w:rsidR="00000000" w:rsidRPr="005B3048" w:rsidP="005B3048">
      <w:pPr>
        <w:pStyle w:val="BodyText"/>
      </w:pPr>
    </w:p>
    <w:p w:rsidR="00000000" w:rsidRPr="005B3048" w:rsidP="005B3048">
      <w:pPr>
        <w:pStyle w:val="AllowPageBreak"/>
      </w:pPr>
    </w:p>
    <w:p w:rsidR="00000000" w:rsidRPr="005B3048" w:rsidP="005B3048">
      <w:pPr>
        <w:pStyle w:val="Heading1"/>
      </w:pPr>
      <w:bookmarkStart w:id="7" w:name="O_1211082"/>
      <w:bookmarkEnd w:id="7"/>
      <w:r w:rsidRPr="005B30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B3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Bold"/>
              <w:rPr>
                <w:lang w:val="en-NZ"/>
              </w:rPr>
            </w:pPr>
            <w:r w:rsidRPr="005B304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Bold"/>
              <w:rPr>
                <w:lang w:val="en-NZ"/>
              </w:rPr>
            </w:pPr>
            <w:r w:rsidRPr="005B304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Bold"/>
              <w:rPr>
                <w:lang w:val="en-NZ"/>
              </w:rPr>
            </w:pPr>
            <w:r w:rsidRPr="005B304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Bold"/>
              <w:rPr>
                <w:lang w:val="en-NZ"/>
              </w:rPr>
            </w:pPr>
            <w:r w:rsidRPr="005B3048">
              <w:t>Equivalence status</w:t>
            </w:r>
          </w:p>
        </w:tc>
      </w:tr>
      <w:tr w:rsidTr="005B3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AHCDES401 Apply construction techniques to landscape design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048">
            <w:pPr>
              <w:pStyle w:val="BodyText"/>
              <w:rPr>
                <w:lang w:val="en-NZ"/>
              </w:rPr>
            </w:pPr>
            <w:r w:rsidRPr="005B3048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048" w:rsidP="005B3048">
            <w:pPr>
              <w:pStyle w:val="BodyText"/>
            </w:pPr>
            <w:r w:rsidRPr="005B3048">
              <w:t>Newly created</w:t>
            </w:r>
          </w:p>
        </w:tc>
      </w:tr>
    </w:tbl>
    <w:p w:rsidR="00000000" w:rsidRPr="005B3048" w:rsidP="005B3048">
      <w:pPr>
        <w:pStyle w:val="BodyText"/>
      </w:pPr>
    </w:p>
    <w:p w:rsidR="00000000" w:rsidRPr="005B3048" w:rsidP="005B3048">
      <w:pPr>
        <w:pStyle w:val="AllowPageBreak"/>
      </w:pPr>
    </w:p>
    <w:p w:rsidR="00000000" w:rsidRPr="005B3048" w:rsidP="005B3048">
      <w:pPr>
        <w:pStyle w:val="Heading1"/>
      </w:pPr>
      <w:bookmarkStart w:id="8" w:name="O_1211089"/>
      <w:bookmarkEnd w:id="8"/>
      <w:r w:rsidRPr="005B3048">
        <w:t>Links</w:t>
      </w:r>
    </w:p>
    <w:p w:rsidR="00000000" w:rsidRPr="005B3048" w:rsidP="00F82E34">
      <w:pPr>
        <w:pStyle w:val="BodyText"/>
      </w:pPr>
      <w:r w:rsidRPr="005B3048">
        <w:t xml:space="preserve">Companion Volumes, including Implementation Guides, are </w:t>
      </w:r>
      <w:r w:rsidRPr="005B3048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49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3048" w:rsidP="005B3048"/>
    <w:sectPr w:rsidSect="005B30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48" w:rsidRPr="00F82E34" w:rsidP="00F82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34" w:rsidP="005B3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E34" w:rsidP="005B3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2E34" w:rsidP="005B3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048" w:rsidRPr="00F82E34" w:rsidP="00F82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34" w:rsidRPr="002D2AF8" w:rsidP="005B3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AHCDES401 Apply construction techniques to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2E34" w:rsidP="005B3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FA0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F01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048"/>
  </w:style>
  <w:style w:type="character" w:customStyle="1" w:styleId="Heading1Char">
    <w:name w:val="Heading 1 Char"/>
    <w:basedOn w:val="DefaultParagraphFont"/>
    <w:link w:val="Heading1"/>
    <w:rsid w:val="005B3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0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04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B3048"/>
    <w:rPr>
      <w:i/>
    </w:rPr>
  </w:style>
  <w:style w:type="paragraph" w:customStyle="1" w:styleId="SuperHeading">
    <w:name w:val="SuperHeading"/>
    <w:basedOn w:val="Normal"/>
    <w:rsid w:val="005B3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3048"/>
    <w:rPr>
      <w:b/>
    </w:rPr>
  </w:style>
  <w:style w:type="character" w:customStyle="1" w:styleId="Heading2Char">
    <w:name w:val="Heading 2 Char"/>
    <w:basedOn w:val="DefaultParagraphFont"/>
    <w:link w:val="Heading2"/>
    <w:rsid w:val="005B3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0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048"/>
    <w:rPr>
      <w:b/>
      <w:spacing w:val="0"/>
    </w:rPr>
  </w:style>
  <w:style w:type="paragraph" w:customStyle="1" w:styleId="SuperTitle">
    <w:name w:val="SuperTitle"/>
    <w:basedOn w:val="Title"/>
    <w:rsid w:val="005B3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0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0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3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048"/>
  </w:style>
  <w:style w:type="paragraph" w:styleId="TableofFigures">
    <w:name w:val="table of figures"/>
    <w:basedOn w:val="Normal"/>
    <w:next w:val="Normal"/>
    <w:semiHidden/>
    <w:rsid w:val="005B3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0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048"/>
    <w:rPr>
      <w:rFonts w:ascii="Wingdings" w:hAnsi="Wingdings"/>
    </w:rPr>
  </w:style>
  <w:style w:type="paragraph" w:customStyle="1" w:styleId="TableHeading">
    <w:name w:val="Table Heading"/>
    <w:basedOn w:val="HeadingBase"/>
    <w:rsid w:val="005B3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048"/>
    <w:rPr>
      <w:color w:val="0033CC"/>
      <w:u w:val="none"/>
    </w:rPr>
  </w:style>
  <w:style w:type="paragraph" w:customStyle="1" w:styleId="BodyTextRight">
    <w:name w:val="Body Text Right"/>
    <w:basedOn w:val="BodyText"/>
    <w:rsid w:val="005B3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0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048"/>
    <w:rPr>
      <w:sz w:val="32"/>
    </w:rPr>
  </w:style>
  <w:style w:type="paragraph" w:customStyle="1" w:styleId="HeadingProcedure">
    <w:name w:val="Heading Procedure"/>
    <w:basedOn w:val="HeadingBase"/>
    <w:next w:val="Normal"/>
    <w:rsid w:val="005B3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048"/>
    <w:pPr>
      <w:spacing w:before="60" w:after="60"/>
    </w:pPr>
  </w:style>
  <w:style w:type="paragraph" w:styleId="ListContinue">
    <w:name w:val="List Continue"/>
    <w:basedOn w:val="List"/>
    <w:rsid w:val="005B3048"/>
    <w:pPr>
      <w:ind w:firstLine="0"/>
    </w:pPr>
  </w:style>
  <w:style w:type="paragraph" w:customStyle="1" w:styleId="ListNote">
    <w:name w:val="List Note"/>
    <w:basedOn w:val="List"/>
    <w:rsid w:val="005B3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048"/>
    <w:rPr>
      <w:rFonts w:ascii="Courier New" w:hAnsi="Courier New"/>
    </w:rPr>
  </w:style>
  <w:style w:type="paragraph" w:customStyle="1" w:styleId="NoteBullet">
    <w:name w:val="Note Bullet"/>
    <w:basedOn w:val="Note"/>
    <w:rsid w:val="005B3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0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048"/>
    <w:rPr>
      <w:b/>
      <w:smallCaps/>
    </w:rPr>
  </w:style>
  <w:style w:type="paragraph" w:customStyle="1" w:styleId="TableListNumber">
    <w:name w:val="Table List Number"/>
    <w:basedOn w:val="ListNumber"/>
    <w:rsid w:val="005B3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048"/>
    <w:pPr>
      <w:numPr>
        <w:numId w:val="8"/>
      </w:numPr>
    </w:pPr>
  </w:style>
  <w:style w:type="paragraph" w:customStyle="1" w:styleId="ListAlpha2">
    <w:name w:val="List Alpha 2"/>
    <w:basedOn w:val="List2"/>
    <w:rsid w:val="005B3048"/>
    <w:pPr>
      <w:numPr>
        <w:numId w:val="7"/>
      </w:numPr>
    </w:pPr>
  </w:style>
  <w:style w:type="paragraph" w:styleId="List2">
    <w:name w:val="List 2"/>
    <w:basedOn w:val="BodyText"/>
    <w:rsid w:val="005B3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0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0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048"/>
    <w:pPr>
      <w:numPr>
        <w:numId w:val="3"/>
      </w:numPr>
    </w:pPr>
  </w:style>
  <w:style w:type="paragraph" w:styleId="ListContinue2">
    <w:name w:val="List Continue 2"/>
    <w:basedOn w:val="List2"/>
    <w:rsid w:val="005B3048"/>
    <w:pPr>
      <w:ind w:firstLine="0"/>
    </w:pPr>
  </w:style>
  <w:style w:type="paragraph" w:styleId="ListContinue3">
    <w:name w:val="List Continue 3"/>
    <w:basedOn w:val="List3"/>
    <w:rsid w:val="005B3048"/>
    <w:pPr>
      <w:ind w:left="1021" w:firstLine="0"/>
    </w:pPr>
  </w:style>
  <w:style w:type="paragraph" w:styleId="ListContinue4">
    <w:name w:val="List Continue 4"/>
    <w:basedOn w:val="List4"/>
    <w:rsid w:val="005B3048"/>
    <w:pPr>
      <w:ind w:firstLine="0"/>
    </w:pPr>
  </w:style>
  <w:style w:type="paragraph" w:styleId="ListContinue5">
    <w:name w:val="List Continue 5"/>
    <w:basedOn w:val="List5"/>
    <w:rsid w:val="005B3048"/>
    <w:pPr>
      <w:ind w:firstLine="0"/>
    </w:pPr>
  </w:style>
  <w:style w:type="paragraph" w:styleId="ListNumber3">
    <w:name w:val="List Number 3"/>
    <w:basedOn w:val="List3"/>
    <w:rsid w:val="005B3048"/>
    <w:pPr>
      <w:numPr>
        <w:numId w:val="4"/>
      </w:numPr>
    </w:pPr>
  </w:style>
  <w:style w:type="paragraph" w:styleId="ListNumber4">
    <w:name w:val="List Number 4"/>
    <w:basedOn w:val="List4"/>
    <w:rsid w:val="005B3048"/>
    <w:pPr>
      <w:numPr>
        <w:numId w:val="5"/>
      </w:numPr>
    </w:pPr>
  </w:style>
  <w:style w:type="paragraph" w:styleId="ListNumber5">
    <w:name w:val="List Number 5"/>
    <w:basedOn w:val="List5"/>
    <w:rsid w:val="005B3048"/>
    <w:pPr>
      <w:numPr>
        <w:numId w:val="6"/>
      </w:numPr>
    </w:pPr>
  </w:style>
  <w:style w:type="paragraph" w:styleId="BlockText">
    <w:name w:val="Block Text"/>
    <w:basedOn w:val="Normal"/>
    <w:rsid w:val="005B3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048"/>
    <w:rPr>
      <w:sz w:val="16"/>
      <w:vertAlign w:val="superscript"/>
    </w:rPr>
  </w:style>
  <w:style w:type="character" w:customStyle="1" w:styleId="Symbols">
    <w:name w:val="Symbols"/>
    <w:basedOn w:val="DefaultParagraphFont"/>
    <w:rsid w:val="005B3048"/>
    <w:rPr>
      <w:rFonts w:ascii="Symbol" w:hAnsi="Symbol"/>
    </w:rPr>
  </w:style>
  <w:style w:type="character" w:customStyle="1" w:styleId="MenuOptions">
    <w:name w:val="Menu Options"/>
    <w:basedOn w:val="DefaultParagraphFont"/>
    <w:rsid w:val="005B3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048"/>
    <w:rPr>
      <w:b/>
    </w:rPr>
  </w:style>
  <w:style w:type="character" w:customStyle="1" w:styleId="Underlined">
    <w:name w:val="Underlined"/>
    <w:basedOn w:val="DefaultParagraphFont"/>
    <w:rsid w:val="005B3048"/>
    <w:rPr>
      <w:u w:val="single"/>
    </w:rPr>
  </w:style>
  <w:style w:type="paragraph" w:customStyle="1" w:styleId="TableBodyTextRight">
    <w:name w:val="Table Body Text Right"/>
    <w:basedOn w:val="TableBodyText"/>
    <w:rsid w:val="005B3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048"/>
    <w:rPr>
      <w:sz w:val="18"/>
    </w:rPr>
  </w:style>
  <w:style w:type="paragraph" w:customStyle="1" w:styleId="BodySmallRight">
    <w:name w:val="Body Small Right"/>
    <w:basedOn w:val="BodyTextRight"/>
    <w:rsid w:val="005B3048"/>
    <w:rPr>
      <w:sz w:val="18"/>
      <w:szCs w:val="18"/>
    </w:rPr>
  </w:style>
  <w:style w:type="paragraph" w:customStyle="1" w:styleId="MarginEdition">
    <w:name w:val="Margin Edition"/>
    <w:basedOn w:val="MarginNote"/>
    <w:rsid w:val="005B3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048"/>
    <w:rPr>
      <w:sz w:val="2"/>
      <w:szCs w:val="2"/>
    </w:rPr>
  </w:style>
  <w:style w:type="character" w:customStyle="1" w:styleId="Small">
    <w:name w:val="Small"/>
    <w:basedOn w:val="DefaultParagraphFont"/>
    <w:rsid w:val="005B3048"/>
    <w:rPr>
      <w:sz w:val="16"/>
    </w:rPr>
  </w:style>
  <w:style w:type="paragraph" w:customStyle="1" w:styleId="WideTable">
    <w:name w:val="Wide Table"/>
    <w:basedOn w:val="Normal"/>
    <w:rsid w:val="005B3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048"/>
  </w:style>
  <w:style w:type="paragraph" w:styleId="Quote">
    <w:name w:val="Quote"/>
    <w:basedOn w:val="Heading1"/>
    <w:link w:val="QuoteChar"/>
    <w:qFormat/>
    <w:rsid w:val="005B3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048"/>
    <w:pPr>
      <w:pageBreakBefore/>
    </w:pPr>
  </w:style>
  <w:style w:type="paragraph" w:customStyle="1" w:styleId="Border">
    <w:name w:val="Border"/>
    <w:basedOn w:val="Normal"/>
    <w:qFormat/>
    <w:rsid w:val="005B3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048"/>
    <w:rPr>
      <w:u w:val="single"/>
    </w:rPr>
  </w:style>
  <w:style w:type="character" w:customStyle="1" w:styleId="BoldandItalics">
    <w:name w:val="Bold and Italics"/>
    <w:qFormat/>
    <w:rsid w:val="005B3048"/>
    <w:rPr>
      <w:b/>
      <w:i/>
      <w:u w:val="none"/>
    </w:rPr>
  </w:style>
  <w:style w:type="paragraph" w:styleId="BalloonText">
    <w:name w:val="Balloon Text"/>
    <w:basedOn w:val="Normal"/>
    <w:link w:val="BalloonTextChar"/>
    <w:rsid w:val="005B3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0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2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3398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AHCDES401 Apply construction techniques to landscape design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