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5D9" w:rsidP="009D4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AHCCSW501 Survey and report on Aboriginal and/or Torres Strait Islander cultural sites</w:t>
      </w:r>
      <w:r>
        <w:fldChar w:fldCharType="end"/>
      </w:r>
    </w:p>
    <w:p w:rsidR="009D45D9" w:rsidP="009D45D9">
      <w:pPr>
        <w:pStyle w:val="Version"/>
        <w:sectPr w:rsidSect="00FA6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367" w:rsidP="00FA6367">
      <w:pPr>
        <w:pStyle w:val="SuperHeading"/>
      </w:pPr>
      <w:r w:rsidRPr="00FA6367">
        <w:t>Assessment Requirements for AHCCSW501 Survey and report on Aboriginal and/or Torres Strait Islander cultural sites</w:t>
      </w:r>
    </w:p>
    <w:p w:rsidR="00000000" w:rsidRPr="00FA6367" w:rsidP="00FA6367">
      <w:pPr>
        <w:pStyle w:val="Heading1"/>
      </w:pPr>
      <w:bookmarkStart w:id="1" w:name="O_1271881"/>
      <w:bookmarkEnd w:id="1"/>
      <w:r w:rsidRPr="00FA63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367">
            <w:pPr>
              <w:pStyle w:val="BodyTextBold"/>
              <w:rPr>
                <w:lang w:val="en-NZ"/>
              </w:rPr>
            </w:pPr>
            <w:r w:rsidRPr="00FA63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367">
            <w:pPr>
              <w:pStyle w:val="BodyTextBold"/>
              <w:rPr>
                <w:lang w:val="en-NZ"/>
              </w:rPr>
            </w:pPr>
            <w:r w:rsidRPr="00FA6367">
              <w:t>Comments</w:t>
            </w:r>
          </w:p>
        </w:tc>
      </w:tr>
      <w:tr w:rsidTr="00FA6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367">
            <w:pPr>
              <w:pStyle w:val="BodyText"/>
              <w:rPr>
                <w:lang w:val="en-NZ"/>
              </w:rPr>
            </w:pPr>
            <w:r w:rsidRPr="00FA63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367" w:rsidP="00FA6367">
            <w:pPr>
              <w:pStyle w:val="BodyText"/>
            </w:pPr>
            <w:r w:rsidRPr="00FA6367">
              <w:t>This version released with Agriculture, Horticulture and Conservation and Land Management Training Package Version 9.0.</w:t>
            </w:r>
          </w:p>
        </w:tc>
      </w:tr>
    </w:tbl>
    <w:p w:rsidR="00000000" w:rsidRPr="00FA6367" w:rsidP="00FA6367">
      <w:pPr>
        <w:pStyle w:val="BodyText"/>
      </w:pPr>
    </w:p>
    <w:p w:rsidR="00000000" w:rsidRPr="00FA6367" w:rsidP="00FA6367">
      <w:pPr>
        <w:pStyle w:val="AllowPageBreak"/>
      </w:pPr>
    </w:p>
    <w:p w:rsidR="00000000" w:rsidRPr="00FA6367" w:rsidP="00FA6367">
      <w:pPr>
        <w:pStyle w:val="Heading1"/>
      </w:pPr>
      <w:bookmarkStart w:id="2" w:name="O_1271882"/>
      <w:bookmarkEnd w:id="2"/>
      <w:r w:rsidRPr="00FA6367">
        <w:t>Performance Evidence</w:t>
      </w:r>
    </w:p>
    <w:p w:rsidR="00000000" w:rsidRPr="00FA6367" w:rsidP="009D45D9">
      <w:pPr>
        <w:pStyle w:val="BodyText"/>
      </w:pPr>
      <w:r w:rsidRPr="00FA6367">
        <w:t>An individual demonstrating competency must satisfy all of the elements and performance criter</w:t>
      </w:r>
      <w:r w:rsidRPr="00FA6367">
        <w:t xml:space="preserve">ia in this unit. </w:t>
      </w:r>
    </w:p>
    <w:p w:rsidR="00000000" w:rsidRPr="00FA6367" w:rsidP="009D45D9">
      <w:pPr>
        <w:pStyle w:val="BodyText"/>
      </w:pPr>
      <w:r w:rsidRPr="00FA6367">
        <w:t>There must be evidence that the individual has surveyed and reported on at least one Aboriginal and/or Torres Strait Islander cultural site and has:</w:t>
      </w:r>
    </w:p>
    <w:p w:rsidR="00000000" w:rsidRPr="00FA6367" w:rsidP="00FA6367">
      <w:pPr>
        <w:pStyle w:val="ListBullet"/>
      </w:pPr>
      <w:r w:rsidRPr="00FA6367">
        <w:t>identified appropriate Aboriginal and/or Torres Strait Islander Cultural Authorities for</w:t>
      </w:r>
      <w:r w:rsidRPr="00FA6367">
        <w:t xml:space="preserve"> the local Community, place or site</w:t>
      </w:r>
    </w:p>
    <w:p w:rsidR="00000000" w:rsidRPr="00FA6367" w:rsidP="00FA6367">
      <w:pPr>
        <w:pStyle w:val="ListBullet"/>
      </w:pPr>
      <w:r w:rsidRPr="00FA6367">
        <w:t>identified key stakeholders to be consulted in relation to Owners and Custodians of cultural and Community knowledge, information or material and cultural significance</w:t>
      </w:r>
    </w:p>
    <w:p w:rsidR="00000000" w:rsidRPr="00FA6367" w:rsidP="00FA6367">
      <w:pPr>
        <w:pStyle w:val="ListBullet"/>
      </w:pPr>
      <w:r w:rsidRPr="00FA6367">
        <w:t>developed and implemented consultation processes</w:t>
      </w:r>
    </w:p>
    <w:p w:rsidR="00000000" w:rsidRPr="00FA6367" w:rsidP="00FA6367">
      <w:pPr>
        <w:pStyle w:val="ListBullet"/>
      </w:pPr>
      <w:r w:rsidRPr="00FA6367">
        <w:t xml:space="preserve">surveyed and assessed Aboriginal and/or Torres Strait Islander cultural site using appropriate techniques, tools and relevant archaeological practices </w:t>
      </w:r>
    </w:p>
    <w:p w:rsidR="00000000" w:rsidRPr="00FA6367" w:rsidP="00FA6367">
      <w:pPr>
        <w:pStyle w:val="ListBullet"/>
      </w:pPr>
      <w:r w:rsidRPr="00FA6367">
        <w:t>incorporated the cultural significance, heritage values and conservation issues of the Aboriginal and/or</w:t>
      </w:r>
      <w:r w:rsidRPr="00FA6367">
        <w:t xml:space="preserve"> Torres Strait Islander cultural site into report documentation</w:t>
      </w:r>
    </w:p>
    <w:p w:rsidR="00000000" w:rsidRPr="00FA6367" w:rsidP="00FA6367">
      <w:pPr>
        <w:pStyle w:val="ListBullet"/>
      </w:pPr>
      <w:r w:rsidRPr="00FA6367">
        <w:t>identified threats and developed controls to mitigate and manage the risk of deterioration, damaging incidents or loss of cultural integrity</w:t>
      </w:r>
    </w:p>
    <w:p w:rsidR="00000000" w:rsidRPr="00FA6367" w:rsidP="00FA6367">
      <w:pPr>
        <w:pStyle w:val="ListBullet"/>
      </w:pPr>
      <w:r w:rsidRPr="00FA6367">
        <w:t>prepared a sites survey report to meet Community an</w:t>
      </w:r>
      <w:r w:rsidRPr="00FA6367">
        <w:t>d organisational needs</w:t>
      </w:r>
    </w:p>
    <w:p w:rsidR="00000000" w:rsidRPr="00FA6367" w:rsidP="00FA6367">
      <w:pPr>
        <w:pStyle w:val="ListBullet"/>
      </w:pPr>
      <w:r w:rsidRPr="00FA6367">
        <w:t xml:space="preserve">completed submissions required to carry out a sites survey </w:t>
      </w:r>
    </w:p>
    <w:p w:rsidR="00000000" w:rsidRPr="00FA6367" w:rsidP="00FA6367">
      <w:pPr>
        <w:pStyle w:val="ListBullet"/>
      </w:pPr>
      <w:r w:rsidRPr="00FA6367">
        <w:t>observed cultural protocols in dealing with stakeholders and land managers</w:t>
      </w:r>
    </w:p>
    <w:p w:rsidR="00000000" w:rsidRPr="00FA6367" w:rsidP="00FA6367">
      <w:pPr>
        <w:pStyle w:val="ListBullet"/>
      </w:pPr>
      <w:r w:rsidRPr="00FA6367">
        <w:t>reported outcomes to local Community.</w:t>
      </w:r>
    </w:p>
    <w:p w:rsidR="00000000" w:rsidRPr="00FA6367" w:rsidP="00FA6367">
      <w:pPr>
        <w:pStyle w:val="AllowPageBreak"/>
      </w:pPr>
    </w:p>
    <w:p w:rsidR="00000000" w:rsidRPr="00FA6367" w:rsidP="00FA6367">
      <w:pPr>
        <w:pStyle w:val="Heading1"/>
      </w:pPr>
      <w:bookmarkStart w:id="3" w:name="O_1271883"/>
      <w:bookmarkEnd w:id="3"/>
      <w:r w:rsidRPr="00FA6367">
        <w:t>Knowledge Evidence</w:t>
      </w:r>
    </w:p>
    <w:p w:rsidR="00000000" w:rsidRPr="00FA6367" w:rsidP="009D45D9">
      <w:pPr>
        <w:pStyle w:val="BodyText"/>
      </w:pPr>
      <w:r w:rsidRPr="00FA6367">
        <w:t xml:space="preserve">An individual must be </w:t>
      </w:r>
      <w:r w:rsidRPr="00FA6367">
        <w:t>able to demonstrate the knowledge required to perform the tasks outlined in the elements and performance criteria of this unit. This includes knowledge of:</w:t>
      </w:r>
    </w:p>
    <w:p w:rsidR="00000000" w:rsidRPr="00FA6367" w:rsidP="00FA6367">
      <w:pPr>
        <w:pStyle w:val="ListBullet"/>
      </w:pPr>
      <w:r w:rsidRPr="00FA6367">
        <w:t>authentic and authoritative sources for Aboriginal and/or Torres Strait Islander cultural informati</w:t>
      </w:r>
      <w:r w:rsidRPr="00FA6367">
        <w:t>on, material and expression able to be accessed and shared</w:t>
      </w:r>
    </w:p>
    <w:p w:rsidR="00000000" w:rsidRPr="00FA6367" w:rsidP="00FA6367">
      <w:pPr>
        <w:pStyle w:val="ListBullet"/>
      </w:pPr>
      <w:r w:rsidRPr="00FA6367">
        <w:t>sites survey techniques, procedures and processes</w:t>
      </w:r>
    </w:p>
    <w:p w:rsidR="00000000" w:rsidRPr="00FA6367" w:rsidP="00FA6367">
      <w:pPr>
        <w:pStyle w:val="ListBullet"/>
      </w:pPr>
      <w:r w:rsidRPr="00FA6367">
        <w:t>archaeological and scientific research techniques relevant to survey Aboriginal and/or Torres Strait Islander cultural sites</w:t>
      </w:r>
    </w:p>
    <w:p w:rsidR="00000000" w:rsidRPr="00FA6367" w:rsidP="00FA6367">
      <w:pPr>
        <w:pStyle w:val="ListBullet"/>
      </w:pPr>
      <w:r w:rsidRPr="00FA6367">
        <w:t>monitoring of sites, i</w:t>
      </w:r>
      <w:r w:rsidRPr="00FA6367">
        <w:t xml:space="preserve">ncluding fabric deterioration, damage and likely causes of deterioration and damage </w:t>
      </w:r>
    </w:p>
    <w:p w:rsidR="00000000" w:rsidRPr="00FA6367" w:rsidP="00FA6367">
      <w:pPr>
        <w:pStyle w:val="ListBullet"/>
      </w:pPr>
      <w:r w:rsidRPr="00FA6367">
        <w:t>cultural rights and responsibilities when using Community knowledge, information and material</w:t>
      </w:r>
    </w:p>
    <w:p w:rsidR="00000000" w:rsidRPr="00FA6367" w:rsidP="00FA6367">
      <w:pPr>
        <w:pStyle w:val="ListBullet"/>
      </w:pPr>
      <w:r w:rsidRPr="00FA6367">
        <w:t>general understanding of impacts of natural resources, such as geological set</w:t>
      </w:r>
      <w:r w:rsidRPr="00FA6367">
        <w:t xml:space="preserve">tings, ecological processes, and interaction between natural and cultural processes </w:t>
      </w:r>
    </w:p>
    <w:p w:rsidR="00000000" w:rsidRPr="00FA6367" w:rsidP="00FA6367">
      <w:pPr>
        <w:pStyle w:val="ListBullet"/>
      </w:pPr>
      <w:r w:rsidRPr="00FA6367">
        <w:t>provisions in the Australian Natural Heritage Charter and the Burra Charter guidelines in relation to surveying and reporting on Aboriginal and/or Torres Strait Islander s</w:t>
      </w:r>
      <w:r w:rsidRPr="00FA6367">
        <w:t xml:space="preserve">ites </w:t>
      </w:r>
    </w:p>
    <w:p w:rsidR="00000000" w:rsidRPr="00FA6367" w:rsidP="00FA6367">
      <w:pPr>
        <w:pStyle w:val="ListBullet"/>
      </w:pPr>
      <w:r w:rsidRPr="00FA6367">
        <w:t>on Country-based guidelines in relation to surveying and reporting on Aboriginal and/or Torres Strait Islander sites</w:t>
      </w:r>
    </w:p>
    <w:p w:rsidR="00000000" w:rsidRPr="00FA6367" w:rsidP="00FA6367">
      <w:pPr>
        <w:pStyle w:val="ListBullet"/>
      </w:pPr>
      <w:r w:rsidRPr="00FA6367">
        <w:t>design and methodology of consultation processes</w:t>
      </w:r>
    </w:p>
    <w:p w:rsidR="00000000" w:rsidRPr="00FA6367" w:rsidP="00FA6367">
      <w:pPr>
        <w:pStyle w:val="ListBullet"/>
      </w:pPr>
      <w:r w:rsidRPr="00FA6367">
        <w:t>policy analysis and development of impact statements</w:t>
      </w:r>
    </w:p>
    <w:p w:rsidR="00000000" w:rsidRPr="00FA6367" w:rsidP="00FA6367">
      <w:pPr>
        <w:pStyle w:val="ListBullet"/>
      </w:pPr>
      <w:r w:rsidRPr="00FA6367">
        <w:t>the range of conservation strategies for cultural areas</w:t>
      </w:r>
    </w:p>
    <w:p w:rsidR="00000000" w:rsidRPr="00FA6367" w:rsidP="00FA6367">
      <w:pPr>
        <w:pStyle w:val="ListBullet"/>
      </w:pPr>
      <w:r w:rsidRPr="00FA6367">
        <w:t>data submission systems and reporting requirements</w:t>
      </w:r>
    </w:p>
    <w:p w:rsidR="00000000" w:rsidRPr="00FA6367" w:rsidP="00FA6367">
      <w:pPr>
        <w:pStyle w:val="ListBullet"/>
      </w:pPr>
      <w:r w:rsidRPr="00FA6367">
        <w:t>components of current Cultural and Heritage legislation or National Parks and Wildlife Service (NPWS) legislation relevant to surveying cultural site</w:t>
      </w:r>
      <w:r w:rsidRPr="00FA6367">
        <w:t>s.</w:t>
      </w:r>
    </w:p>
    <w:p w:rsidR="00000000" w:rsidRPr="00FA6367" w:rsidP="00FA6367">
      <w:pPr>
        <w:pStyle w:val="AllowPageBreak"/>
      </w:pPr>
    </w:p>
    <w:p w:rsidR="00000000" w:rsidRPr="00FA6367" w:rsidP="00FA6367">
      <w:pPr>
        <w:pStyle w:val="Heading1"/>
      </w:pPr>
      <w:bookmarkStart w:id="4" w:name="O_1271884"/>
      <w:bookmarkEnd w:id="4"/>
      <w:r w:rsidRPr="00FA6367">
        <w:t>Assessment Conditions</w:t>
      </w:r>
    </w:p>
    <w:p w:rsidR="00000000" w:rsidRPr="00FA6367" w:rsidP="009D45D9">
      <w:pPr>
        <w:pStyle w:val="BodyText"/>
      </w:pPr>
      <w:r w:rsidRPr="00FA6367">
        <w:t xml:space="preserve">Assessment of the skills in this unit of competency must take place under the following conditions: </w:t>
      </w:r>
    </w:p>
    <w:p w:rsidR="00000000" w:rsidRPr="00FA6367" w:rsidP="00FA6367">
      <w:pPr>
        <w:pStyle w:val="ListBullet"/>
      </w:pPr>
      <w:r w:rsidRPr="00FA6367">
        <w:t>physical conditions:</w:t>
      </w:r>
    </w:p>
    <w:p w:rsidR="00000000" w:rsidRPr="00FA6367" w:rsidP="00FA6367">
      <w:pPr>
        <w:pStyle w:val="ListBullet2"/>
      </w:pPr>
      <w:r w:rsidRPr="00FA6367">
        <w:t xml:space="preserve">skills must be demonstrated on Country and/or within an Aboriginal and/or Torres Strait </w:t>
      </w:r>
      <w:r w:rsidRPr="00FA6367">
        <w:t>Islander Community or an environment that accurately represents workplace conditions</w:t>
      </w:r>
    </w:p>
    <w:p w:rsidR="00000000" w:rsidRPr="00FA6367" w:rsidP="00FA6367">
      <w:pPr>
        <w:pStyle w:val="ListBullet"/>
      </w:pPr>
      <w:r w:rsidRPr="00FA6367">
        <w:t>specifications:</w:t>
      </w:r>
    </w:p>
    <w:p w:rsidR="00000000" w:rsidRPr="00FA6367" w:rsidP="00FA6367">
      <w:pPr>
        <w:pStyle w:val="ListBullet2"/>
      </w:pPr>
      <w:r w:rsidRPr="00FA6367">
        <w:t>legislation/codes of practice relevant to Aboriginal and/or Torres Strait Islander cultural sites</w:t>
      </w:r>
    </w:p>
    <w:p w:rsidR="00000000" w:rsidRPr="00FA6367" w:rsidP="00FA6367">
      <w:pPr>
        <w:pStyle w:val="ListBullet"/>
      </w:pPr>
      <w:r w:rsidRPr="00FA6367">
        <w:t xml:space="preserve">relationships: </w:t>
      </w:r>
    </w:p>
    <w:p w:rsidR="00000000" w:rsidRPr="00FA6367" w:rsidP="00FA6367">
      <w:pPr>
        <w:pStyle w:val="ListBullet2"/>
      </w:pPr>
      <w:r w:rsidRPr="00FA6367">
        <w:t xml:space="preserve">local Community Elders and/or Custodians. </w:t>
      </w:r>
    </w:p>
    <w:p w:rsidR="00000000" w:rsidRPr="00FA6367" w:rsidP="009D45D9">
      <w:pPr>
        <w:pStyle w:val="BodyText"/>
      </w:pPr>
      <w:r w:rsidRPr="00FA6367">
        <w:t>Assessors of this unit must satisfy the requirements for assessors in applicable vocational education and training legislation, frameworks and/or standards. In addition, the following specific assessor requirement</w:t>
      </w:r>
      <w:r w:rsidRPr="00FA6367">
        <w:t>s apply to this unit:</w:t>
      </w:r>
    </w:p>
    <w:p w:rsidR="00000000" w:rsidRPr="00FA6367" w:rsidP="00FA6367">
      <w:pPr>
        <w:pStyle w:val="ListBullet"/>
      </w:pPr>
      <w:r w:rsidRPr="00FA6367">
        <w:t>Assessment must be undertaken by a workplace assessor who has expertise in this unit of competency and who is:</w:t>
      </w:r>
    </w:p>
    <w:p w:rsidR="00000000" w:rsidRPr="00FA6367" w:rsidP="009D45D9">
      <w:pPr>
        <w:pStyle w:val="BodyText"/>
      </w:pPr>
      <w:r w:rsidRPr="00FA6367">
        <w:t>an Aboriginal and/or Torres Strait Islander Elder and/or Custodian</w:t>
      </w:r>
      <w:r>
        <w:t xml:space="preserve"> </w:t>
      </w:r>
      <w:r w:rsidRPr="00FA6367">
        <w:t>or:</w:t>
      </w:r>
    </w:p>
    <w:p w:rsidR="00000000" w:rsidRPr="00FA6367" w:rsidP="00FA6367">
      <w:pPr>
        <w:pStyle w:val="ListBullet2"/>
      </w:pPr>
      <w:r w:rsidRPr="00FA6367">
        <w:t xml:space="preserve">accompanied by, and/or in communication with, an </w:t>
      </w:r>
      <w:r w:rsidRPr="00FA6367">
        <w:t xml:space="preserve">Aboriginal and/or Torres Strait Islander person who is a recognised member of the community with experience and knowledge of local cultural protocols. </w:t>
      </w:r>
    </w:p>
    <w:p w:rsidR="00000000" w:rsidRPr="00FA6367" w:rsidP="00FA6367">
      <w:pPr>
        <w:pStyle w:val="AllowPageBreak"/>
      </w:pPr>
    </w:p>
    <w:p w:rsidR="00000000" w:rsidRPr="00FA6367" w:rsidP="00FA6367">
      <w:pPr>
        <w:pStyle w:val="Heading1"/>
      </w:pPr>
      <w:bookmarkStart w:id="5" w:name="O_1271887"/>
      <w:bookmarkEnd w:id="5"/>
      <w:r w:rsidRPr="00FA6367">
        <w:t>Links</w:t>
      </w:r>
    </w:p>
    <w:p w:rsidR="00000000" w:rsidRPr="00FA6367" w:rsidP="009D45D9">
      <w:pPr>
        <w:pStyle w:val="BodyText"/>
      </w:pPr>
      <w:r w:rsidRPr="00FA63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B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367" w:rsidP="00FA6367"/>
    <w:sectPr w:rsidSect="00FA6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67" w:rsidRPr="009D45D9" w:rsidP="009D4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D9" w:rsidP="00FA6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5D9" w:rsidP="00FA6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45D9" w:rsidP="00FA6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367" w:rsidRPr="009D45D9" w:rsidP="009D4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D9" w:rsidRPr="002D2AF8" w:rsidP="00FA6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AHCCSW501 Survey and report on Aboriginal and/or Torres Strait Islander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45D9" w:rsidP="00FA6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CC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DCC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A8D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367"/>
  </w:style>
  <w:style w:type="character" w:customStyle="1" w:styleId="Heading1Char">
    <w:name w:val="Heading 1 Char"/>
    <w:basedOn w:val="DefaultParagraphFont"/>
    <w:link w:val="Heading1"/>
    <w:rsid w:val="00FA6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3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3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6367"/>
    <w:rPr>
      <w:b/>
    </w:rPr>
  </w:style>
  <w:style w:type="character" w:customStyle="1" w:styleId="Heading2Char">
    <w:name w:val="Heading 2 Char"/>
    <w:basedOn w:val="DefaultParagraphFont"/>
    <w:link w:val="Heading2"/>
    <w:rsid w:val="00FA6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367"/>
    <w:rPr>
      <w:b/>
      <w:spacing w:val="0"/>
    </w:rPr>
  </w:style>
  <w:style w:type="paragraph" w:customStyle="1" w:styleId="SuperTitle">
    <w:name w:val="SuperTitle"/>
    <w:basedOn w:val="Title"/>
    <w:rsid w:val="00FA6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367"/>
    <w:rPr>
      <w:i/>
    </w:rPr>
  </w:style>
  <w:style w:type="paragraph" w:styleId="Caption">
    <w:name w:val="caption"/>
    <w:basedOn w:val="BodyText"/>
    <w:next w:val="Normal"/>
    <w:qFormat/>
    <w:rsid w:val="00FA6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367"/>
  </w:style>
  <w:style w:type="paragraph" w:styleId="TableofFigures">
    <w:name w:val="table of figures"/>
    <w:basedOn w:val="Normal"/>
    <w:next w:val="Normal"/>
    <w:semiHidden/>
    <w:rsid w:val="00FA6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3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367"/>
    <w:rPr>
      <w:rFonts w:ascii="Wingdings" w:hAnsi="Wingdings"/>
    </w:rPr>
  </w:style>
  <w:style w:type="paragraph" w:customStyle="1" w:styleId="TableHeading">
    <w:name w:val="Table Heading"/>
    <w:basedOn w:val="HeadingBase"/>
    <w:rsid w:val="00FA6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367"/>
    <w:rPr>
      <w:color w:val="0033CC"/>
      <w:u w:val="none"/>
    </w:rPr>
  </w:style>
  <w:style w:type="paragraph" w:customStyle="1" w:styleId="BodyTextRight">
    <w:name w:val="Body Text Right"/>
    <w:basedOn w:val="BodyText"/>
    <w:rsid w:val="00FA6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3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367"/>
    <w:rPr>
      <w:sz w:val="32"/>
    </w:rPr>
  </w:style>
  <w:style w:type="paragraph" w:customStyle="1" w:styleId="HeadingProcedure">
    <w:name w:val="Heading Procedure"/>
    <w:basedOn w:val="HeadingBase"/>
    <w:next w:val="Normal"/>
    <w:rsid w:val="00FA6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367"/>
    <w:pPr>
      <w:spacing w:before="60" w:after="60"/>
    </w:pPr>
  </w:style>
  <w:style w:type="paragraph" w:styleId="ListContinue">
    <w:name w:val="List Continue"/>
    <w:basedOn w:val="List"/>
    <w:rsid w:val="00FA6367"/>
    <w:pPr>
      <w:ind w:firstLine="0"/>
    </w:pPr>
  </w:style>
  <w:style w:type="paragraph" w:customStyle="1" w:styleId="ListNote">
    <w:name w:val="List Note"/>
    <w:basedOn w:val="List"/>
    <w:rsid w:val="00FA6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367"/>
    <w:rPr>
      <w:rFonts w:ascii="Courier New" w:hAnsi="Courier New"/>
    </w:rPr>
  </w:style>
  <w:style w:type="paragraph" w:customStyle="1" w:styleId="NoteBullet">
    <w:name w:val="Note Bullet"/>
    <w:basedOn w:val="Note"/>
    <w:rsid w:val="00FA6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367"/>
    <w:rPr>
      <w:b/>
      <w:smallCaps/>
    </w:rPr>
  </w:style>
  <w:style w:type="paragraph" w:customStyle="1" w:styleId="TableListNumber">
    <w:name w:val="Table List Number"/>
    <w:basedOn w:val="ListNumber"/>
    <w:rsid w:val="00FA6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367"/>
    <w:pPr>
      <w:numPr>
        <w:numId w:val="9"/>
      </w:numPr>
    </w:pPr>
  </w:style>
  <w:style w:type="paragraph" w:customStyle="1" w:styleId="ListAlpha2">
    <w:name w:val="List Alpha 2"/>
    <w:basedOn w:val="List2"/>
    <w:rsid w:val="00FA6367"/>
    <w:pPr>
      <w:numPr>
        <w:numId w:val="8"/>
      </w:numPr>
    </w:pPr>
  </w:style>
  <w:style w:type="paragraph" w:styleId="List2">
    <w:name w:val="List 2"/>
    <w:basedOn w:val="BodyText"/>
    <w:rsid w:val="00FA6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3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367"/>
    <w:pPr>
      <w:numPr>
        <w:numId w:val="4"/>
      </w:numPr>
    </w:pPr>
  </w:style>
  <w:style w:type="paragraph" w:styleId="ListContinue2">
    <w:name w:val="List Continue 2"/>
    <w:basedOn w:val="List2"/>
    <w:rsid w:val="00FA6367"/>
    <w:pPr>
      <w:ind w:firstLine="0"/>
    </w:pPr>
  </w:style>
  <w:style w:type="paragraph" w:styleId="ListContinue3">
    <w:name w:val="List Continue 3"/>
    <w:basedOn w:val="List3"/>
    <w:rsid w:val="00FA6367"/>
    <w:pPr>
      <w:ind w:left="1021" w:firstLine="0"/>
    </w:pPr>
  </w:style>
  <w:style w:type="paragraph" w:styleId="ListContinue4">
    <w:name w:val="List Continue 4"/>
    <w:basedOn w:val="List4"/>
    <w:rsid w:val="00FA6367"/>
    <w:pPr>
      <w:ind w:firstLine="0"/>
    </w:pPr>
  </w:style>
  <w:style w:type="paragraph" w:styleId="ListContinue5">
    <w:name w:val="List Continue 5"/>
    <w:basedOn w:val="List5"/>
    <w:rsid w:val="00FA6367"/>
    <w:pPr>
      <w:ind w:firstLine="0"/>
    </w:pPr>
  </w:style>
  <w:style w:type="paragraph" w:styleId="ListNumber3">
    <w:name w:val="List Number 3"/>
    <w:basedOn w:val="List3"/>
    <w:rsid w:val="00FA6367"/>
    <w:pPr>
      <w:numPr>
        <w:numId w:val="5"/>
      </w:numPr>
    </w:pPr>
  </w:style>
  <w:style w:type="paragraph" w:styleId="ListNumber4">
    <w:name w:val="List Number 4"/>
    <w:basedOn w:val="List4"/>
    <w:rsid w:val="00FA6367"/>
    <w:pPr>
      <w:numPr>
        <w:numId w:val="6"/>
      </w:numPr>
    </w:pPr>
  </w:style>
  <w:style w:type="paragraph" w:styleId="ListNumber5">
    <w:name w:val="List Number 5"/>
    <w:basedOn w:val="List5"/>
    <w:rsid w:val="00FA6367"/>
    <w:pPr>
      <w:numPr>
        <w:numId w:val="7"/>
      </w:numPr>
    </w:pPr>
  </w:style>
  <w:style w:type="paragraph" w:styleId="BlockText">
    <w:name w:val="Block Text"/>
    <w:basedOn w:val="Normal"/>
    <w:rsid w:val="00FA6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367"/>
    <w:rPr>
      <w:sz w:val="16"/>
      <w:vertAlign w:val="superscript"/>
    </w:rPr>
  </w:style>
  <w:style w:type="character" w:customStyle="1" w:styleId="Symbols">
    <w:name w:val="Symbols"/>
    <w:basedOn w:val="DefaultParagraphFont"/>
    <w:rsid w:val="00FA6367"/>
    <w:rPr>
      <w:rFonts w:ascii="Symbol" w:hAnsi="Symbol"/>
    </w:rPr>
  </w:style>
  <w:style w:type="character" w:customStyle="1" w:styleId="MenuOptions">
    <w:name w:val="Menu Options"/>
    <w:basedOn w:val="DefaultParagraphFont"/>
    <w:rsid w:val="00FA6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367"/>
    <w:rPr>
      <w:b/>
    </w:rPr>
  </w:style>
  <w:style w:type="character" w:customStyle="1" w:styleId="Underlined">
    <w:name w:val="Underlined"/>
    <w:basedOn w:val="DefaultParagraphFont"/>
    <w:rsid w:val="00FA6367"/>
    <w:rPr>
      <w:u w:val="single"/>
    </w:rPr>
  </w:style>
  <w:style w:type="paragraph" w:customStyle="1" w:styleId="TableBodyTextRight">
    <w:name w:val="Table Body Text Right"/>
    <w:basedOn w:val="TableBodyText"/>
    <w:rsid w:val="00FA6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367"/>
    <w:rPr>
      <w:sz w:val="18"/>
    </w:rPr>
  </w:style>
  <w:style w:type="paragraph" w:customStyle="1" w:styleId="BodySmallRight">
    <w:name w:val="Body Small Right"/>
    <w:basedOn w:val="BodyTextRight"/>
    <w:rsid w:val="00FA6367"/>
    <w:rPr>
      <w:sz w:val="18"/>
      <w:szCs w:val="18"/>
    </w:rPr>
  </w:style>
  <w:style w:type="paragraph" w:customStyle="1" w:styleId="MarginEdition">
    <w:name w:val="Margin Edition"/>
    <w:basedOn w:val="MarginNote"/>
    <w:rsid w:val="00FA6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367"/>
    <w:rPr>
      <w:sz w:val="2"/>
      <w:szCs w:val="2"/>
    </w:rPr>
  </w:style>
  <w:style w:type="character" w:customStyle="1" w:styleId="Small">
    <w:name w:val="Small"/>
    <w:basedOn w:val="DefaultParagraphFont"/>
    <w:rsid w:val="00FA6367"/>
    <w:rPr>
      <w:sz w:val="16"/>
    </w:rPr>
  </w:style>
  <w:style w:type="paragraph" w:customStyle="1" w:styleId="WideTable">
    <w:name w:val="Wide Table"/>
    <w:basedOn w:val="Normal"/>
    <w:rsid w:val="00FA6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367"/>
  </w:style>
  <w:style w:type="paragraph" w:styleId="Quote">
    <w:name w:val="Quote"/>
    <w:basedOn w:val="Heading1"/>
    <w:link w:val="QuoteChar"/>
    <w:qFormat/>
    <w:rsid w:val="00FA6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367"/>
    <w:pPr>
      <w:pageBreakBefore/>
    </w:pPr>
  </w:style>
  <w:style w:type="paragraph" w:customStyle="1" w:styleId="Border">
    <w:name w:val="Border"/>
    <w:basedOn w:val="Normal"/>
    <w:qFormat/>
    <w:rsid w:val="00FA6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367"/>
    <w:rPr>
      <w:u w:val="single"/>
    </w:rPr>
  </w:style>
  <w:style w:type="character" w:customStyle="1" w:styleId="BoldandItalics">
    <w:name w:val="Bold and Italics"/>
    <w:qFormat/>
    <w:rsid w:val="00FA6367"/>
    <w:rPr>
      <w:b/>
      <w:i/>
      <w:u w:val="none"/>
    </w:rPr>
  </w:style>
  <w:style w:type="paragraph" w:styleId="BalloonText">
    <w:name w:val="Balloon Text"/>
    <w:basedOn w:val="Normal"/>
    <w:link w:val="BalloonTextChar"/>
    <w:rsid w:val="00FA6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3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4123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AHCCSW501 Survey and report on Aboriginal and/or Torres Strait Islander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