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4648" w:rsidP="00B84648">
      <w:pPr>
        <w:pStyle w:val="Title"/>
      </w:pPr>
      <w:r>
        <w:fldChar w:fldCharType="begin"/>
      </w:r>
      <w:r>
        <w:instrText xml:space="preserve"> TITLE   \* MERGEFORMAT </w:instrText>
      </w:r>
      <w:r>
        <w:fldChar w:fldCharType="separate"/>
      </w:r>
      <w:r>
        <w:t>AHCCSW312 Apply knowledge of relevant legislation to Aboriginal and/or Torres Strait Islander sites work</w:t>
      </w:r>
      <w:r>
        <w:fldChar w:fldCharType="end"/>
      </w:r>
    </w:p>
    <w:p w:rsidR="00B84648" w:rsidP="00B84648">
      <w:pPr>
        <w:pStyle w:val="Version"/>
        <w:sectPr w:rsidSect="00885FB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5FB1" w:rsidP="00885FB1">
      <w:pPr>
        <w:pStyle w:val="SuperHeading"/>
      </w:pPr>
      <w:r w:rsidRPr="00885FB1">
        <w:t>AHCCSW312 Apply knowledge of relevant legislation to Aboriginal and/or Torres Strait Islander sites work</w:t>
      </w:r>
    </w:p>
    <w:p w:rsidR="00000000" w:rsidRPr="00885FB1" w:rsidP="00885FB1">
      <w:pPr>
        <w:pStyle w:val="Heading1"/>
      </w:pPr>
      <w:bookmarkStart w:id="1" w:name="O_1271833"/>
      <w:bookmarkEnd w:id="1"/>
      <w:r w:rsidRPr="00885FB1">
        <w:t>Modification History</w:t>
      </w:r>
    </w:p>
    <w:tbl>
      <w:tblPr>
        <w:tblW w:w="9520" w:type="dxa"/>
        <w:tblLayout w:type="fixed"/>
        <w:tblCellMar>
          <w:left w:w="62" w:type="dxa"/>
          <w:right w:w="62" w:type="dxa"/>
        </w:tblCellMar>
        <w:tblLook w:val="0000"/>
      </w:tblPr>
      <w:tblGrid>
        <w:gridCol w:w="2581"/>
        <w:gridCol w:w="6939"/>
      </w:tblGrid>
      <w:tr w:rsidTr="00885FB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FB1">
            <w:pPr>
              <w:pStyle w:val="BodyTextBold"/>
              <w:rPr>
                <w:lang w:val="en-NZ"/>
              </w:rPr>
            </w:pPr>
            <w:r w:rsidRPr="00885FB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FB1">
            <w:pPr>
              <w:pStyle w:val="BodyTextBold"/>
              <w:rPr>
                <w:lang w:val="en-NZ"/>
              </w:rPr>
            </w:pPr>
            <w:r w:rsidRPr="00885FB1">
              <w:t>Comments</w:t>
            </w:r>
          </w:p>
        </w:tc>
      </w:tr>
      <w:tr w:rsidTr="00885FB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FB1">
            <w:pPr>
              <w:pStyle w:val="BodyText"/>
              <w:rPr>
                <w:lang w:val="en-NZ"/>
              </w:rPr>
            </w:pPr>
            <w:r w:rsidRPr="00885FB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FB1" w:rsidP="00885FB1">
            <w:pPr>
              <w:pStyle w:val="BodyText"/>
            </w:pPr>
            <w:r w:rsidRPr="00885FB1">
              <w:t>This version released with Agriculture, Horticulture and Conservation and Land Management Training Package Version 9.0.</w:t>
            </w:r>
          </w:p>
        </w:tc>
      </w:tr>
    </w:tbl>
    <w:p w:rsidR="00000000" w:rsidRPr="00885FB1" w:rsidP="00885FB1">
      <w:pPr>
        <w:pStyle w:val="BodyText"/>
      </w:pPr>
    </w:p>
    <w:p w:rsidR="00000000" w:rsidRPr="00885FB1" w:rsidP="00885FB1">
      <w:pPr>
        <w:pStyle w:val="AllowPageBreak"/>
      </w:pPr>
    </w:p>
    <w:p w:rsidR="00000000" w:rsidRPr="00885FB1" w:rsidP="00885FB1">
      <w:pPr>
        <w:pStyle w:val="Heading1"/>
      </w:pPr>
      <w:bookmarkStart w:id="2" w:name="O_1271834"/>
      <w:bookmarkEnd w:id="2"/>
      <w:r w:rsidRPr="00885FB1">
        <w:t>Application</w:t>
      </w:r>
    </w:p>
    <w:p w:rsidR="00000000" w:rsidRPr="00885FB1" w:rsidP="00B84648">
      <w:pPr>
        <w:pStyle w:val="BodyText"/>
      </w:pPr>
      <w:r w:rsidRPr="00885FB1">
        <w:t>This unit of competency describes the skills and knowledge required to work within the constructs of re</w:t>
      </w:r>
      <w:r w:rsidRPr="00885FB1">
        <w:t>levant legislation when working with Aboriginal and/or Torres Strait Islander sites, cultural materials and cultural landscapes. On Country refers to the land, sea and waterways.</w:t>
      </w:r>
    </w:p>
    <w:p w:rsidR="00000000" w:rsidRPr="00885FB1" w:rsidP="00B84648">
      <w:pPr>
        <w:pStyle w:val="BodyText"/>
      </w:pPr>
      <w:r w:rsidRPr="00885FB1">
        <w:t>This unit applies to Aboriginal and/or Torres Strait Islander sites workers w</w:t>
      </w:r>
      <w:r w:rsidRPr="00885FB1">
        <w:t xml:space="preserve">orking on Country or in other cultural and heritage contexts where legislative requirements are in place. The unit applies to working either as an autonomous sites worker or under the appropriate supervision and Cultural Authority of Traditional Owners or </w:t>
      </w:r>
      <w:r w:rsidRPr="00885FB1">
        <w:t>Elders for specific Country.</w:t>
      </w:r>
    </w:p>
    <w:p w:rsidR="00000000" w:rsidRPr="00885FB1" w:rsidP="00B84648">
      <w:pPr>
        <w:pStyle w:val="BodyText"/>
      </w:pPr>
      <w:r w:rsidRPr="00885FB1">
        <w:t>No licensing, legislative or certification requirements apply to this unit at the time of publication.</w:t>
      </w:r>
    </w:p>
    <w:p w:rsidR="00000000" w:rsidRPr="00885FB1" w:rsidP="00885FB1">
      <w:pPr>
        <w:pStyle w:val="Heading1"/>
      </w:pPr>
      <w:bookmarkStart w:id="3" w:name="O_1271835"/>
      <w:bookmarkEnd w:id="3"/>
      <w:r w:rsidRPr="00885FB1">
        <w:t>Pre-requisite Unit</w:t>
      </w:r>
    </w:p>
    <w:p w:rsidR="00000000" w:rsidRPr="00885FB1" w:rsidP="00B84648">
      <w:pPr>
        <w:pStyle w:val="BodyText"/>
      </w:pPr>
      <w:r w:rsidRPr="00885FB1">
        <w:t>Nil</w:t>
      </w:r>
    </w:p>
    <w:p w:rsidR="00000000" w:rsidRPr="00885FB1" w:rsidP="00885FB1">
      <w:pPr>
        <w:pStyle w:val="Heading1"/>
      </w:pPr>
      <w:bookmarkStart w:id="4" w:name="O_1271837"/>
      <w:bookmarkEnd w:id="4"/>
      <w:r w:rsidRPr="00885FB1">
        <w:t>Unit Sector</w:t>
      </w:r>
    </w:p>
    <w:p w:rsidR="00000000" w:rsidRPr="00885FB1" w:rsidP="00B84648">
      <w:pPr>
        <w:pStyle w:val="BodyText"/>
      </w:pPr>
      <w:r w:rsidRPr="00885FB1">
        <w:t>Cultural Sites Work (CSW)</w:t>
      </w:r>
    </w:p>
    <w:p w:rsidR="00000000" w:rsidRPr="00885FB1" w:rsidP="00885FB1">
      <w:pPr>
        <w:pStyle w:val="Heading1"/>
      </w:pPr>
      <w:bookmarkStart w:id="5" w:name="O_1271838"/>
      <w:bookmarkEnd w:id="5"/>
      <w:r w:rsidRPr="00885FB1">
        <w:t>Elements and Performance Criteria</w:t>
      </w:r>
    </w:p>
    <w:tbl>
      <w:tblPr>
        <w:tblW w:w="9520" w:type="dxa"/>
        <w:tblLayout w:type="fixed"/>
        <w:tblCellMar>
          <w:left w:w="62" w:type="dxa"/>
          <w:right w:w="62" w:type="dxa"/>
        </w:tblCellMar>
        <w:tblLook w:val="0000"/>
      </w:tblPr>
      <w:tblGrid>
        <w:gridCol w:w="2580"/>
        <w:gridCol w:w="6940"/>
      </w:tblGrid>
      <w:tr w:rsidTr="00B84648">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85FB1">
            <w:pPr>
              <w:pStyle w:val="BodyTextBold"/>
              <w:rPr>
                <w:lang w:val="en-NZ"/>
              </w:rPr>
            </w:pPr>
            <w:r w:rsidRPr="00885FB1">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85FB1">
            <w:pPr>
              <w:pStyle w:val="BodyTextBold"/>
              <w:rPr>
                <w:lang w:val="en-NZ"/>
              </w:rPr>
            </w:pPr>
            <w:r w:rsidRPr="00885FB1">
              <w:t>Performance Criteria</w:t>
            </w:r>
          </w:p>
        </w:tc>
      </w:tr>
      <w:tr w:rsidTr="00B84648">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85FB1" w:rsidP="00885FB1">
            <w:pPr>
              <w:pStyle w:val="BodyText"/>
            </w:pPr>
            <w:r w:rsidRPr="00885FB1">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85FB1">
            <w:pPr>
              <w:pStyle w:val="BodyText"/>
              <w:rPr>
                <w:lang w:val="en-NZ"/>
              </w:rPr>
            </w:pPr>
            <w:r w:rsidRPr="00885FB1">
              <w:rPr>
                <w:rStyle w:val="Emphasis"/>
              </w:rPr>
              <w:t>Performance criteria describe the performance needed to demonstrate achievement of the element.</w:t>
            </w:r>
          </w:p>
        </w:tc>
      </w:tr>
      <w:tr w:rsidTr="00B8464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FB1">
            <w:pPr>
              <w:pStyle w:val="BodyText"/>
              <w:rPr>
                <w:lang w:val="en-NZ"/>
              </w:rPr>
            </w:pPr>
            <w:r w:rsidRPr="00885FB1">
              <w:t>1. Research the relevant legislation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FB1" w:rsidP="00885FB1">
            <w:pPr>
              <w:pStyle w:val="BodyText"/>
            </w:pPr>
            <w:r w:rsidRPr="00885FB1">
              <w:t>1.1 Identify an</w:t>
            </w:r>
            <w:r w:rsidRPr="00885FB1">
              <w:t>d record the legislative requirements that relate to Aboriginal and/or Torres Strait Islander cultural sites work</w:t>
            </w:r>
          </w:p>
          <w:p w:rsidR="00000000" w:rsidP="00885FB1">
            <w:pPr>
              <w:pStyle w:val="BodyText"/>
              <w:rPr>
                <w:lang w:val="en-NZ"/>
              </w:rPr>
            </w:pPr>
            <w:r w:rsidRPr="00885FB1">
              <w:t xml:space="preserve">1.2 Identify and record the purpose of legislation requirements that </w:t>
            </w:r>
            <w:r w:rsidRPr="00885FB1">
              <w:t>apply to own work context</w:t>
            </w:r>
          </w:p>
        </w:tc>
      </w:tr>
      <w:tr w:rsidTr="00B8464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FB1">
            <w:pPr>
              <w:pStyle w:val="BodyText"/>
              <w:rPr>
                <w:lang w:val="en-NZ"/>
              </w:rPr>
            </w:pPr>
            <w:r w:rsidRPr="00885FB1">
              <w:t>2. Identify relevant legislative provisions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FB1" w:rsidP="00885FB1">
            <w:pPr>
              <w:pStyle w:val="BodyText"/>
            </w:pPr>
            <w:r w:rsidRPr="00885FB1">
              <w:t>2.1 Identify and record the laws that protect Aboriginal and/or Torres Strait Islander cultural sites</w:t>
            </w:r>
          </w:p>
          <w:p w:rsidR="00000000" w:rsidRPr="00885FB1" w:rsidP="00885FB1">
            <w:pPr>
              <w:pStyle w:val="BodyText"/>
            </w:pPr>
            <w:r w:rsidRPr="00885FB1">
              <w:t>2.2 Clarify compliance requirements with supervisor to confirm understanding and to ensure consistency of application across the organisation</w:t>
            </w:r>
          </w:p>
          <w:p w:rsidR="00000000" w:rsidP="00885FB1">
            <w:pPr>
              <w:pStyle w:val="BodyText"/>
              <w:rPr>
                <w:lang w:val="en-NZ"/>
              </w:rPr>
            </w:pPr>
            <w:r w:rsidRPr="00885FB1">
              <w:t xml:space="preserve">2.3 Consult </w:t>
            </w:r>
            <w:r w:rsidRPr="00885FB1">
              <w:t>with experts and Cultural Authorities to address any competing interests arising from diverse pieces of legislation with jurisdiction over a local Aboriginal and/or Torres Strait Islander cultural site, landscape or material</w:t>
            </w:r>
          </w:p>
        </w:tc>
      </w:tr>
      <w:tr w:rsidTr="00B84648">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FB1">
            <w:pPr>
              <w:pStyle w:val="BodyText"/>
              <w:rPr>
                <w:lang w:val="en-NZ"/>
              </w:rPr>
            </w:pPr>
            <w:r w:rsidRPr="00885FB1">
              <w:t>3. Identify stakeholder requir</w:t>
            </w:r>
            <w:r w:rsidRPr="00885FB1">
              <w:t>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FB1" w:rsidP="00885FB1">
            <w:pPr>
              <w:pStyle w:val="BodyText"/>
            </w:pPr>
            <w:r w:rsidRPr="00885FB1">
              <w:t>3.1 Communicate with clients and stakeholders to identify their needs in relation to relevant legislation</w:t>
            </w:r>
          </w:p>
          <w:p w:rsidR="00000000" w:rsidRPr="00885FB1" w:rsidP="00885FB1">
            <w:pPr>
              <w:pStyle w:val="BodyText"/>
            </w:pPr>
            <w:r w:rsidRPr="00885FB1">
              <w:t xml:space="preserve">3.2 Provide referrals for stakeholders to expert advisors or advisory organisations </w:t>
            </w:r>
          </w:p>
          <w:p w:rsidR="00000000" w:rsidRPr="00885FB1" w:rsidP="00885FB1">
            <w:pPr>
              <w:pStyle w:val="BodyText"/>
            </w:pPr>
            <w:r w:rsidRPr="00885FB1">
              <w:t>3.3 Recognise own limitations and professional boundaries</w:t>
            </w:r>
          </w:p>
          <w:p w:rsidR="00000000" w:rsidRPr="00885FB1" w:rsidP="00885FB1">
            <w:pPr>
              <w:pStyle w:val="BodyText"/>
            </w:pPr>
            <w:r w:rsidRPr="00885FB1">
              <w:t xml:space="preserve">3.4 Prepare a plan to conduct Aboriginal and/or Torres Strait Islander sites work in accordance with legislative requirements and following cultural protocols </w:t>
            </w:r>
          </w:p>
        </w:tc>
      </w:tr>
    </w:tbl>
    <w:p w:rsidR="00000000" w:rsidRPr="00885FB1" w:rsidP="00885FB1">
      <w:pPr>
        <w:pStyle w:val="BodyText"/>
      </w:pPr>
    </w:p>
    <w:p w:rsidR="00000000" w:rsidRPr="00885FB1" w:rsidP="00885FB1">
      <w:pPr>
        <w:pStyle w:val="AllowPageBreak"/>
      </w:pPr>
    </w:p>
    <w:p w:rsidR="00000000" w:rsidRPr="00885FB1" w:rsidP="00885FB1">
      <w:pPr>
        <w:pStyle w:val="Heading1"/>
      </w:pPr>
      <w:bookmarkStart w:id="6" w:name="O_1271839"/>
      <w:bookmarkEnd w:id="6"/>
      <w:r w:rsidRPr="00885FB1">
        <w:t>Foundation Skills</w:t>
      </w:r>
    </w:p>
    <w:p w:rsidR="00000000" w:rsidRPr="00B84648" w:rsidP="00B84648">
      <w:pPr>
        <w:pStyle w:val="BodyText"/>
        <w:rPr>
          <w:i/>
        </w:rPr>
      </w:pPr>
      <w:r w:rsidRPr="00B84648">
        <w:rPr>
          <w:rStyle w:val="Emphasis"/>
        </w:rPr>
        <w:t>This section describes those language, literacy, numeracy</w:t>
      </w:r>
      <w:r w:rsidRPr="00B84648">
        <w:rPr>
          <w:rStyle w:val="Emphasis"/>
        </w:rPr>
        <w:t xml:space="preserve">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885FB1">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FB1">
            <w:pPr>
              <w:pStyle w:val="BodyTextBold"/>
              <w:rPr>
                <w:lang w:val="en-NZ"/>
              </w:rPr>
            </w:pPr>
            <w:r w:rsidRPr="00885FB1">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FB1">
            <w:pPr>
              <w:pStyle w:val="BodyTextBold"/>
              <w:rPr>
                <w:lang w:val="en-NZ"/>
              </w:rPr>
            </w:pPr>
            <w:r w:rsidRPr="00885FB1">
              <w:t>Description</w:t>
            </w:r>
          </w:p>
        </w:tc>
      </w:tr>
      <w:tr w:rsidTr="00885FB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FB1">
            <w:pPr>
              <w:pStyle w:val="BodyText"/>
              <w:rPr>
                <w:lang w:val="en-NZ"/>
              </w:rPr>
            </w:pPr>
            <w:r w:rsidRPr="00885FB1">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FB1">
            <w:pPr>
              <w:pStyle w:val="ListBullet"/>
              <w:rPr>
                <w:lang w:val="en-NZ"/>
              </w:rPr>
            </w:pPr>
            <w:r w:rsidRPr="00885FB1">
              <w:t>Interpret key information from a range of sources</w:t>
            </w:r>
          </w:p>
        </w:tc>
      </w:tr>
      <w:tr w:rsidTr="00885FB1">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FB1">
            <w:pPr>
              <w:pStyle w:val="BodyText"/>
              <w:rPr>
                <w:lang w:val="en-NZ"/>
              </w:rPr>
            </w:pPr>
            <w:r w:rsidRPr="00885FB1">
              <w:t>Oral communication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FB1" w:rsidP="00885FB1">
            <w:pPr>
              <w:pStyle w:val="ListBullet"/>
            </w:pPr>
            <w:r w:rsidRPr="00885FB1">
              <w:t xml:space="preserve">Use culturally appropriate verbal and non-verbal communication </w:t>
            </w:r>
          </w:p>
        </w:tc>
      </w:tr>
    </w:tbl>
    <w:p w:rsidR="00000000" w:rsidRPr="00885FB1" w:rsidP="00885FB1">
      <w:pPr>
        <w:pStyle w:val="BodyText"/>
      </w:pPr>
    </w:p>
    <w:p w:rsidR="00000000" w:rsidRPr="00885FB1" w:rsidP="00885FB1">
      <w:pPr>
        <w:pStyle w:val="AllowPageBreak"/>
      </w:pPr>
    </w:p>
    <w:p w:rsidR="00000000" w:rsidRPr="00885FB1" w:rsidP="00885FB1">
      <w:pPr>
        <w:pStyle w:val="Heading1"/>
      </w:pPr>
      <w:bookmarkStart w:id="7" w:name="O_1271841"/>
      <w:bookmarkEnd w:id="7"/>
      <w:r w:rsidRPr="00885FB1">
        <w:t>Unit Mapping Information</w:t>
      </w:r>
    </w:p>
    <w:tbl>
      <w:tblPr>
        <w:tblW w:w="9520" w:type="dxa"/>
        <w:tblLayout w:type="fixed"/>
        <w:tblCellMar>
          <w:left w:w="62" w:type="dxa"/>
          <w:right w:w="62" w:type="dxa"/>
        </w:tblCellMar>
        <w:tblLook w:val="0000"/>
      </w:tblPr>
      <w:tblGrid>
        <w:gridCol w:w="2268"/>
        <w:gridCol w:w="2268"/>
        <w:gridCol w:w="2716"/>
        <w:gridCol w:w="2268"/>
      </w:tblGrid>
      <w:tr w:rsidTr="00885FB1">
        <w:tblPrEx>
          <w:tblW w:w="9520" w:type="dxa"/>
          <w:tblLayout w:type="fixed"/>
          <w:tblCellMar>
            <w:left w:w="62" w:type="dxa"/>
            <w:right w:w="62" w:type="dxa"/>
          </w:tblCellMar>
          <w:tblLook w:val="0000"/>
        </w:tblPrEx>
        <w:trPr>
          <w:tblHeader/>
        </w:trPr>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FB1">
            <w:pPr>
              <w:pStyle w:val="BodyTextBold"/>
              <w:rPr>
                <w:lang w:val="en-NZ"/>
              </w:rPr>
            </w:pPr>
            <w:r w:rsidRPr="00885FB1">
              <w:t>Code and title current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FB1">
            <w:pPr>
              <w:pStyle w:val="BodyTextBold"/>
              <w:rPr>
                <w:lang w:val="en-NZ"/>
              </w:rPr>
            </w:pPr>
            <w:r w:rsidRPr="00885FB1">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FB1">
            <w:pPr>
              <w:pStyle w:val="BodyTextBold"/>
              <w:rPr>
                <w:lang w:val="en-NZ"/>
              </w:rPr>
            </w:pPr>
            <w:r w:rsidRPr="00885FB1">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FB1">
            <w:pPr>
              <w:pStyle w:val="BodyTextBold"/>
              <w:rPr>
                <w:lang w:val="en-NZ"/>
              </w:rPr>
            </w:pPr>
            <w:r w:rsidRPr="00885FB1">
              <w:t>Equivalence status</w:t>
            </w:r>
          </w:p>
        </w:tc>
      </w:tr>
      <w:tr w:rsidTr="00885FB1">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FB1">
            <w:pPr>
              <w:pStyle w:val="BodyText"/>
              <w:rPr>
                <w:lang w:val="en-NZ"/>
              </w:rPr>
            </w:pPr>
            <w:r w:rsidRPr="00885FB1">
              <w:t>AHCCSW312 Apply knowledge of relevant legislation to Aboriginal and/or Torres Strait Islander sites work</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FB1">
            <w:pPr>
              <w:pStyle w:val="BodyText"/>
              <w:rPr>
                <w:lang w:val="en-NZ"/>
              </w:rPr>
            </w:pPr>
            <w:r w:rsidRPr="00885FB1">
              <w:t>AHCASW313 Apply knowledge of relevant legislation to Aboriginal sites work</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FB1" w:rsidP="00885FB1">
            <w:pPr>
              <w:pStyle w:val="BodyText"/>
            </w:pPr>
            <w:r w:rsidRPr="00885FB1">
              <w:t>Title updated</w:t>
            </w:r>
          </w:p>
          <w:p w:rsidR="00000000" w:rsidRPr="00885FB1" w:rsidP="00885FB1">
            <w:pPr>
              <w:pStyle w:val="BodyText"/>
            </w:pPr>
            <w:r w:rsidRPr="00885FB1">
              <w:t>Application updated</w:t>
            </w:r>
          </w:p>
          <w:p w:rsidR="00000000" w:rsidRPr="00885FB1" w:rsidP="00885FB1">
            <w:pPr>
              <w:pStyle w:val="BodyText"/>
            </w:pPr>
            <w:r w:rsidRPr="00885FB1">
              <w:t xml:space="preserve">Elements and Performance Criteria revised </w:t>
            </w:r>
            <w:r w:rsidRPr="00885FB1">
              <w:t>for clarity</w:t>
            </w:r>
          </w:p>
          <w:p w:rsidR="00000000" w:rsidRPr="00885FB1" w:rsidP="00885FB1">
            <w:pPr>
              <w:pStyle w:val="BodyText"/>
            </w:pPr>
            <w:r w:rsidRPr="00885FB1">
              <w:t>Foundation Skills added</w:t>
            </w:r>
          </w:p>
          <w:p w:rsidR="00000000" w:rsidP="00885FB1">
            <w:pPr>
              <w:pStyle w:val="BodyText"/>
              <w:rPr>
                <w:lang w:val="en-NZ"/>
              </w:rPr>
            </w:pPr>
            <w:r w:rsidRPr="00885FB1">
              <w:t>Performance Evidence, Knowledge Evidence and Assessment Conditions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FB1" w:rsidP="00885FB1">
            <w:pPr>
              <w:pStyle w:val="BodyText"/>
            </w:pPr>
            <w:r w:rsidRPr="00885FB1">
              <w:t xml:space="preserve">Not equivalent </w:t>
            </w:r>
          </w:p>
          <w:p w:rsidR="00000000" w:rsidRPr="00885FB1" w:rsidP="00885FB1">
            <w:pPr>
              <w:pStyle w:val="BodyText"/>
            </w:pPr>
          </w:p>
        </w:tc>
      </w:tr>
    </w:tbl>
    <w:p w:rsidR="00000000" w:rsidRPr="00885FB1" w:rsidP="00885FB1">
      <w:pPr>
        <w:pStyle w:val="BodyText"/>
      </w:pPr>
    </w:p>
    <w:p w:rsidR="00000000" w:rsidRPr="00885FB1" w:rsidP="00885FB1">
      <w:pPr>
        <w:pStyle w:val="AllowPageBreak"/>
      </w:pPr>
    </w:p>
    <w:p w:rsidR="00000000" w:rsidRPr="00885FB1" w:rsidP="00885FB1">
      <w:pPr>
        <w:pStyle w:val="Heading1"/>
      </w:pPr>
      <w:bookmarkStart w:id="8" w:name="O_1271848"/>
      <w:bookmarkEnd w:id="8"/>
      <w:r w:rsidRPr="00885FB1">
        <w:t>Links</w:t>
      </w:r>
    </w:p>
    <w:p w:rsidR="00000000" w:rsidRPr="00885FB1" w:rsidP="00B84648">
      <w:pPr>
        <w:pStyle w:val="BodyText"/>
      </w:pPr>
      <w:r w:rsidRPr="00885FB1">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701001">
        <w:rPr>
          <w:rStyle w:val="Hyperlink"/>
        </w:rPr>
        <w:t>https://vetnet.gov.au/Pages/TrainingDocs.aspx?q=c6399549-9c62-4a5e-bf1a-524b2322cf72</w:t>
      </w:r>
      <w:r>
        <w:fldChar w:fldCharType="end"/>
      </w:r>
      <w:r w:rsidRPr="00885FB1">
        <w:t>.</w:t>
      </w:r>
    </w:p>
    <w:p w:rsidR="00000000" w:rsidRPr="00885FB1" w:rsidP="00B84648">
      <w:pPr>
        <w:pStyle w:val="BodyText"/>
        <w:sectPr w:rsidSect="00885FB1">
          <w:headerReference w:type="default" r:id="rId10"/>
          <w:footerReference w:type="default" r:id="rId11"/>
          <w:pgSz w:w="11908" w:h="16833"/>
          <w:pgMar w:top="1702" w:right="1418" w:bottom="1702" w:left="1418" w:header="992" w:footer="992" w:gutter="0"/>
          <w:cols w:space="720"/>
          <w:noEndnote/>
          <w:docGrid w:linePitch="299"/>
        </w:sectPr>
      </w:pPr>
    </w:p>
    <w:p w:rsidR="00000000" w:rsidRPr="00885FB1" w:rsidP="00885FB1">
      <w:pPr>
        <w:pStyle w:val="SuperHeading"/>
      </w:pPr>
      <w:r w:rsidRPr="00885FB1">
        <w:t xml:space="preserve">Assessment Requirements for AHCCSW312 Apply </w:t>
      </w:r>
      <w:r w:rsidRPr="00885FB1">
        <w:t>knowledge of relevant legislation to Aboriginal and/or Torres Strait Islander sites work</w:t>
      </w:r>
    </w:p>
    <w:p w:rsidR="00000000" w:rsidRPr="00885FB1" w:rsidP="00885FB1">
      <w:pPr>
        <w:pStyle w:val="Heading1"/>
      </w:pPr>
      <w:bookmarkStart w:id="9" w:name="O_1271843"/>
      <w:bookmarkEnd w:id="9"/>
      <w:r w:rsidRPr="00885FB1">
        <w:t>Modification History</w:t>
      </w:r>
    </w:p>
    <w:tbl>
      <w:tblPr>
        <w:tblW w:w="9520" w:type="dxa"/>
        <w:tblLayout w:type="fixed"/>
        <w:tblCellMar>
          <w:left w:w="62" w:type="dxa"/>
          <w:right w:w="62" w:type="dxa"/>
        </w:tblCellMar>
        <w:tblLook w:val="0000"/>
      </w:tblPr>
      <w:tblGrid>
        <w:gridCol w:w="2581"/>
        <w:gridCol w:w="6939"/>
      </w:tblGrid>
      <w:tr w:rsidTr="00885FB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FB1">
            <w:pPr>
              <w:pStyle w:val="BodyTextBold"/>
              <w:rPr>
                <w:lang w:val="en-NZ"/>
              </w:rPr>
            </w:pPr>
            <w:r w:rsidRPr="00885FB1">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FB1">
            <w:pPr>
              <w:pStyle w:val="BodyTextBold"/>
              <w:rPr>
                <w:lang w:val="en-NZ"/>
              </w:rPr>
            </w:pPr>
            <w:r w:rsidRPr="00885FB1">
              <w:t>Comments</w:t>
            </w:r>
          </w:p>
        </w:tc>
      </w:tr>
      <w:tr w:rsidTr="00885FB1">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85FB1">
            <w:pPr>
              <w:pStyle w:val="BodyText"/>
              <w:rPr>
                <w:lang w:val="en-NZ"/>
              </w:rPr>
            </w:pPr>
            <w:r w:rsidRPr="00885FB1">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85FB1" w:rsidP="00885FB1">
            <w:pPr>
              <w:pStyle w:val="BodyText"/>
            </w:pPr>
            <w:r w:rsidRPr="00885FB1">
              <w:t>This version released with Agriculture, Horticulture and Conservation and Land Management Training P</w:t>
            </w:r>
            <w:r w:rsidRPr="00885FB1">
              <w:t>ackage Version 9.0.</w:t>
            </w:r>
          </w:p>
        </w:tc>
      </w:tr>
    </w:tbl>
    <w:p w:rsidR="00000000" w:rsidRPr="00885FB1" w:rsidP="00885FB1">
      <w:pPr>
        <w:pStyle w:val="BodyText"/>
      </w:pPr>
    </w:p>
    <w:p w:rsidR="00000000" w:rsidRPr="00885FB1" w:rsidP="00885FB1">
      <w:pPr>
        <w:pStyle w:val="AllowPageBreak"/>
      </w:pPr>
    </w:p>
    <w:p w:rsidR="00000000" w:rsidRPr="00885FB1" w:rsidP="00885FB1">
      <w:pPr>
        <w:pStyle w:val="Heading1"/>
      </w:pPr>
      <w:bookmarkStart w:id="10" w:name="O_1271844"/>
      <w:bookmarkEnd w:id="10"/>
      <w:r w:rsidRPr="00885FB1">
        <w:t>Performance Evidence</w:t>
      </w:r>
    </w:p>
    <w:p w:rsidR="00000000" w:rsidRPr="00885FB1" w:rsidP="00B84648">
      <w:pPr>
        <w:pStyle w:val="BodyText"/>
      </w:pPr>
      <w:r w:rsidRPr="00885FB1">
        <w:t xml:space="preserve">An individual demonstrating competency must satisfy all of the elements and performance criteria in this unit. </w:t>
      </w:r>
    </w:p>
    <w:p w:rsidR="00000000" w:rsidRPr="00885FB1" w:rsidP="00B84648">
      <w:pPr>
        <w:pStyle w:val="BodyText"/>
      </w:pPr>
      <w:r w:rsidRPr="00885FB1">
        <w:t>There must be evidence that the individual has applied knowledge of relevant legislation to at least one Aboriginal and/or Torres Strait Islander site and has:</w:t>
      </w:r>
    </w:p>
    <w:p w:rsidR="00000000" w:rsidRPr="00885FB1" w:rsidP="00885FB1">
      <w:pPr>
        <w:pStyle w:val="ListBullet"/>
      </w:pPr>
      <w:r w:rsidRPr="00885FB1">
        <w:t>developed a plan to undertake sites work according to legislation and cultural protocols</w:t>
      </w:r>
    </w:p>
    <w:p w:rsidR="00000000" w:rsidRPr="00885FB1" w:rsidP="00885FB1">
      <w:pPr>
        <w:pStyle w:val="ListBullet"/>
      </w:pPr>
      <w:r w:rsidRPr="00885FB1">
        <w:t>worked</w:t>
      </w:r>
      <w:r w:rsidRPr="00885FB1">
        <w:t xml:space="preserve"> within the constructs of relevant legislation when working with Aboriginal and/or Torres Strait Islander sites, cultural materials and cultural landscapes</w:t>
      </w:r>
    </w:p>
    <w:p w:rsidR="00000000" w:rsidRPr="00885FB1" w:rsidP="00885FB1">
      <w:pPr>
        <w:pStyle w:val="ListBullet"/>
      </w:pPr>
      <w:r w:rsidRPr="00885FB1">
        <w:t>identified and applied relevant legislation to the circumstances appropriately and accurately</w:t>
      </w:r>
    </w:p>
    <w:p w:rsidR="00000000" w:rsidRPr="00885FB1" w:rsidP="00885FB1">
      <w:pPr>
        <w:pStyle w:val="ListBullet"/>
      </w:pPr>
      <w:r w:rsidRPr="00885FB1">
        <w:t>identi</w:t>
      </w:r>
      <w:r w:rsidRPr="00885FB1">
        <w:t xml:space="preserve">fied and applied relevant compliance requirements affecting Aboriginal and/or Torres Strait Islander sites work in a specified jurisdiction </w:t>
      </w:r>
    </w:p>
    <w:p w:rsidR="00000000" w:rsidRPr="00885FB1" w:rsidP="00885FB1">
      <w:pPr>
        <w:pStyle w:val="ListBullet"/>
      </w:pPr>
      <w:r w:rsidRPr="00885FB1">
        <w:t xml:space="preserve">used referral options and other expertise to assist in interpreting and applying legislative requirements </w:t>
      </w:r>
    </w:p>
    <w:p w:rsidR="00000000" w:rsidRPr="00885FB1" w:rsidP="00885FB1">
      <w:pPr>
        <w:pStyle w:val="ListBullet"/>
      </w:pPr>
      <w:r w:rsidRPr="00885FB1">
        <w:t>communic</w:t>
      </w:r>
      <w:r w:rsidRPr="00885FB1">
        <w:t>ated basic legal concepts and legislative language to Aboriginal and/or Torres Strait Islander clients and stakeholders in a culturally appropriate manner.</w:t>
      </w:r>
    </w:p>
    <w:p w:rsidR="00000000" w:rsidRPr="00885FB1" w:rsidP="00885FB1">
      <w:pPr>
        <w:pStyle w:val="AllowPageBreak"/>
      </w:pPr>
    </w:p>
    <w:p w:rsidR="00000000" w:rsidRPr="00885FB1" w:rsidP="00885FB1">
      <w:pPr>
        <w:pStyle w:val="Heading1"/>
      </w:pPr>
      <w:bookmarkStart w:id="11" w:name="O_1271845"/>
      <w:bookmarkEnd w:id="11"/>
      <w:r w:rsidRPr="00885FB1">
        <w:t>Knowledge Evidence</w:t>
      </w:r>
    </w:p>
    <w:p w:rsidR="00000000" w:rsidRPr="00885FB1" w:rsidP="00B84648">
      <w:pPr>
        <w:pStyle w:val="BodyText"/>
      </w:pPr>
      <w:r w:rsidRPr="00885FB1">
        <w:t>An individual must be able to demonstrate the knowledge required to perform the tasks outlined in the elements and performance criteria of this unit. This includes knowledge of:</w:t>
      </w:r>
    </w:p>
    <w:p w:rsidR="00000000" w:rsidRPr="00885FB1" w:rsidP="00885FB1">
      <w:pPr>
        <w:pStyle w:val="ListBullet"/>
      </w:pPr>
      <w:r w:rsidRPr="00885FB1">
        <w:t>key principles of legislation that may impact Aboriginal and/or Torres Strait</w:t>
      </w:r>
      <w:r w:rsidRPr="00885FB1">
        <w:t xml:space="preserve"> Islander sites work including:</w:t>
      </w:r>
    </w:p>
    <w:p w:rsidR="00000000" w:rsidRPr="00885FB1" w:rsidP="00885FB1">
      <w:pPr>
        <w:pStyle w:val="ListBullet2"/>
      </w:pPr>
      <w:r w:rsidRPr="00885FB1">
        <w:t>Cultural and Heritage legislation</w:t>
      </w:r>
    </w:p>
    <w:p w:rsidR="00000000" w:rsidRPr="00885FB1" w:rsidP="00885FB1">
      <w:pPr>
        <w:pStyle w:val="ListBullet2"/>
      </w:pPr>
      <w:r w:rsidRPr="00885FB1">
        <w:t>National Parks and Wildlife Service legislation</w:t>
      </w:r>
    </w:p>
    <w:p w:rsidR="00000000" w:rsidRPr="00885FB1" w:rsidP="00885FB1">
      <w:pPr>
        <w:pStyle w:val="ListBullet2"/>
      </w:pPr>
      <w:r w:rsidRPr="00885FB1">
        <w:t>Native Title legislation</w:t>
      </w:r>
    </w:p>
    <w:p w:rsidR="00000000" w:rsidRPr="00885FB1" w:rsidP="00885FB1">
      <w:pPr>
        <w:pStyle w:val="ListBullet2"/>
      </w:pPr>
      <w:r w:rsidRPr="00885FB1">
        <w:t>Land Rights laws in all states and territories bar Western Australia</w:t>
      </w:r>
    </w:p>
    <w:p w:rsidR="00000000" w:rsidRPr="00885FB1" w:rsidP="00885FB1">
      <w:pPr>
        <w:pStyle w:val="ListBullet2"/>
      </w:pPr>
      <w:r w:rsidRPr="00885FB1">
        <w:t>environmental and sustainability legislation</w:t>
      </w:r>
    </w:p>
    <w:p w:rsidR="00000000" w:rsidRPr="00885FB1" w:rsidP="00885FB1">
      <w:pPr>
        <w:pStyle w:val="ListBullet"/>
      </w:pPr>
      <w:r w:rsidRPr="00885FB1">
        <w:t>r</w:t>
      </w:r>
      <w:r w:rsidRPr="00885FB1">
        <w:t>elationships between legislation, regulations and standards</w:t>
      </w:r>
    </w:p>
    <w:p w:rsidR="00000000" w:rsidRPr="00885FB1" w:rsidP="00885FB1">
      <w:pPr>
        <w:pStyle w:val="ListBullet"/>
      </w:pPr>
      <w:r w:rsidRPr="00885FB1">
        <w:t xml:space="preserve">clients and stakeholders, including: </w:t>
      </w:r>
    </w:p>
    <w:p w:rsidR="00000000" w:rsidRPr="00885FB1" w:rsidP="00885FB1">
      <w:pPr>
        <w:pStyle w:val="ListBullet2"/>
      </w:pPr>
      <w:r w:rsidRPr="00885FB1">
        <w:t>corporations</w:t>
      </w:r>
    </w:p>
    <w:p w:rsidR="00000000" w:rsidRPr="00885FB1" w:rsidP="00885FB1">
      <w:pPr>
        <w:pStyle w:val="ListBullet2"/>
      </w:pPr>
      <w:r w:rsidRPr="00885FB1">
        <w:t>organisations</w:t>
      </w:r>
    </w:p>
    <w:p w:rsidR="00000000" w:rsidRPr="00885FB1" w:rsidP="00885FB1">
      <w:pPr>
        <w:pStyle w:val="ListBullet2"/>
      </w:pPr>
      <w:r w:rsidRPr="00885FB1">
        <w:t>local Communities</w:t>
      </w:r>
    </w:p>
    <w:p w:rsidR="00000000" w:rsidRPr="00885FB1" w:rsidP="00885FB1">
      <w:pPr>
        <w:pStyle w:val="ListBullet2"/>
      </w:pPr>
      <w:r w:rsidRPr="00885FB1">
        <w:t>government departments</w:t>
      </w:r>
    </w:p>
    <w:p w:rsidR="00000000" w:rsidRPr="00885FB1" w:rsidP="00885FB1">
      <w:pPr>
        <w:pStyle w:val="ListBullet"/>
      </w:pPr>
      <w:r w:rsidRPr="00885FB1">
        <w:t>organisations to which appropriate referrals can be made, including:</w:t>
      </w:r>
    </w:p>
    <w:p w:rsidR="00000000" w:rsidRPr="00885FB1" w:rsidP="00885FB1">
      <w:pPr>
        <w:pStyle w:val="ListBullet2"/>
      </w:pPr>
      <w:r w:rsidRPr="00885FB1">
        <w:t>Aboriginal Land Councils (ALCs)</w:t>
      </w:r>
    </w:p>
    <w:p w:rsidR="00000000" w:rsidRPr="00885FB1" w:rsidP="00885FB1">
      <w:pPr>
        <w:pStyle w:val="ListBullet2"/>
      </w:pPr>
      <w:r w:rsidRPr="00885FB1">
        <w:t>Local Aboriginal Land Councils (LALCs)</w:t>
      </w:r>
    </w:p>
    <w:p w:rsidR="00000000" w:rsidRPr="00885FB1" w:rsidP="00885FB1">
      <w:pPr>
        <w:pStyle w:val="ListBullet2"/>
      </w:pPr>
      <w:r w:rsidRPr="00885FB1">
        <w:t>Northern Peninsula Area Regional Council (NPARC)</w:t>
      </w:r>
    </w:p>
    <w:p w:rsidR="00000000" w:rsidRPr="00885FB1" w:rsidP="00885FB1">
      <w:pPr>
        <w:pStyle w:val="ListBullet2"/>
      </w:pPr>
      <w:r w:rsidRPr="00885FB1">
        <w:t>Prescribed Bodies Corporate (PBCs)</w:t>
      </w:r>
    </w:p>
    <w:p w:rsidR="00000000" w:rsidRPr="00885FB1" w:rsidP="00885FB1">
      <w:pPr>
        <w:pStyle w:val="ListBullet2"/>
      </w:pPr>
      <w:r w:rsidRPr="00885FB1">
        <w:t>Torres Strait Regional Authority (TSRA).</w:t>
      </w:r>
    </w:p>
    <w:p w:rsidR="00000000" w:rsidRPr="00885FB1" w:rsidP="00885FB1">
      <w:pPr>
        <w:pStyle w:val="AllowPageBreak"/>
      </w:pPr>
    </w:p>
    <w:p w:rsidR="00000000" w:rsidRPr="00885FB1" w:rsidP="00885FB1">
      <w:pPr>
        <w:pStyle w:val="Heading1"/>
      </w:pPr>
      <w:bookmarkStart w:id="12" w:name="O_1271846"/>
      <w:bookmarkEnd w:id="12"/>
      <w:r w:rsidRPr="00885FB1">
        <w:t>Assessment Conditions</w:t>
      </w:r>
    </w:p>
    <w:p w:rsidR="00000000" w:rsidRPr="00885FB1" w:rsidP="00B84648">
      <w:pPr>
        <w:pStyle w:val="BodyText"/>
      </w:pPr>
      <w:r w:rsidRPr="00885FB1">
        <w:t>Assessment of the s</w:t>
      </w:r>
      <w:r w:rsidRPr="00885FB1">
        <w:t xml:space="preserve">kills in this unit of competency must take place under the following conditions: </w:t>
      </w:r>
    </w:p>
    <w:p w:rsidR="00000000" w:rsidRPr="00885FB1" w:rsidP="00885FB1">
      <w:pPr>
        <w:pStyle w:val="ListBullet"/>
      </w:pPr>
      <w:r w:rsidRPr="00885FB1">
        <w:t>physical conditions:</w:t>
      </w:r>
    </w:p>
    <w:p w:rsidR="00000000" w:rsidRPr="00885FB1" w:rsidP="00885FB1">
      <w:pPr>
        <w:pStyle w:val="ListBullet2"/>
      </w:pPr>
      <w:r w:rsidRPr="00885FB1">
        <w:t xml:space="preserve">skills must be demonstrated on Country and/or within an Aboriginal and/or Torres Strait Islander </w:t>
      </w:r>
      <w:r w:rsidRPr="00885FB1">
        <w:t>Community or an environment that accurately represents workplace conditions</w:t>
      </w:r>
    </w:p>
    <w:p w:rsidR="00000000" w:rsidRPr="00885FB1" w:rsidP="00885FB1">
      <w:pPr>
        <w:pStyle w:val="ListBullet"/>
      </w:pPr>
      <w:r w:rsidRPr="00885FB1">
        <w:t>specifications:</w:t>
      </w:r>
    </w:p>
    <w:p w:rsidR="00000000" w:rsidRPr="00885FB1" w:rsidP="00885FB1">
      <w:pPr>
        <w:pStyle w:val="ListBullet2"/>
      </w:pPr>
      <w:r w:rsidRPr="00885FB1">
        <w:t>access to specific legislation/codes of practice relevant to working on Aboriginal and/or Torres Strait Islander sites, materials and cultural landscapes</w:t>
      </w:r>
    </w:p>
    <w:p w:rsidR="00000000" w:rsidRPr="00885FB1" w:rsidP="00885FB1">
      <w:pPr>
        <w:pStyle w:val="ListBullet"/>
      </w:pPr>
      <w:r w:rsidRPr="00885FB1">
        <w:t>relatio</w:t>
      </w:r>
      <w:r w:rsidRPr="00885FB1">
        <w:t xml:space="preserve">nships: </w:t>
      </w:r>
    </w:p>
    <w:p w:rsidR="00000000" w:rsidRPr="00885FB1" w:rsidP="00885FB1">
      <w:pPr>
        <w:pStyle w:val="ListBullet2"/>
      </w:pPr>
      <w:r w:rsidRPr="00885FB1">
        <w:t xml:space="preserve">local Community Elders and/or Custodians. </w:t>
      </w:r>
    </w:p>
    <w:p w:rsidR="00000000" w:rsidRPr="00885FB1" w:rsidP="00B84648">
      <w:pPr>
        <w:pStyle w:val="BodyText"/>
      </w:pPr>
      <w:r w:rsidRPr="00885FB1">
        <w:t>Assessors of this unit must satisfy the requirements for assessors in applicable vocational education and training legislation, frameworks and/or standards. In addition, the following specific assessor r</w:t>
      </w:r>
      <w:r w:rsidRPr="00885FB1">
        <w:t>equirements apply to this unit:</w:t>
      </w:r>
    </w:p>
    <w:p w:rsidR="00000000" w:rsidRPr="00885FB1" w:rsidP="00885FB1">
      <w:pPr>
        <w:pStyle w:val="ListBullet"/>
      </w:pPr>
      <w:r w:rsidRPr="00885FB1">
        <w:t>Assessment must be undertaken by a workplace assessor who has expertise in this unit of competency and who is:</w:t>
      </w:r>
    </w:p>
    <w:p w:rsidR="00000000" w:rsidRPr="00885FB1" w:rsidP="00B84648">
      <w:pPr>
        <w:pStyle w:val="BodyText"/>
      </w:pPr>
      <w:r w:rsidRPr="00885FB1">
        <w:t>an Aboriginal and/or Torres Strait Islander Elder and/or Custodian</w:t>
      </w:r>
      <w:r>
        <w:t xml:space="preserve"> </w:t>
      </w:r>
      <w:r w:rsidRPr="00885FB1">
        <w:t>or:</w:t>
      </w:r>
    </w:p>
    <w:p w:rsidR="00000000" w:rsidRPr="00885FB1" w:rsidP="00885FB1">
      <w:pPr>
        <w:pStyle w:val="ListBullet2"/>
      </w:pPr>
      <w:r w:rsidRPr="00885FB1">
        <w:t>accompanied by, and/or in communication</w:t>
      </w:r>
      <w:r w:rsidRPr="00885FB1">
        <w:t xml:space="preserve"> with, an Aboriginal and/or Torres Strait Islander person who is a recognised member of the community with experience and knowledge of local cultural protocols. </w:t>
      </w:r>
    </w:p>
    <w:p w:rsidR="00000000" w:rsidRPr="00885FB1" w:rsidP="00885FB1">
      <w:pPr>
        <w:pStyle w:val="AllowPageBreak"/>
      </w:pPr>
    </w:p>
    <w:p w:rsidR="00000000" w:rsidRPr="00885FB1" w:rsidP="00885FB1">
      <w:pPr>
        <w:pStyle w:val="Heading1"/>
      </w:pPr>
      <w:bookmarkStart w:id="13" w:name="O_1271849"/>
      <w:bookmarkEnd w:id="13"/>
      <w:r w:rsidRPr="00885FB1">
        <w:t>Links</w:t>
      </w:r>
    </w:p>
    <w:p w:rsidR="00000000" w:rsidRPr="00885FB1" w:rsidP="00B84648">
      <w:pPr>
        <w:pStyle w:val="BodyText"/>
      </w:pPr>
      <w:r w:rsidRPr="00885FB1">
        <w:t>Companion V</w:t>
      </w:r>
      <w:r w:rsidRPr="00885FB1">
        <w:t xml:space="preserve">olumes, including Implementation Guides, are available at VETNet: - </w:t>
      </w:r>
      <w:r>
        <w:fldChar w:fldCharType="begin"/>
      </w:r>
      <w:r>
        <w:instrText xml:space="preserve"> HYPERLINK "https://vetnet.gov.au/Pages/TrainingDocs.aspx?q=c6399549-9c62-4a5e-bf1a-524b2322cf72" </w:instrText>
      </w:r>
      <w:r>
        <w:fldChar w:fldCharType="separate"/>
      </w:r>
      <w:r w:rsidRPr="00701001">
        <w:rPr>
          <w:rStyle w:val="Hyperlink"/>
        </w:rPr>
        <w:t>https://vetnet.gov.au/Pages/TrainingDocs.aspx?q=c6399549-9c62-4a5e-bf1a-524b2322cf72</w:t>
      </w:r>
      <w:r>
        <w:fldChar w:fldCharType="end"/>
      </w:r>
      <w:r w:rsidRPr="00885FB1">
        <w:t>.</w:t>
      </w:r>
    </w:p>
    <w:p w:rsidR="00000000" w:rsidRPr="00885FB1" w:rsidP="00885FB1"/>
    <w:sectPr w:rsidSect="00885FB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FB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FB1" w:rsidRPr="00B84648" w:rsidP="00B846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FB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648" w:rsidP="00885FB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84648" w:rsidP="00885FB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B84648" w:rsidP="00885FB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FB1" w:rsidP="00885FB1">
    <w:pPr>
      <w:pStyle w:val="Footer"/>
      <w:framePr w:wrap="around"/>
    </w:pPr>
    <w:r>
      <w:fldChar w:fldCharType="begin"/>
    </w:r>
    <w:r>
      <w:instrText xml:space="preserve"> DOCPROPERTY  Subject  \* MERGEFORMAT </w:instrText>
    </w:r>
    <w:r>
      <w:fldChar w:fldCharType="separate"/>
    </w:r>
    <w:r w:rsidR="00B84648">
      <w:t>Approved</w:t>
    </w:r>
    <w:r w:rsidR="00B84648">
      <w:fldChar w:fldCharType="end"/>
    </w:r>
    <w:r>
      <w:tab/>
      <w:t xml:space="preserve">Page </w:t>
    </w:r>
    <w:r>
      <w:fldChar w:fldCharType="begin"/>
    </w:r>
    <w:r>
      <w:instrText xml:space="preserve"> PAGE  \* Arabic  \* MERGEFORMAT </w:instrText>
    </w:r>
    <w:r>
      <w:fldChar w:fldCharType="separate"/>
    </w:r>
    <w:r w:rsidR="00B84648">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84648">
      <w:rPr>
        <w:noProof/>
      </w:rPr>
      <w:t>4</w:t>
    </w:r>
    <w:r>
      <w:rPr>
        <w:noProof/>
      </w:rPr>
      <w:fldChar w:fldCharType="end"/>
    </w:r>
  </w:p>
  <w:p w:rsidR="00885FB1" w:rsidP="00885FB1">
    <w:pPr>
      <w:pStyle w:val="Footer"/>
      <w:framePr w:wrap="around"/>
    </w:pPr>
    <w:r>
      <w:t xml:space="preserve">© Commonwealth of Australia, </w:t>
    </w:r>
    <w:r>
      <w:fldChar w:fldCharType="begin"/>
    </w:r>
    <w:r>
      <w:instrText xml:space="preserve"> DATE  \@ "yyyy"  \* MERGEFORMAT </w:instrText>
    </w:r>
    <w:r>
      <w:fldChar w:fldCharType="separate"/>
    </w:r>
    <w:r w:rsidR="00B84648">
      <w:rPr>
        <w:noProof/>
      </w:rPr>
      <w:t>2025</w:t>
    </w:r>
    <w:r>
      <w:fldChar w:fldCharType="end"/>
    </w:r>
    <w:r>
      <w:tab/>
    </w:r>
    <w:r>
      <w:fldChar w:fldCharType="begin"/>
    </w:r>
    <w:r>
      <w:instrText xml:space="preserve"> DOCPROPERTY  Author  \* MERGEFORMAT </w:instrText>
    </w:r>
    <w:r>
      <w:fldChar w:fldCharType="separate"/>
    </w:r>
    <w:r w:rsidR="00B84648">
      <w:t>Skills Insight</w:t>
    </w:r>
    <w:r w:rsidR="00B84648">
      <w:fldChar w:fldCharType="end"/>
    </w:r>
  </w:p>
  <w:p w:rsidR="00885FB1" w:rsidP="00885FB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FB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6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85FB1" w:rsidRPr="00B84648" w:rsidP="00B846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FB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4648" w:rsidRPr="002D2AF8" w:rsidP="00885FB1">
    <w:pPr>
      <w:pStyle w:val="Header"/>
      <w:framePr w:wrap="around"/>
    </w:pPr>
    <w:r>
      <w:fldChar w:fldCharType="begin"/>
    </w:r>
    <w:r>
      <w:instrText xml:space="preserve"> TITLE   \* MERGEFORMAT </w:instrText>
    </w:r>
    <w:r>
      <w:fldChar w:fldCharType="separate"/>
    </w:r>
    <w:r>
      <w:t>AHCCSW312 Apply knowledge of relevant legislation to Aboriginal and/or Torres Strait Islander sites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84648" w:rsidP="00885FB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5FB1" w:rsidRPr="002D2AF8" w:rsidP="00885FB1">
    <w:pPr>
      <w:pStyle w:val="Header"/>
      <w:framePr w:wrap="around"/>
    </w:pPr>
    <w:r>
      <w:fldChar w:fldCharType="begin"/>
    </w:r>
    <w:r>
      <w:instrText xml:space="preserve"> TITLE   \* MERGEFORMAT </w:instrText>
    </w:r>
    <w:r>
      <w:fldChar w:fldCharType="separate"/>
    </w:r>
    <w:r w:rsidR="00B84648">
      <w:t>AHCCSW312 Apply knowledge of relevant legislation to Aboriginal and/or Torres Strait Islander sites work</w:t>
    </w:r>
    <w:r w:rsidR="00B84648">
      <w:fldChar w:fldCharType="end"/>
    </w:r>
    <w:r>
      <w:tab/>
      <w:t xml:space="preserve">Date this document was generated: </w:t>
    </w:r>
    <w:r>
      <w:fldChar w:fldCharType="begin"/>
    </w:r>
    <w:r>
      <w:instrText xml:space="preserve"> CREATEDATE  \@ "d MMMM yyyy"  \* MERGEFORMAT </w:instrText>
    </w:r>
    <w:r>
      <w:fldChar w:fldCharType="separate"/>
    </w:r>
    <w:r w:rsidR="00B84648">
      <w:rPr>
        <w:noProof/>
      </w:rPr>
      <w:t>2 March 2025</w:t>
    </w:r>
    <w:r>
      <w:fldChar w:fldCharType="end"/>
    </w:r>
  </w:p>
  <w:p w:rsidR="00885FB1" w:rsidP="00885FB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74C4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A27F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A06D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F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85FB1"/>
    <w:pPr>
      <w:spacing w:before="360" w:after="60"/>
      <w:outlineLvl w:val="0"/>
    </w:pPr>
    <w:rPr>
      <w:sz w:val="32"/>
    </w:rPr>
  </w:style>
  <w:style w:type="paragraph" w:styleId="Heading2">
    <w:name w:val="heading 2"/>
    <w:basedOn w:val="HeadingBase"/>
    <w:next w:val="BodyText"/>
    <w:link w:val="Heading2Char"/>
    <w:qFormat/>
    <w:rsid w:val="00885FB1"/>
    <w:pPr>
      <w:keepLines/>
      <w:spacing w:before="240" w:after="120"/>
      <w:outlineLvl w:val="1"/>
    </w:pPr>
    <w:rPr>
      <w:sz w:val="28"/>
      <w:szCs w:val="40"/>
    </w:rPr>
  </w:style>
  <w:style w:type="paragraph" w:styleId="Heading3">
    <w:name w:val="heading 3"/>
    <w:basedOn w:val="HeadingBase"/>
    <w:next w:val="BodyText"/>
    <w:link w:val="Heading3Char"/>
    <w:qFormat/>
    <w:rsid w:val="00885FB1"/>
    <w:pPr>
      <w:spacing w:before="180" w:after="120"/>
      <w:outlineLvl w:val="2"/>
    </w:pPr>
    <w:rPr>
      <w:spacing w:val="-10"/>
      <w:kern w:val="32"/>
    </w:rPr>
  </w:style>
  <w:style w:type="paragraph" w:styleId="Heading4">
    <w:name w:val="heading 4"/>
    <w:basedOn w:val="HeadingBase"/>
    <w:next w:val="BodyText"/>
    <w:link w:val="Heading4Char"/>
    <w:qFormat/>
    <w:rsid w:val="00885FB1"/>
    <w:pPr>
      <w:spacing w:before="160" w:after="120"/>
      <w:outlineLvl w:val="3"/>
    </w:pPr>
    <w:rPr>
      <w:sz w:val="22"/>
    </w:rPr>
  </w:style>
  <w:style w:type="paragraph" w:styleId="Heading5">
    <w:name w:val="heading 5"/>
    <w:basedOn w:val="HeadingBase"/>
    <w:next w:val="Normal"/>
    <w:link w:val="Heading5Char"/>
    <w:qFormat/>
    <w:rsid w:val="00885FB1"/>
    <w:pPr>
      <w:spacing w:before="80"/>
      <w:outlineLvl w:val="4"/>
    </w:pPr>
    <w:rPr>
      <w:color w:val="918585"/>
      <w:sz w:val="20"/>
    </w:rPr>
  </w:style>
  <w:style w:type="paragraph" w:styleId="Heading6">
    <w:name w:val="heading 6"/>
    <w:basedOn w:val="HeadingBase"/>
    <w:next w:val="Normal"/>
    <w:link w:val="Heading6Char"/>
    <w:qFormat/>
    <w:rsid w:val="00885FB1"/>
    <w:pPr>
      <w:spacing w:before="60"/>
      <w:outlineLvl w:val="5"/>
    </w:pPr>
    <w:rPr>
      <w:color w:val="918585"/>
      <w:sz w:val="20"/>
    </w:rPr>
  </w:style>
  <w:style w:type="paragraph" w:styleId="Heading7">
    <w:name w:val="heading 7"/>
    <w:basedOn w:val="Normal"/>
    <w:next w:val="Normal"/>
    <w:link w:val="Heading7Char"/>
    <w:qFormat/>
    <w:rsid w:val="00885FB1"/>
    <w:pPr>
      <w:ind w:left="720"/>
      <w:outlineLvl w:val="6"/>
    </w:pPr>
    <w:rPr>
      <w:i/>
    </w:rPr>
  </w:style>
  <w:style w:type="paragraph" w:styleId="Heading8">
    <w:name w:val="heading 8"/>
    <w:basedOn w:val="Normal"/>
    <w:next w:val="Normal"/>
    <w:link w:val="Heading8Char"/>
    <w:qFormat/>
    <w:rsid w:val="00885FB1"/>
    <w:pPr>
      <w:ind w:left="720"/>
      <w:outlineLvl w:val="7"/>
    </w:pPr>
    <w:rPr>
      <w:i/>
    </w:rPr>
  </w:style>
  <w:style w:type="paragraph" w:styleId="Heading9">
    <w:name w:val="heading 9"/>
    <w:basedOn w:val="Normal"/>
    <w:next w:val="Normal"/>
    <w:link w:val="Heading9Char"/>
    <w:qFormat/>
    <w:rsid w:val="00885FB1"/>
    <w:pPr>
      <w:ind w:left="720"/>
      <w:outlineLvl w:val="8"/>
    </w:pPr>
    <w:rPr>
      <w:i/>
    </w:rPr>
  </w:style>
  <w:style w:type="character" w:default="1" w:styleId="DefaultParagraphFont">
    <w:name w:val="Default Paragraph Font"/>
    <w:uiPriority w:val="1"/>
    <w:unhideWhenUsed/>
    <w:rsid w:val="00885F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5FB1"/>
  </w:style>
  <w:style w:type="character" w:customStyle="1" w:styleId="Heading1Char">
    <w:name w:val="Heading 1 Char"/>
    <w:basedOn w:val="DefaultParagraphFont"/>
    <w:link w:val="Heading1"/>
    <w:rsid w:val="00885FB1"/>
    <w:rPr>
      <w:rFonts w:ascii="Times New Roman" w:eastAsia="Times New Roman" w:hAnsi="Times New Roman" w:cs="Times New Roman"/>
      <w:b/>
      <w:sz w:val="32"/>
      <w:szCs w:val="20"/>
      <w:lang w:eastAsia="en-US"/>
    </w:rPr>
  </w:style>
  <w:style w:type="paragraph" w:styleId="BodyText">
    <w:name w:val="Body Text"/>
    <w:basedOn w:val="Normal"/>
    <w:link w:val="BodyTextChar"/>
    <w:rsid w:val="00885F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85FB1"/>
    <w:rPr>
      <w:rFonts w:ascii="Times New Roman" w:eastAsia="Times New Roman" w:hAnsi="Times New Roman" w:cs="Times New Roman"/>
      <w:sz w:val="24"/>
      <w:lang w:eastAsia="en-US"/>
    </w:rPr>
  </w:style>
  <w:style w:type="paragraph" w:styleId="ListBullet">
    <w:name w:val="List Bullet"/>
    <w:basedOn w:val="List"/>
    <w:rsid w:val="00885FB1"/>
    <w:pPr>
      <w:numPr>
        <w:numId w:val="12"/>
      </w:numPr>
      <w:tabs>
        <w:tab w:val="clear" w:pos="340"/>
      </w:tabs>
      <w:spacing w:before="40" w:after="40"/>
    </w:pPr>
  </w:style>
  <w:style w:type="paragraph" w:styleId="ListBullet2">
    <w:name w:val="List Bullet 2"/>
    <w:basedOn w:val="List2"/>
    <w:rsid w:val="00885FB1"/>
    <w:pPr>
      <w:numPr>
        <w:numId w:val="13"/>
      </w:numPr>
      <w:tabs>
        <w:tab w:val="clear" w:pos="680"/>
      </w:tabs>
    </w:pPr>
  </w:style>
  <w:style w:type="character" w:styleId="Emphasis">
    <w:name w:val="Emphasis"/>
    <w:basedOn w:val="DefaultParagraphFont"/>
    <w:qFormat/>
    <w:rsid w:val="00885FB1"/>
    <w:rPr>
      <w:i/>
    </w:rPr>
  </w:style>
  <w:style w:type="paragraph" w:customStyle="1" w:styleId="SuperHeading">
    <w:name w:val="SuperHeading"/>
    <w:basedOn w:val="Normal"/>
    <w:rsid w:val="00885FB1"/>
    <w:pPr>
      <w:spacing w:before="240" w:after="120"/>
      <w:outlineLvl w:val="0"/>
    </w:pPr>
    <w:rPr>
      <w:rFonts w:ascii="Times New Roman" w:hAnsi="Times New Roman"/>
      <w:b/>
      <w:sz w:val="32"/>
    </w:rPr>
  </w:style>
  <w:style w:type="paragraph" w:customStyle="1" w:styleId="AllowPageBreak">
    <w:name w:val="AllowPageBreak"/>
    <w:rsid w:val="00885FB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85FB1"/>
    <w:rPr>
      <w:b/>
    </w:rPr>
  </w:style>
  <w:style w:type="character" w:customStyle="1" w:styleId="Heading2Char">
    <w:name w:val="Heading 2 Char"/>
    <w:basedOn w:val="DefaultParagraphFont"/>
    <w:link w:val="Heading2"/>
    <w:rsid w:val="00885F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5F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5F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5F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5F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5F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85F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85FB1"/>
    <w:rPr>
      <w:rFonts w:ascii="Courier New" w:eastAsia="Times New Roman" w:hAnsi="Courier New" w:cs="Times New Roman"/>
      <w:i/>
      <w:szCs w:val="20"/>
      <w:lang w:eastAsia="en-US"/>
    </w:rPr>
  </w:style>
  <w:style w:type="paragraph" w:customStyle="1" w:styleId="HeadingBase">
    <w:name w:val="Heading Base"/>
    <w:rsid w:val="00885F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5FB1"/>
    <w:pPr>
      <w:tabs>
        <w:tab w:val="right" w:leader="dot" w:pos="9072"/>
      </w:tabs>
      <w:ind w:left="567"/>
    </w:pPr>
    <w:rPr>
      <w:szCs w:val="22"/>
    </w:rPr>
  </w:style>
  <w:style w:type="paragraph" w:customStyle="1" w:styleId="TOCBase">
    <w:name w:val="TOC Base"/>
    <w:rsid w:val="00885F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5FB1"/>
    <w:pPr>
      <w:tabs>
        <w:tab w:val="right" w:leader="dot" w:pos="9072"/>
      </w:tabs>
      <w:spacing w:before="40" w:after="40"/>
      <w:ind w:left="284"/>
    </w:pPr>
    <w:rPr>
      <w:rFonts w:ascii="Times New Roman" w:hAnsi="Times New Roman"/>
    </w:rPr>
  </w:style>
  <w:style w:type="paragraph" w:styleId="TOC1">
    <w:name w:val="toc 1"/>
    <w:basedOn w:val="TOCBase"/>
    <w:next w:val="Normal"/>
    <w:rsid w:val="00885F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85F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5FB1"/>
    <w:rPr>
      <w:rFonts w:ascii="Times New Roman" w:eastAsia="Times New Roman" w:hAnsi="Times New Roman" w:cs="Times New Roman"/>
      <w:sz w:val="16"/>
      <w:lang w:eastAsia="en-US"/>
    </w:rPr>
  </w:style>
  <w:style w:type="paragraph" w:styleId="Title">
    <w:name w:val="Title"/>
    <w:basedOn w:val="HeadingBase"/>
    <w:link w:val="TitleChar"/>
    <w:qFormat/>
    <w:rsid w:val="00885FB1"/>
    <w:pPr>
      <w:spacing w:before="5040"/>
      <w:jc w:val="center"/>
    </w:pPr>
    <w:rPr>
      <w:sz w:val="48"/>
      <w:szCs w:val="72"/>
      <w:lang w:val="en-US"/>
    </w:rPr>
  </w:style>
  <w:style w:type="character" w:customStyle="1" w:styleId="TitleChar">
    <w:name w:val="Title Char"/>
    <w:basedOn w:val="DefaultParagraphFont"/>
    <w:link w:val="Title"/>
    <w:rsid w:val="00885F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5FB1"/>
    <w:pPr>
      <w:tabs>
        <w:tab w:val="left" w:pos="3600"/>
        <w:tab w:val="left" w:pos="3958"/>
      </w:tabs>
    </w:pPr>
  </w:style>
  <w:style w:type="paragraph" w:styleId="List">
    <w:name w:val="List"/>
    <w:basedOn w:val="BodyText"/>
    <w:next w:val="BodyText"/>
    <w:rsid w:val="00885FB1"/>
    <w:pPr>
      <w:tabs>
        <w:tab w:val="left" w:pos="340"/>
      </w:tabs>
      <w:spacing w:before="60" w:after="60"/>
      <w:ind w:left="340" w:hanging="340"/>
    </w:pPr>
  </w:style>
  <w:style w:type="paragraph" w:customStyle="1" w:styleId="Note">
    <w:name w:val="Note"/>
    <w:basedOn w:val="BodyText"/>
    <w:rsid w:val="00885FB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85FB1"/>
    <w:rPr>
      <w:b/>
      <w:spacing w:val="0"/>
    </w:rPr>
  </w:style>
  <w:style w:type="paragraph" w:customStyle="1" w:styleId="SuperTitle">
    <w:name w:val="SuperTitle"/>
    <w:basedOn w:val="Title"/>
    <w:rsid w:val="00885FB1"/>
    <w:pPr>
      <w:framePr w:wrap="auto" w:hAnchor="text" w:y="6049"/>
    </w:pPr>
    <w:rPr>
      <w:color w:val="000000"/>
      <w:sz w:val="40"/>
    </w:rPr>
  </w:style>
  <w:style w:type="paragraph" w:customStyle="1" w:styleId="TOCTitle">
    <w:name w:val="TOCTitle"/>
    <w:basedOn w:val="Heading1"/>
    <w:rsid w:val="00885FB1"/>
    <w:pPr>
      <w:spacing w:after="240"/>
      <w:jc w:val="center"/>
      <w:outlineLvl w:val="9"/>
    </w:pPr>
    <w:rPr>
      <w:caps/>
    </w:rPr>
  </w:style>
  <w:style w:type="paragraph" w:customStyle="1" w:styleId="Version">
    <w:name w:val="Version"/>
    <w:rsid w:val="00885FB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5FB1"/>
    <w:pPr>
      <w:keepNext w:val="0"/>
      <w:tabs>
        <w:tab w:val="right" w:pos="4176"/>
      </w:tabs>
      <w:ind w:left="198" w:hanging="198"/>
    </w:pPr>
    <w:rPr>
      <w:rFonts w:ascii="Garamond" w:hAnsi="Garamond"/>
    </w:rPr>
  </w:style>
  <w:style w:type="paragraph" w:styleId="IndexHeading">
    <w:name w:val="index heading"/>
    <w:basedOn w:val="Normal"/>
    <w:next w:val="Index1"/>
    <w:semiHidden/>
    <w:rsid w:val="00885FB1"/>
    <w:pPr>
      <w:spacing w:before="120" w:after="120"/>
    </w:pPr>
    <w:rPr>
      <w:rFonts w:ascii="Arial" w:hAnsi="Arial"/>
      <w:b/>
      <w:color w:val="918585"/>
      <w:sz w:val="24"/>
    </w:rPr>
  </w:style>
  <w:style w:type="paragraph" w:styleId="Header">
    <w:name w:val="header"/>
    <w:basedOn w:val="Normal"/>
    <w:link w:val="HeaderChar"/>
    <w:rsid w:val="00885F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5FB1"/>
    <w:rPr>
      <w:rFonts w:ascii="Times New Roman" w:eastAsia="Times New Roman" w:hAnsi="Times New Roman" w:cs="Times New Roman"/>
      <w:sz w:val="16"/>
      <w:szCs w:val="20"/>
      <w:lang w:val="en-GB" w:eastAsia="en-US"/>
    </w:rPr>
  </w:style>
  <w:style w:type="paragraph" w:customStyle="1" w:styleId="Chapter">
    <w:name w:val="Chapter"/>
    <w:basedOn w:val="Normal"/>
    <w:rsid w:val="00885FB1"/>
    <w:pPr>
      <w:spacing w:before="240"/>
    </w:pPr>
    <w:rPr>
      <w:rFonts w:ascii="Times New Roman" w:hAnsi="Times New Roman"/>
      <w:smallCaps/>
      <w:spacing w:val="80"/>
      <w:sz w:val="28"/>
    </w:rPr>
  </w:style>
  <w:style w:type="paragraph" w:customStyle="1" w:styleId="InChapter">
    <w:name w:val="InChapter"/>
    <w:basedOn w:val="Heading3"/>
    <w:rsid w:val="00885FB1"/>
    <w:pPr>
      <w:spacing w:after="240"/>
      <w:outlineLvl w:val="9"/>
    </w:pPr>
    <w:rPr>
      <w:noProof/>
    </w:rPr>
  </w:style>
  <w:style w:type="paragraph" w:styleId="Index2">
    <w:name w:val="index 2"/>
    <w:basedOn w:val="Normal"/>
    <w:next w:val="Normal"/>
    <w:semiHidden/>
    <w:rsid w:val="00885FB1"/>
    <w:pPr>
      <w:tabs>
        <w:tab w:val="right" w:pos="4176"/>
      </w:tabs>
      <w:ind w:left="568" w:hanging="284"/>
    </w:pPr>
    <w:rPr>
      <w:rFonts w:ascii="Garamond" w:hAnsi="Garamond"/>
    </w:rPr>
  </w:style>
  <w:style w:type="paragraph" w:customStyle="1" w:styleId="Byline">
    <w:name w:val="Byline"/>
    <w:rsid w:val="00885F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5FB1"/>
    <w:pPr>
      <w:tabs>
        <w:tab w:val="clear" w:pos="3600"/>
        <w:tab w:val="clear" w:pos="3958"/>
      </w:tabs>
      <w:jc w:val="right"/>
    </w:pPr>
  </w:style>
  <w:style w:type="paragraph" w:styleId="Caption">
    <w:name w:val="caption"/>
    <w:basedOn w:val="BodyText"/>
    <w:next w:val="Normal"/>
    <w:qFormat/>
    <w:rsid w:val="00885FB1"/>
    <w:pPr>
      <w:framePr w:w="2268" w:hSpace="181" w:vSpace="181" w:wrap="around" w:vAnchor="text" w:hAnchor="page" w:x="1135" w:y="285" w:anchorLock="1"/>
    </w:pPr>
    <w:rPr>
      <w:i/>
    </w:rPr>
  </w:style>
  <w:style w:type="paragraph" w:customStyle="1" w:styleId="MiniTOCTitle">
    <w:name w:val="MiniTOCTitle"/>
    <w:basedOn w:val="Heading4"/>
    <w:rsid w:val="00885FB1"/>
    <w:pPr>
      <w:spacing w:before="240"/>
      <w:outlineLvl w:val="9"/>
    </w:pPr>
    <w:rPr>
      <w:noProof/>
      <w:sz w:val="24"/>
    </w:rPr>
  </w:style>
  <w:style w:type="paragraph" w:customStyle="1" w:styleId="MiniTOCItem">
    <w:name w:val="MiniTOCItem"/>
    <w:basedOn w:val="ListBullet"/>
    <w:rsid w:val="00885FB1"/>
    <w:pPr>
      <w:numPr>
        <w:numId w:val="0"/>
      </w:numPr>
      <w:tabs>
        <w:tab w:val="right" w:leader="dot" w:pos="6521"/>
      </w:tabs>
      <w:spacing w:before="0" w:after="0"/>
    </w:pPr>
  </w:style>
  <w:style w:type="paragraph" w:customStyle="1" w:styleId="TOFTitle">
    <w:name w:val="TOFTitle"/>
    <w:basedOn w:val="TOCTitle"/>
    <w:rsid w:val="00885FB1"/>
  </w:style>
  <w:style w:type="paragraph" w:styleId="TableofFigures">
    <w:name w:val="table of figures"/>
    <w:basedOn w:val="Normal"/>
    <w:next w:val="Normal"/>
    <w:semiHidden/>
    <w:rsid w:val="00885FB1"/>
    <w:pPr>
      <w:tabs>
        <w:tab w:val="right" w:leader="dot" w:pos="9072"/>
      </w:tabs>
      <w:ind w:left="970" w:hanging="403"/>
    </w:pPr>
    <w:rPr>
      <w:rFonts w:ascii="Times New Roman" w:hAnsi="Times New Roman"/>
      <w:b/>
    </w:rPr>
  </w:style>
  <w:style w:type="paragraph" w:styleId="ListNumber">
    <w:name w:val="List Number"/>
    <w:basedOn w:val="List"/>
    <w:rsid w:val="00885FB1"/>
    <w:pPr>
      <w:numPr>
        <w:numId w:val="15"/>
      </w:numPr>
      <w:tabs>
        <w:tab w:val="clear" w:pos="340"/>
      </w:tabs>
    </w:pPr>
  </w:style>
  <w:style w:type="character" w:customStyle="1" w:styleId="WingdingSymbols">
    <w:name w:val="Wingding Symbols"/>
    <w:rsid w:val="00885FB1"/>
    <w:rPr>
      <w:rFonts w:ascii="Wingdings" w:hAnsi="Wingdings"/>
    </w:rPr>
  </w:style>
  <w:style w:type="paragraph" w:customStyle="1" w:styleId="TableHeading">
    <w:name w:val="Table Heading"/>
    <w:basedOn w:val="HeadingBase"/>
    <w:rsid w:val="00885FB1"/>
    <w:pPr>
      <w:keepLines/>
      <w:pBdr>
        <w:bottom w:val="single" w:sz="6" w:space="1" w:color="918585"/>
      </w:pBdr>
      <w:spacing w:before="240"/>
    </w:pPr>
  </w:style>
  <w:style w:type="character" w:customStyle="1" w:styleId="HotSpot">
    <w:name w:val="HotSpot"/>
    <w:rsid w:val="00885FB1"/>
    <w:rPr>
      <w:color w:val="0033CC"/>
      <w:u w:val="none"/>
    </w:rPr>
  </w:style>
  <w:style w:type="paragraph" w:customStyle="1" w:styleId="BodyTextRight">
    <w:name w:val="Body Text Right"/>
    <w:basedOn w:val="BodyText"/>
    <w:rsid w:val="00885FB1"/>
    <w:pPr>
      <w:spacing w:before="0" w:after="0"/>
      <w:jc w:val="right"/>
    </w:pPr>
  </w:style>
  <w:style w:type="paragraph" w:styleId="Index3">
    <w:name w:val="index 3"/>
    <w:basedOn w:val="ListNumber2"/>
    <w:next w:val="Normal"/>
    <w:semiHidden/>
    <w:rsid w:val="00885FB1"/>
    <w:pPr>
      <w:numPr>
        <w:numId w:val="0"/>
      </w:numPr>
      <w:tabs>
        <w:tab w:val="right" w:leader="dot" w:pos="4176"/>
      </w:tabs>
    </w:pPr>
  </w:style>
  <w:style w:type="paragraph" w:styleId="ListNumber2">
    <w:name w:val="List Number 2"/>
    <w:basedOn w:val="List2"/>
    <w:rsid w:val="00885FB1"/>
    <w:pPr>
      <w:numPr>
        <w:numId w:val="10"/>
      </w:numPr>
      <w:tabs>
        <w:tab w:val="clear" w:pos="1060"/>
      </w:tabs>
    </w:pPr>
  </w:style>
  <w:style w:type="paragraph" w:customStyle="1" w:styleId="MarginNote">
    <w:name w:val="Margin Note"/>
    <w:basedOn w:val="BodyText"/>
    <w:rsid w:val="00885F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5F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5F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85FB1"/>
    <w:rPr>
      <w:sz w:val="32"/>
    </w:rPr>
  </w:style>
  <w:style w:type="paragraph" w:customStyle="1" w:styleId="HeadingProcedure">
    <w:name w:val="Heading Procedure"/>
    <w:basedOn w:val="HeadingBase"/>
    <w:next w:val="Normal"/>
    <w:rsid w:val="00885FB1"/>
    <w:pPr>
      <w:tabs>
        <w:tab w:val="left" w:pos="0"/>
      </w:tabs>
      <w:spacing w:before="120" w:after="60"/>
    </w:pPr>
    <w:rPr>
      <w:i/>
      <w:color w:val="918585"/>
      <w:sz w:val="22"/>
    </w:rPr>
  </w:style>
  <w:style w:type="paragraph" w:customStyle="1" w:styleId="TableBodyText">
    <w:name w:val="Table Body Text"/>
    <w:basedOn w:val="BodyText"/>
    <w:rsid w:val="00885FB1"/>
    <w:pPr>
      <w:spacing w:before="60" w:after="60"/>
    </w:pPr>
  </w:style>
  <w:style w:type="paragraph" w:styleId="ListContinue">
    <w:name w:val="List Continue"/>
    <w:basedOn w:val="List"/>
    <w:rsid w:val="00885FB1"/>
    <w:pPr>
      <w:ind w:firstLine="0"/>
    </w:pPr>
  </w:style>
  <w:style w:type="paragraph" w:customStyle="1" w:styleId="ListNote">
    <w:name w:val="List Note"/>
    <w:basedOn w:val="List"/>
    <w:rsid w:val="00885FB1"/>
    <w:pPr>
      <w:pBdr>
        <w:top w:val="single" w:sz="6" w:space="2" w:color="918585"/>
        <w:bottom w:val="single" w:sz="6" w:space="2" w:color="918585"/>
      </w:pBdr>
      <w:tabs>
        <w:tab w:val="left" w:pos="1021"/>
      </w:tabs>
      <w:ind w:firstLine="0"/>
    </w:pPr>
  </w:style>
  <w:style w:type="paragraph" w:customStyle="1" w:styleId="Warning">
    <w:name w:val="Warning"/>
    <w:basedOn w:val="BodyText"/>
    <w:rsid w:val="00885FB1"/>
    <w:pPr>
      <w:shd w:val="clear" w:color="auto" w:fill="D9D9D9"/>
      <w:tabs>
        <w:tab w:val="left" w:pos="992"/>
      </w:tabs>
      <w:ind w:left="119" w:right="119"/>
    </w:pPr>
    <w:rPr>
      <w:sz w:val="20"/>
    </w:rPr>
  </w:style>
  <w:style w:type="paragraph" w:customStyle="1" w:styleId="MarginIcons">
    <w:name w:val="Margin Icons"/>
    <w:basedOn w:val="BodyText"/>
    <w:rsid w:val="00885F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5FB1"/>
    <w:rPr>
      <w:rFonts w:ascii="Courier New" w:hAnsi="Courier New"/>
    </w:rPr>
  </w:style>
  <w:style w:type="paragraph" w:customStyle="1" w:styleId="NoteBullet">
    <w:name w:val="Note Bullet"/>
    <w:basedOn w:val="Note"/>
    <w:rsid w:val="00885FB1"/>
    <w:pPr>
      <w:tabs>
        <w:tab w:val="clear" w:pos="680"/>
      </w:tabs>
      <w:spacing w:before="60" w:after="60"/>
    </w:pPr>
  </w:style>
  <w:style w:type="paragraph" w:customStyle="1" w:styleId="SubHeading2">
    <w:name w:val="SubHeading2"/>
    <w:basedOn w:val="HeadingBase"/>
    <w:rsid w:val="00885FB1"/>
    <w:pPr>
      <w:spacing w:before="240" w:after="60"/>
    </w:pPr>
    <w:rPr>
      <w:sz w:val="20"/>
    </w:rPr>
  </w:style>
  <w:style w:type="paragraph" w:customStyle="1" w:styleId="SubHeading1">
    <w:name w:val="SubHeading1"/>
    <w:basedOn w:val="HeadingBase"/>
    <w:rsid w:val="00885FB1"/>
    <w:pPr>
      <w:spacing w:before="240" w:after="60"/>
    </w:pPr>
    <w:rPr>
      <w:color w:val="918585"/>
      <w:sz w:val="22"/>
    </w:rPr>
  </w:style>
  <w:style w:type="paragraph" w:customStyle="1" w:styleId="SideHeading">
    <w:name w:val="Side Heading"/>
    <w:basedOn w:val="HeadingBase"/>
    <w:rsid w:val="00885F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5FB1"/>
    <w:pPr>
      <w:tabs>
        <w:tab w:val="num" w:pos="360"/>
      </w:tabs>
    </w:pPr>
  </w:style>
  <w:style w:type="paragraph" w:styleId="PlainText">
    <w:name w:val="Plain Text"/>
    <w:basedOn w:val="Normal"/>
    <w:link w:val="PlainTextChar"/>
    <w:rsid w:val="00885FB1"/>
    <w:rPr>
      <w:sz w:val="20"/>
    </w:rPr>
  </w:style>
  <w:style w:type="character" w:customStyle="1" w:styleId="PlainTextChar">
    <w:name w:val="Plain Text Char"/>
    <w:basedOn w:val="DefaultParagraphFont"/>
    <w:link w:val="PlainText"/>
    <w:rsid w:val="00885FB1"/>
    <w:rPr>
      <w:rFonts w:ascii="Courier New" w:eastAsia="Times New Roman" w:hAnsi="Courier New" w:cs="Times New Roman"/>
      <w:sz w:val="20"/>
      <w:szCs w:val="20"/>
      <w:lang w:eastAsia="en-US"/>
    </w:rPr>
  </w:style>
  <w:style w:type="character" w:customStyle="1" w:styleId="MenuOption">
    <w:name w:val="Menu Option"/>
    <w:basedOn w:val="DefaultParagraphFont"/>
    <w:rsid w:val="00885FB1"/>
    <w:rPr>
      <w:b/>
      <w:smallCaps/>
    </w:rPr>
  </w:style>
  <w:style w:type="paragraph" w:customStyle="1" w:styleId="TableListNumber">
    <w:name w:val="Table List Number"/>
    <w:basedOn w:val="ListNumber"/>
    <w:rsid w:val="00885FB1"/>
    <w:pPr>
      <w:numPr>
        <w:numId w:val="0"/>
      </w:numPr>
    </w:pPr>
  </w:style>
  <w:style w:type="paragraph" w:styleId="TOC4">
    <w:name w:val="toc 4"/>
    <w:basedOn w:val="TOCBase"/>
    <w:next w:val="Normal"/>
    <w:semiHidden/>
    <w:rsid w:val="00885FB1"/>
    <w:pPr>
      <w:tabs>
        <w:tab w:val="right" w:leader="dot" w:pos="9071"/>
      </w:tabs>
      <w:ind w:left="1701"/>
    </w:pPr>
  </w:style>
  <w:style w:type="paragraph" w:customStyle="1" w:styleId="ListAlpha">
    <w:name w:val="List Alpha"/>
    <w:basedOn w:val="List"/>
    <w:rsid w:val="00885FB1"/>
    <w:pPr>
      <w:numPr>
        <w:numId w:val="9"/>
      </w:numPr>
    </w:pPr>
  </w:style>
  <w:style w:type="paragraph" w:customStyle="1" w:styleId="ListAlpha2">
    <w:name w:val="List Alpha 2"/>
    <w:basedOn w:val="List2"/>
    <w:rsid w:val="00885FB1"/>
    <w:pPr>
      <w:numPr>
        <w:numId w:val="8"/>
      </w:numPr>
    </w:pPr>
  </w:style>
  <w:style w:type="paragraph" w:styleId="List2">
    <w:name w:val="List 2"/>
    <w:basedOn w:val="BodyText"/>
    <w:rsid w:val="00885FB1"/>
    <w:pPr>
      <w:tabs>
        <w:tab w:val="left" w:pos="680"/>
      </w:tabs>
      <w:spacing w:before="60" w:after="60"/>
      <w:ind w:left="680" w:hanging="340"/>
    </w:pPr>
  </w:style>
  <w:style w:type="paragraph" w:styleId="List3">
    <w:name w:val="List 3"/>
    <w:basedOn w:val="BodyText"/>
    <w:rsid w:val="00885FB1"/>
    <w:pPr>
      <w:tabs>
        <w:tab w:val="left" w:pos="1021"/>
      </w:tabs>
      <w:spacing w:before="60" w:after="60"/>
      <w:ind w:left="1020" w:hanging="340"/>
    </w:pPr>
  </w:style>
  <w:style w:type="paragraph" w:styleId="List4">
    <w:name w:val="List 4"/>
    <w:basedOn w:val="BodyText"/>
    <w:rsid w:val="00885FB1"/>
    <w:pPr>
      <w:tabs>
        <w:tab w:val="left" w:pos="1361"/>
      </w:tabs>
      <w:spacing w:before="60" w:after="60"/>
      <w:ind w:left="1361" w:hanging="340"/>
    </w:pPr>
  </w:style>
  <w:style w:type="paragraph" w:styleId="List5">
    <w:name w:val="List 5"/>
    <w:basedOn w:val="BodyText"/>
    <w:rsid w:val="00885FB1"/>
    <w:pPr>
      <w:tabs>
        <w:tab w:val="left" w:pos="1701"/>
      </w:tabs>
      <w:spacing w:before="60" w:after="60"/>
      <w:ind w:left="1701" w:hanging="340"/>
    </w:pPr>
  </w:style>
  <w:style w:type="paragraph" w:styleId="ListBullet3">
    <w:name w:val="List Bullet 3"/>
    <w:basedOn w:val="List3"/>
    <w:rsid w:val="00885FB1"/>
    <w:pPr>
      <w:numPr>
        <w:numId w:val="14"/>
      </w:numPr>
      <w:tabs>
        <w:tab w:val="clear" w:pos="1021"/>
      </w:tabs>
      <w:ind w:left="1037" w:hanging="357"/>
    </w:pPr>
  </w:style>
  <w:style w:type="paragraph" w:styleId="ListBullet4">
    <w:name w:val="List Bullet 4"/>
    <w:basedOn w:val="List4"/>
    <w:rsid w:val="00885FB1"/>
    <w:pPr>
      <w:numPr>
        <w:numId w:val="3"/>
      </w:numPr>
      <w:tabs>
        <w:tab w:val="clear" w:pos="1361"/>
      </w:tabs>
    </w:pPr>
  </w:style>
  <w:style w:type="paragraph" w:styleId="ListBullet5">
    <w:name w:val="List Bullet 5"/>
    <w:basedOn w:val="List5"/>
    <w:rsid w:val="00885FB1"/>
    <w:pPr>
      <w:numPr>
        <w:numId w:val="4"/>
      </w:numPr>
    </w:pPr>
  </w:style>
  <w:style w:type="paragraph" w:styleId="ListContinue2">
    <w:name w:val="List Continue 2"/>
    <w:basedOn w:val="List2"/>
    <w:rsid w:val="00885FB1"/>
    <w:pPr>
      <w:ind w:firstLine="0"/>
    </w:pPr>
  </w:style>
  <w:style w:type="paragraph" w:styleId="ListContinue3">
    <w:name w:val="List Continue 3"/>
    <w:basedOn w:val="List3"/>
    <w:rsid w:val="00885FB1"/>
    <w:pPr>
      <w:ind w:left="1021" w:firstLine="0"/>
    </w:pPr>
  </w:style>
  <w:style w:type="paragraph" w:styleId="ListContinue4">
    <w:name w:val="List Continue 4"/>
    <w:basedOn w:val="List4"/>
    <w:rsid w:val="00885FB1"/>
    <w:pPr>
      <w:ind w:firstLine="0"/>
    </w:pPr>
  </w:style>
  <w:style w:type="paragraph" w:styleId="ListContinue5">
    <w:name w:val="List Continue 5"/>
    <w:basedOn w:val="List5"/>
    <w:rsid w:val="00885FB1"/>
    <w:pPr>
      <w:ind w:firstLine="0"/>
    </w:pPr>
  </w:style>
  <w:style w:type="paragraph" w:styleId="ListNumber3">
    <w:name w:val="List Number 3"/>
    <w:basedOn w:val="List3"/>
    <w:rsid w:val="00885FB1"/>
    <w:pPr>
      <w:numPr>
        <w:numId w:val="5"/>
      </w:numPr>
    </w:pPr>
  </w:style>
  <w:style w:type="paragraph" w:styleId="ListNumber4">
    <w:name w:val="List Number 4"/>
    <w:basedOn w:val="List4"/>
    <w:rsid w:val="00885FB1"/>
    <w:pPr>
      <w:numPr>
        <w:numId w:val="6"/>
      </w:numPr>
    </w:pPr>
  </w:style>
  <w:style w:type="paragraph" w:styleId="ListNumber5">
    <w:name w:val="List Number 5"/>
    <w:basedOn w:val="List5"/>
    <w:rsid w:val="00885FB1"/>
    <w:pPr>
      <w:numPr>
        <w:numId w:val="7"/>
      </w:numPr>
    </w:pPr>
  </w:style>
  <w:style w:type="paragraph" w:styleId="BlockText">
    <w:name w:val="Block Text"/>
    <w:basedOn w:val="Normal"/>
    <w:rsid w:val="00885FB1"/>
    <w:pPr>
      <w:spacing w:after="120"/>
      <w:ind w:left="1440" w:right="1440"/>
    </w:pPr>
  </w:style>
  <w:style w:type="character" w:customStyle="1" w:styleId="Subscript">
    <w:name w:val="Subscript"/>
    <w:basedOn w:val="DefaultParagraphFont"/>
    <w:rsid w:val="00885FB1"/>
    <w:rPr>
      <w:sz w:val="16"/>
      <w:vertAlign w:val="subscript"/>
    </w:rPr>
  </w:style>
  <w:style w:type="character" w:customStyle="1" w:styleId="Superscript">
    <w:name w:val="Superscript"/>
    <w:basedOn w:val="DefaultParagraphFont"/>
    <w:rsid w:val="00885FB1"/>
    <w:rPr>
      <w:sz w:val="16"/>
      <w:vertAlign w:val="superscript"/>
    </w:rPr>
  </w:style>
  <w:style w:type="character" w:customStyle="1" w:styleId="Symbols">
    <w:name w:val="Symbols"/>
    <w:basedOn w:val="DefaultParagraphFont"/>
    <w:rsid w:val="00885FB1"/>
    <w:rPr>
      <w:rFonts w:ascii="Symbol" w:hAnsi="Symbol"/>
    </w:rPr>
  </w:style>
  <w:style w:type="character" w:customStyle="1" w:styleId="MenuOptions">
    <w:name w:val="Menu Options"/>
    <w:basedOn w:val="DefaultParagraphFont"/>
    <w:rsid w:val="00885FB1"/>
    <w:rPr>
      <w:rFonts w:ascii="Arial Narrow" w:hAnsi="Arial Narrow"/>
      <w:smallCaps/>
    </w:rPr>
  </w:style>
  <w:style w:type="character" w:customStyle="1" w:styleId="Buttons">
    <w:name w:val="Buttons"/>
    <w:basedOn w:val="DefaultParagraphFont"/>
    <w:rsid w:val="00885FB1"/>
    <w:rPr>
      <w:b/>
    </w:rPr>
  </w:style>
  <w:style w:type="character" w:customStyle="1" w:styleId="Underlined">
    <w:name w:val="Underlined"/>
    <w:basedOn w:val="DefaultParagraphFont"/>
    <w:rsid w:val="00885FB1"/>
    <w:rPr>
      <w:u w:val="single"/>
    </w:rPr>
  </w:style>
  <w:style w:type="paragraph" w:customStyle="1" w:styleId="TableBodyTextRight">
    <w:name w:val="Table Body Text Right"/>
    <w:basedOn w:val="TableBodyText"/>
    <w:rsid w:val="00885FB1"/>
    <w:pPr>
      <w:widowControl w:val="0"/>
      <w:autoSpaceDE w:val="0"/>
      <w:autoSpaceDN w:val="0"/>
      <w:adjustRightInd w:val="0"/>
      <w:jc w:val="right"/>
    </w:pPr>
    <w:rPr>
      <w:rFonts w:cs="Arial"/>
      <w:szCs w:val="18"/>
    </w:rPr>
  </w:style>
  <w:style w:type="paragraph" w:customStyle="1" w:styleId="CopyrightText">
    <w:name w:val="Copyright Text"/>
    <w:basedOn w:val="BodyText"/>
    <w:rsid w:val="00885FB1"/>
    <w:rPr>
      <w:sz w:val="18"/>
    </w:rPr>
  </w:style>
  <w:style w:type="paragraph" w:customStyle="1" w:styleId="BodySmallRight">
    <w:name w:val="Body Small Right"/>
    <w:basedOn w:val="BodyTextRight"/>
    <w:rsid w:val="00885FB1"/>
    <w:rPr>
      <w:sz w:val="18"/>
      <w:szCs w:val="18"/>
    </w:rPr>
  </w:style>
  <w:style w:type="paragraph" w:customStyle="1" w:styleId="MarginEdition">
    <w:name w:val="Margin Edition"/>
    <w:basedOn w:val="MarginNote"/>
    <w:rsid w:val="00885FB1"/>
    <w:pPr>
      <w:spacing w:before="0" w:after="0"/>
    </w:pPr>
    <w:rPr>
      <w:rFonts w:ascii="Times New Roman" w:hAnsi="Times New Roman"/>
      <w:color w:val="999999"/>
    </w:rPr>
  </w:style>
  <w:style w:type="paragraph" w:customStyle="1" w:styleId="Spacer">
    <w:name w:val="Spacer"/>
    <w:basedOn w:val="Normal"/>
    <w:rsid w:val="00885FB1"/>
    <w:rPr>
      <w:sz w:val="2"/>
      <w:szCs w:val="2"/>
    </w:rPr>
  </w:style>
  <w:style w:type="character" w:customStyle="1" w:styleId="Small">
    <w:name w:val="Small"/>
    <w:basedOn w:val="DefaultParagraphFont"/>
    <w:rsid w:val="00885FB1"/>
    <w:rPr>
      <w:sz w:val="16"/>
    </w:rPr>
  </w:style>
  <w:style w:type="paragraph" w:customStyle="1" w:styleId="WideTable">
    <w:name w:val="Wide Table"/>
    <w:basedOn w:val="Normal"/>
    <w:rsid w:val="00885FB1"/>
    <w:pPr>
      <w:ind w:left="-1418"/>
    </w:pPr>
    <w:rPr>
      <w:sz w:val="2"/>
      <w:szCs w:val="2"/>
    </w:rPr>
  </w:style>
  <w:style w:type="character" w:styleId="PageNumber">
    <w:name w:val="page number"/>
    <w:basedOn w:val="DefaultParagraphFont"/>
    <w:rsid w:val="00885FB1"/>
  </w:style>
  <w:style w:type="paragraph" w:styleId="Quote">
    <w:name w:val="Quote"/>
    <w:basedOn w:val="Heading1"/>
    <w:link w:val="QuoteChar"/>
    <w:qFormat/>
    <w:rsid w:val="00885FB1"/>
    <w:rPr>
      <w:b w:val="0"/>
      <w:sz w:val="72"/>
      <w:szCs w:val="72"/>
      <w:lang w:val="en-NZ"/>
    </w:rPr>
  </w:style>
  <w:style w:type="character" w:customStyle="1" w:styleId="QuoteChar">
    <w:name w:val="Quote Char"/>
    <w:basedOn w:val="DefaultParagraphFont"/>
    <w:link w:val="Quote"/>
    <w:rsid w:val="00885F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5FB1"/>
    <w:pPr>
      <w:pageBreakBefore/>
    </w:pPr>
  </w:style>
  <w:style w:type="paragraph" w:customStyle="1" w:styleId="Border">
    <w:name w:val="Border"/>
    <w:basedOn w:val="Normal"/>
    <w:qFormat/>
    <w:rsid w:val="00885F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5FB1"/>
    <w:rPr>
      <w:b/>
      <w:bCs/>
      <w:i/>
      <w:iCs/>
      <w:color w:val="auto"/>
    </w:rPr>
  </w:style>
  <w:style w:type="paragraph" w:styleId="IntenseQuote">
    <w:name w:val="Intense Quote"/>
    <w:basedOn w:val="Normal"/>
    <w:next w:val="Normal"/>
    <w:link w:val="IntenseQuoteChar"/>
    <w:uiPriority w:val="30"/>
    <w:qFormat/>
    <w:rsid w:val="00885F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5F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85FB1"/>
    <w:rPr>
      <w:smallCaps/>
      <w:color w:val="auto"/>
      <w:u w:val="single"/>
    </w:rPr>
  </w:style>
  <w:style w:type="character" w:styleId="IntenseReference">
    <w:name w:val="Intense Reference"/>
    <w:basedOn w:val="DefaultParagraphFont"/>
    <w:uiPriority w:val="32"/>
    <w:qFormat/>
    <w:rsid w:val="00885FB1"/>
    <w:rPr>
      <w:b/>
      <w:bCs/>
      <w:smallCaps/>
      <w:color w:val="auto"/>
      <w:spacing w:val="5"/>
      <w:u w:val="single"/>
    </w:rPr>
  </w:style>
  <w:style w:type="paragraph" w:customStyle="1" w:styleId="2ColumnHeading">
    <w:name w:val="2Column Heading"/>
    <w:basedOn w:val="BodyText"/>
    <w:qFormat/>
    <w:rsid w:val="00885FB1"/>
    <w:pPr>
      <w:spacing w:after="60"/>
      <w:ind w:left="-2268"/>
    </w:pPr>
    <w:rPr>
      <w:b/>
    </w:rPr>
  </w:style>
  <w:style w:type="paragraph" w:customStyle="1" w:styleId="Heading1TOC">
    <w:name w:val="Heading1 TOC"/>
    <w:basedOn w:val="Normal"/>
    <w:qFormat/>
    <w:rsid w:val="00885FB1"/>
    <w:pPr>
      <w:spacing w:before="240" w:after="120"/>
    </w:pPr>
    <w:rPr>
      <w:rFonts w:ascii="Times New Roman" w:hAnsi="Times New Roman"/>
      <w:b/>
      <w:sz w:val="32"/>
    </w:rPr>
  </w:style>
  <w:style w:type="paragraph" w:customStyle="1" w:styleId="Heading2TOC">
    <w:name w:val="Heading2 TOC"/>
    <w:basedOn w:val="Normal"/>
    <w:qFormat/>
    <w:rsid w:val="00885FB1"/>
    <w:pPr>
      <w:spacing w:before="240" w:after="60"/>
    </w:pPr>
    <w:rPr>
      <w:rFonts w:ascii="Times New Roman" w:hAnsi="Times New Roman"/>
      <w:b/>
      <w:sz w:val="28"/>
    </w:rPr>
  </w:style>
  <w:style w:type="character" w:customStyle="1" w:styleId="Underline">
    <w:name w:val="Underline"/>
    <w:basedOn w:val="DefaultParagraphFont"/>
    <w:qFormat/>
    <w:rsid w:val="00885FB1"/>
    <w:rPr>
      <w:u w:val="single"/>
    </w:rPr>
  </w:style>
  <w:style w:type="character" w:customStyle="1" w:styleId="BoldandItalics">
    <w:name w:val="Bold and Italics"/>
    <w:qFormat/>
    <w:rsid w:val="00885FB1"/>
    <w:rPr>
      <w:b/>
      <w:i/>
      <w:u w:val="none"/>
    </w:rPr>
  </w:style>
  <w:style w:type="paragraph" w:styleId="BalloonText">
    <w:name w:val="Balloon Text"/>
    <w:basedOn w:val="Normal"/>
    <w:link w:val="BalloonTextChar"/>
    <w:rsid w:val="00885FB1"/>
    <w:rPr>
      <w:rFonts w:ascii="Tahoma" w:hAnsi="Tahoma" w:cs="Tahoma"/>
      <w:sz w:val="16"/>
      <w:szCs w:val="16"/>
    </w:rPr>
  </w:style>
  <w:style w:type="character" w:customStyle="1" w:styleId="BalloonTextChar">
    <w:name w:val="Balloon Text Char"/>
    <w:basedOn w:val="DefaultParagraphFont"/>
    <w:link w:val="BalloonText"/>
    <w:rsid w:val="00885F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85F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85F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85FB1"/>
    <w:rPr>
      <w:b/>
      <w:color w:val="660033"/>
      <w:spacing w:val="0"/>
    </w:rPr>
  </w:style>
  <w:style w:type="paragraph" w:customStyle="1" w:styleId="Nameditemlist">
    <w:name w:val="Named item list"/>
    <w:basedOn w:val="BodyText"/>
    <w:qFormat/>
    <w:rsid w:val="00885FB1"/>
    <w:pPr>
      <w:tabs>
        <w:tab w:val="left" w:pos="2835"/>
      </w:tabs>
      <w:ind w:left="2835" w:hanging="2835"/>
    </w:pPr>
  </w:style>
  <w:style w:type="paragraph" w:customStyle="1" w:styleId="BodyTextnopadding">
    <w:name w:val="Body Text no padding"/>
    <w:basedOn w:val="BodyText"/>
    <w:qFormat/>
    <w:rsid w:val="00885FB1"/>
    <w:pPr>
      <w:spacing w:before="0" w:after="0"/>
    </w:pPr>
  </w:style>
  <w:style w:type="character" w:styleId="Hyperlink">
    <w:name w:val="Hyperlink"/>
    <w:basedOn w:val="DefaultParagraphFont"/>
    <w:uiPriority w:val="99"/>
    <w:unhideWhenUsed/>
    <w:rsid w:val="00B846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997</Words>
  <Characters>6637</Characters>
  <Application>Microsoft Office Word</Application>
  <DocSecurity>0</DocSecurity>
  <Lines>201</Lines>
  <Paragraphs>125</Paragraphs>
  <ScaleCrop>false</ScaleCrop>
  <Company>Author-it Software Corporation Ltd.</Company>
  <LinksUpToDate>false</LinksUpToDate>
  <CharactersWithSpaces>7509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AHCCSW312 Apply knowledge of relevant legislation to Aboriginal and/or Torres Strait Islander sites work</dc:title>
  <dc:subject>Approved</dc:subject>
  <dc:creator>Skills Insight</dc:creator>
  <cp:keywords>Release: 1</cp:keywords>
  <dc:description>Review Date: 12 April 2008</dc:description>
  <cp:lastModifiedBy>HSD_TPCMSd.prod</cp:lastModifiedBy>
  <cp:revision>3</cp:revision>
  <dcterms:created xsi:type="dcterms:W3CDTF">2025-03-01T15:13:00Z</dcterms:created>
  <dcterms:modified xsi:type="dcterms:W3CDTF">2025-03-01T15:13:00Z</dcterms:modified>
</cp:coreProperties>
</file>