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5B4" w:rsidP="007B75B4">
      <w:pPr>
        <w:pStyle w:val="Title"/>
      </w:pPr>
      <w:r>
        <w:fldChar w:fldCharType="begin"/>
      </w:r>
      <w:r>
        <w:instrText xml:space="preserve"> TITLE   \* MERGEFORMAT </w:instrText>
      </w:r>
      <w:r>
        <w:fldChar w:fldCharType="separate"/>
      </w:r>
      <w:r>
        <w:t>AHCCSW311 Maintain an Aboriginal and/or Torres Strait Islander cultural site</w:t>
      </w:r>
      <w:r>
        <w:fldChar w:fldCharType="end"/>
      </w:r>
    </w:p>
    <w:p w:rsidR="007B75B4" w:rsidP="007B75B4">
      <w:pPr>
        <w:pStyle w:val="Version"/>
        <w:sectPr w:rsidSect="00185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C67" w:rsidP="00185C67">
      <w:pPr>
        <w:pStyle w:val="SuperHeading"/>
      </w:pPr>
      <w:r w:rsidRPr="00185C67">
        <w:t>AHCCSW311 Maintain an Aboriginal and/or Torres Strait Islander cultural site</w:t>
      </w:r>
    </w:p>
    <w:p w:rsidR="00000000" w:rsidRPr="00185C67" w:rsidP="00185C67">
      <w:pPr>
        <w:pStyle w:val="Heading1"/>
      </w:pPr>
      <w:bookmarkStart w:id="1" w:name="O_1271814"/>
      <w:bookmarkEnd w:id="1"/>
      <w:r w:rsidRPr="00185C67">
        <w:t>Modification History</w:t>
      </w:r>
    </w:p>
    <w:tbl>
      <w:tblPr>
        <w:tblW w:w="9520" w:type="dxa"/>
        <w:tblLayout w:type="fixed"/>
        <w:tblCellMar>
          <w:left w:w="62" w:type="dxa"/>
          <w:right w:w="62" w:type="dxa"/>
        </w:tblCellMar>
        <w:tblLook w:val="0000"/>
      </w:tblPr>
      <w:tblGrid>
        <w:gridCol w:w="2581"/>
        <w:gridCol w:w="6939"/>
      </w:tblGrid>
      <w:tr w:rsidTr="00185C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Comments</w:t>
            </w:r>
          </w:p>
        </w:tc>
      </w:tr>
      <w:tr w:rsidTr="00185C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This version released with Agriculture, Horticulture and Conservation and Land Management Training Package Version 9.0.</w:t>
            </w:r>
          </w:p>
        </w:tc>
      </w:tr>
    </w:tbl>
    <w:p w:rsidR="00000000" w:rsidRPr="00185C67" w:rsidP="00185C67">
      <w:pPr>
        <w:pStyle w:val="BodyText"/>
      </w:pPr>
    </w:p>
    <w:p w:rsidR="00000000" w:rsidRPr="00185C67" w:rsidP="00185C67">
      <w:pPr>
        <w:pStyle w:val="AllowPageBreak"/>
      </w:pPr>
    </w:p>
    <w:p w:rsidR="00000000" w:rsidRPr="00185C67" w:rsidP="00185C67">
      <w:pPr>
        <w:pStyle w:val="Heading1"/>
      </w:pPr>
      <w:bookmarkStart w:id="2" w:name="O_1271815"/>
      <w:bookmarkEnd w:id="2"/>
      <w:r w:rsidRPr="00185C67">
        <w:t>Application</w:t>
      </w:r>
    </w:p>
    <w:p w:rsidR="00000000" w:rsidRPr="00185C67" w:rsidP="007B75B4">
      <w:pPr>
        <w:pStyle w:val="BodyText"/>
      </w:pPr>
      <w:r w:rsidRPr="00185C67">
        <w:t>This unit of competency describes the skills and knowledge required to maintain Aboriginal and/or Torre</w:t>
      </w:r>
      <w:r w:rsidRPr="00185C67">
        <w:t>s Strait Islander cultural sites.</w:t>
      </w:r>
    </w:p>
    <w:p w:rsidR="00000000" w:rsidRPr="00185C67" w:rsidP="007B75B4">
      <w:pPr>
        <w:pStyle w:val="BodyText"/>
      </w:pPr>
      <w:r w:rsidRPr="00185C67">
        <w:t xml:space="preserve">This unit applies to those working on Country in cultural landscapes and with cultural sites and objects. Cultural landscapes and on Country refer to the land, waterways and the sea. </w:t>
      </w:r>
    </w:p>
    <w:p w:rsidR="00000000" w:rsidRPr="00185C67" w:rsidP="007B75B4">
      <w:pPr>
        <w:pStyle w:val="BodyText"/>
      </w:pPr>
      <w:r w:rsidRPr="00185C67">
        <w:t>The unit applies to working with lore/</w:t>
      </w:r>
      <w:r w:rsidRPr="00185C67">
        <w:t>law men or women, either as an autonomous sites worker or under the appropriate supervision and Cultural Authority of Traditional Owners or Elders for specific Country. This unit is also applicable to the work of repatriation workers, archaeologists and an</w:t>
      </w:r>
      <w:r w:rsidRPr="00185C67">
        <w:t>thropologists. An explanation of the differences between lore and law and why both are important is available in the Implementation Guide.</w:t>
      </w:r>
    </w:p>
    <w:p w:rsidR="00000000" w:rsidRPr="00185C67" w:rsidP="007B75B4">
      <w:pPr>
        <w:pStyle w:val="BodyText"/>
      </w:pPr>
      <w:r w:rsidRPr="00185C67">
        <w:t>No licensing, legislative or certification requirements apply to this unit at the time of publication.</w:t>
      </w:r>
    </w:p>
    <w:p w:rsidR="00000000" w:rsidRPr="00185C67" w:rsidP="00185C67">
      <w:pPr>
        <w:pStyle w:val="Heading1"/>
      </w:pPr>
      <w:bookmarkStart w:id="3" w:name="O_1271816"/>
      <w:bookmarkEnd w:id="3"/>
      <w:r w:rsidRPr="00185C67">
        <w:t>Pre-requisite Unit</w:t>
      </w:r>
    </w:p>
    <w:p w:rsidR="00000000" w:rsidRPr="00185C67" w:rsidP="007B75B4">
      <w:pPr>
        <w:pStyle w:val="BodyText"/>
      </w:pPr>
      <w:r w:rsidRPr="00185C67">
        <w:t>AHCOCM303 Follow Aboriginal and/or Torres Strait Islander cultural protocols</w:t>
      </w:r>
    </w:p>
    <w:p w:rsidR="00000000" w:rsidRPr="00185C67" w:rsidP="00185C67">
      <w:pPr>
        <w:pStyle w:val="Heading1"/>
      </w:pPr>
      <w:bookmarkStart w:id="4" w:name="O_1271818"/>
      <w:bookmarkEnd w:id="4"/>
      <w:r w:rsidRPr="00185C67">
        <w:t>Unit Sector</w:t>
      </w:r>
    </w:p>
    <w:p w:rsidR="00000000" w:rsidRPr="00185C67" w:rsidP="007B75B4">
      <w:pPr>
        <w:pStyle w:val="BodyText"/>
      </w:pPr>
      <w:r w:rsidRPr="00185C67">
        <w:t>Cultural Sites Work (CSW)</w:t>
      </w:r>
    </w:p>
    <w:p w:rsidR="00000000" w:rsidRPr="00185C67" w:rsidP="00185C67">
      <w:pPr>
        <w:pStyle w:val="Heading1"/>
      </w:pPr>
      <w:bookmarkStart w:id="5" w:name="O_1271819"/>
      <w:bookmarkEnd w:id="5"/>
      <w:r w:rsidRPr="00185C67">
        <w:t>Elements and Performance Criteria</w:t>
      </w:r>
    </w:p>
    <w:tbl>
      <w:tblPr>
        <w:tblW w:w="9520" w:type="dxa"/>
        <w:tblLayout w:type="fixed"/>
        <w:tblCellMar>
          <w:left w:w="62" w:type="dxa"/>
          <w:right w:w="62" w:type="dxa"/>
        </w:tblCellMar>
        <w:tblLook w:val="0000"/>
      </w:tblPr>
      <w:tblGrid>
        <w:gridCol w:w="2580"/>
        <w:gridCol w:w="6940"/>
      </w:tblGrid>
      <w:tr w:rsidTr="007B75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5C67">
            <w:pPr>
              <w:pStyle w:val="BodyTextBold"/>
              <w:rPr>
                <w:lang w:val="en-NZ"/>
              </w:rPr>
            </w:pPr>
            <w:r w:rsidRPr="00185C6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5C67">
            <w:pPr>
              <w:pStyle w:val="BodyTextBold"/>
              <w:rPr>
                <w:lang w:val="en-NZ"/>
              </w:rPr>
            </w:pPr>
            <w:r w:rsidRPr="00185C67">
              <w:t>Performance Criteria</w:t>
            </w:r>
          </w:p>
        </w:tc>
      </w:tr>
      <w:tr w:rsidTr="007B75B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rPr>
                <w:rStyle w:val="Emphasis"/>
              </w:rPr>
              <w:t>Performance criteria describe the performance needed to demonstrate achievement of the element.</w:t>
            </w:r>
          </w:p>
        </w:tc>
      </w:tr>
      <w:tr w:rsidTr="007B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 xml:space="preserve">1. Assess maintenance work requirements and </w:t>
            </w:r>
            <w:r w:rsidRPr="00185C67">
              <w:t xml:space="preserve">relevant cultural protocols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1.1 Identify and consult appropriate Cultura</w:t>
            </w:r>
            <w:r w:rsidRPr="00185C67">
              <w:t xml:space="preserve">l Authorities according to </w:t>
            </w:r>
            <w:r w:rsidRPr="00185C67">
              <w:t>Aboriginal and/or Torres Strait Islander cultural protocols</w:t>
            </w:r>
          </w:p>
          <w:p w:rsidR="00000000" w:rsidRPr="00185C67" w:rsidP="00185C67">
            <w:pPr>
              <w:pStyle w:val="BodyText"/>
            </w:pPr>
            <w:r w:rsidRPr="00185C67">
              <w:t xml:space="preserve">1.2 Obtain approval and permits from relevant Traditional Owners for work to be carried out and access to cultural site and materials </w:t>
            </w:r>
          </w:p>
          <w:p w:rsidR="00000000" w:rsidRPr="00185C67" w:rsidP="00185C67">
            <w:pPr>
              <w:pStyle w:val="BodyText"/>
            </w:pPr>
            <w:r w:rsidRPr="00185C67">
              <w:t>1.3 Access records of assessment o</w:t>
            </w:r>
            <w:r w:rsidRPr="00185C67">
              <w:t xml:space="preserve">f significance incorporated into strategies and plans for area and site  </w:t>
            </w:r>
          </w:p>
          <w:p w:rsidR="00000000" w:rsidRPr="00185C67" w:rsidP="00185C67">
            <w:pPr>
              <w:pStyle w:val="BodyText"/>
            </w:pPr>
            <w:r w:rsidRPr="00185C67">
              <w:t xml:space="preserve">1.4 Investigate and document previous works that may be causing damage to culturally significant sites or assets, if applicable </w:t>
            </w:r>
          </w:p>
          <w:p w:rsidR="00000000" w:rsidRPr="00185C67" w:rsidP="00185C67">
            <w:pPr>
              <w:pStyle w:val="BodyText"/>
            </w:pPr>
            <w:r w:rsidRPr="00185C67">
              <w:t>1.5 Determine appropriate action to be taken to rectify damage to cultural site, if applicable</w:t>
            </w:r>
          </w:p>
          <w:p w:rsidR="00000000" w:rsidRPr="00185C67" w:rsidP="00185C67">
            <w:pPr>
              <w:pStyle w:val="BodyText"/>
            </w:pPr>
            <w:r w:rsidRPr="00185C67">
              <w:t xml:space="preserve">1.6 Collect and record information on environmental systems and procedures </w:t>
            </w:r>
          </w:p>
          <w:p w:rsidR="00000000" w:rsidRPr="00185C67" w:rsidP="00185C67">
            <w:pPr>
              <w:pStyle w:val="BodyText"/>
            </w:pPr>
            <w:r w:rsidRPr="00185C67">
              <w:t>1.7 Identify machinery, tools, equipment and materials to carry out maintenance works</w:t>
            </w:r>
            <w:r w:rsidRPr="00185C67">
              <w:t xml:space="preserve"> </w:t>
            </w:r>
          </w:p>
          <w:p w:rsidR="00000000" w:rsidP="00185C67">
            <w:pPr>
              <w:pStyle w:val="BodyText"/>
              <w:rPr>
                <w:lang w:val="en-NZ"/>
              </w:rPr>
            </w:pPr>
            <w:r w:rsidRPr="00185C67">
              <w:t>1.8 Identify traditional Aboriginal and/or Torres Strait Islander or modern repair and maintenance techniques, if applicable</w:t>
            </w:r>
          </w:p>
        </w:tc>
      </w:tr>
      <w:tr w:rsidTr="007B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2. Prepare for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2.1 Organise machinery, equipment and materials to carry out maintenance works, and undertake pre-mai</w:t>
            </w:r>
            <w:r w:rsidRPr="00185C67">
              <w:t>ntenance checks</w:t>
            </w:r>
          </w:p>
          <w:p w:rsidR="00000000" w:rsidRPr="00185C67" w:rsidP="00185C67">
            <w:pPr>
              <w:pStyle w:val="BodyText"/>
            </w:pPr>
            <w:r w:rsidRPr="00185C67">
              <w:t>2.2 Prepare and assemble safety equipment and materials</w:t>
            </w:r>
          </w:p>
          <w:p w:rsidR="00000000" w:rsidP="00185C67">
            <w:pPr>
              <w:pStyle w:val="BodyText"/>
              <w:rPr>
                <w:lang w:val="en-NZ"/>
              </w:rPr>
            </w:pPr>
            <w:r w:rsidRPr="00185C67">
              <w:t>2.3 Identify and record safety hazards and apply safe work policies and procedures for all maintenance work</w:t>
            </w:r>
          </w:p>
        </w:tc>
      </w:tr>
      <w:tr w:rsidTr="007B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3. Maintain condition of cultural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3.1 Undertake maintenance work accor</w:t>
            </w:r>
            <w:r w:rsidRPr="00185C67">
              <w:t>ding to organisational procedures and Aboriginal and/or Torres Strait Islander cultural protocols</w:t>
            </w:r>
          </w:p>
          <w:p w:rsidR="00000000" w:rsidRPr="00185C67" w:rsidP="00185C67">
            <w:pPr>
              <w:pStyle w:val="BodyText"/>
            </w:pPr>
            <w:r w:rsidRPr="00185C67">
              <w:t xml:space="preserve">3.2 Confirm maintenance work meets environmental sustainability requirements </w:t>
            </w:r>
          </w:p>
          <w:p w:rsidR="00000000" w:rsidRPr="00185C67" w:rsidP="00185C67">
            <w:pPr>
              <w:pStyle w:val="BodyText"/>
            </w:pPr>
            <w:r w:rsidRPr="00185C67">
              <w:t>3.3 Apply and communicate continuous improvement strategies relevant to own area</w:t>
            </w:r>
            <w:r w:rsidRPr="00185C67">
              <w:t xml:space="preserve"> of responsibility </w:t>
            </w:r>
          </w:p>
          <w:p w:rsidR="00000000" w:rsidRPr="00185C67" w:rsidP="00185C67">
            <w:pPr>
              <w:pStyle w:val="BodyText"/>
            </w:pPr>
            <w:r w:rsidRPr="00185C67">
              <w:t xml:space="preserve">3.4 Support team members to identify possible areas for continuous improvement practices </w:t>
            </w:r>
          </w:p>
          <w:p w:rsidR="00000000" w:rsidRPr="00185C67" w:rsidP="00185C67">
            <w:pPr>
              <w:pStyle w:val="BodyText"/>
            </w:pPr>
            <w:r w:rsidRPr="00185C67">
              <w:t xml:space="preserve">3.5 Report evidence of deterioration and wear to Traditional Owners, and supervisor </w:t>
            </w:r>
          </w:p>
          <w:p w:rsidR="00000000" w:rsidRPr="00185C67" w:rsidP="00185C67">
            <w:pPr>
              <w:pStyle w:val="BodyText"/>
            </w:pPr>
            <w:r w:rsidRPr="00185C67">
              <w:t>3.6 Record maintenance work according to Aboriginal and/or To</w:t>
            </w:r>
            <w:r w:rsidRPr="00185C67">
              <w:t xml:space="preserve">rres Strait Islander cultural protocols and approvals </w:t>
            </w:r>
          </w:p>
          <w:p w:rsidR="00000000" w:rsidP="00185C67">
            <w:pPr>
              <w:pStyle w:val="BodyText"/>
              <w:rPr>
                <w:lang w:val="en-NZ"/>
              </w:rPr>
            </w:pPr>
            <w:r w:rsidRPr="00185C67">
              <w:t xml:space="preserve">3.7 Clean site on completion of maintenance works according to Aboriginal and/or Torres Strait Islander cultural protocols and </w:t>
            </w:r>
            <w:r w:rsidRPr="00185C67">
              <w:t xml:space="preserve">supervisor’s instructions </w:t>
            </w:r>
          </w:p>
        </w:tc>
      </w:tr>
      <w:tr w:rsidTr="007B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4. Protect cultural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4.1 Report any breach</w:t>
            </w:r>
            <w:r w:rsidRPr="00185C67">
              <w:t xml:space="preserve"> of cultural protocols, legislation or organisation regulations to Traditional Owners, and supervisor</w:t>
            </w:r>
          </w:p>
          <w:p w:rsidR="00000000" w:rsidRPr="00185C67" w:rsidP="00185C67">
            <w:pPr>
              <w:pStyle w:val="BodyText"/>
            </w:pPr>
            <w:r w:rsidRPr="00185C67">
              <w:t>4.2 Maintain protective barriers and signs according to organisation procedures and Aboriginal and/or Torres Strait Islander cultural practices and protocols</w:t>
            </w:r>
          </w:p>
          <w:p w:rsidR="00000000" w:rsidRPr="00185C67" w:rsidP="00185C67">
            <w:pPr>
              <w:pStyle w:val="BodyText"/>
            </w:pPr>
            <w:r w:rsidRPr="00185C67">
              <w:t>4.3 Provide information to employees and contractors to ensure significance of cultural site is ma</w:t>
            </w:r>
            <w:r w:rsidRPr="00185C67">
              <w:t xml:space="preserve">intained </w:t>
            </w:r>
          </w:p>
          <w:p w:rsidR="00000000" w:rsidRPr="00185C67" w:rsidP="00185C67">
            <w:pPr>
              <w:pStyle w:val="BodyText"/>
            </w:pPr>
            <w:r w:rsidRPr="00185C67">
              <w:t>4.4 Ensure materials, equipment and tools are removed safely from cultural site at completion of work</w:t>
            </w:r>
          </w:p>
          <w:p w:rsidR="00000000" w:rsidRPr="00185C67" w:rsidP="00185C67">
            <w:pPr>
              <w:pStyle w:val="BodyText"/>
            </w:pPr>
            <w:r w:rsidRPr="00185C67">
              <w:t>4.5 Protect and maintain cultural site according to environmental sustainability processes</w:t>
            </w:r>
          </w:p>
        </w:tc>
      </w:tr>
    </w:tbl>
    <w:p w:rsidR="00000000" w:rsidRPr="00185C67" w:rsidP="00185C67">
      <w:pPr>
        <w:pStyle w:val="BodyText"/>
      </w:pPr>
    </w:p>
    <w:p w:rsidR="00000000" w:rsidRPr="00185C67" w:rsidP="00185C67">
      <w:pPr>
        <w:pStyle w:val="AllowPageBreak"/>
      </w:pPr>
    </w:p>
    <w:p w:rsidR="00000000" w:rsidRPr="00185C67" w:rsidP="00185C67">
      <w:pPr>
        <w:pStyle w:val="Heading1"/>
      </w:pPr>
      <w:bookmarkStart w:id="6" w:name="O_1271820"/>
      <w:bookmarkEnd w:id="6"/>
      <w:r w:rsidRPr="00185C67">
        <w:t>Foundation Skills</w:t>
      </w:r>
    </w:p>
    <w:p w:rsidR="00000000" w:rsidRPr="007B75B4" w:rsidP="007B75B4">
      <w:pPr>
        <w:pStyle w:val="BodyText"/>
        <w:rPr>
          <w:i/>
        </w:rPr>
      </w:pPr>
      <w:r w:rsidRPr="007B75B4">
        <w:rPr>
          <w:rStyle w:val="Emphasis"/>
        </w:rPr>
        <w:t>This section d</w:t>
      </w:r>
      <w:r w:rsidRPr="007B75B4">
        <w:rPr>
          <w:rStyle w:val="Emphasis"/>
        </w:rPr>
        <w:t>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85C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Description</w:t>
            </w:r>
          </w:p>
        </w:tc>
      </w:tr>
      <w:tr w:rsidTr="00185C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ListBullet"/>
              <w:rPr>
                <w:lang w:val="en-NZ"/>
              </w:rPr>
            </w:pPr>
            <w:r w:rsidRPr="00185C67">
              <w:t>Interpret key information from a range of sources</w:t>
            </w:r>
          </w:p>
        </w:tc>
      </w:tr>
      <w:tr w:rsidTr="00185C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ListBullet"/>
            </w:pPr>
            <w:r w:rsidRPr="00185C67">
              <w:t xml:space="preserve">Use culturally appropriate verbal and non-verbal communication </w:t>
            </w:r>
          </w:p>
        </w:tc>
      </w:tr>
    </w:tbl>
    <w:p w:rsidR="00000000" w:rsidRPr="00185C67" w:rsidP="00185C67">
      <w:pPr>
        <w:pStyle w:val="BodyText"/>
      </w:pPr>
    </w:p>
    <w:p w:rsidR="00000000" w:rsidRPr="00185C67" w:rsidP="00185C67">
      <w:pPr>
        <w:pStyle w:val="AllowPageBreak"/>
      </w:pPr>
    </w:p>
    <w:p w:rsidR="00000000" w:rsidRPr="00185C67" w:rsidP="00185C67">
      <w:pPr>
        <w:pStyle w:val="Heading1"/>
      </w:pPr>
      <w:bookmarkStart w:id="7" w:name="O_1271822"/>
      <w:bookmarkEnd w:id="7"/>
      <w:r w:rsidRPr="00185C67">
        <w:t>Unit Mapping Information</w:t>
      </w:r>
    </w:p>
    <w:tbl>
      <w:tblPr>
        <w:tblW w:w="9520" w:type="dxa"/>
        <w:tblLayout w:type="fixed"/>
        <w:tblCellMar>
          <w:left w:w="62" w:type="dxa"/>
          <w:right w:w="62" w:type="dxa"/>
        </w:tblCellMar>
        <w:tblLook w:val="0000"/>
      </w:tblPr>
      <w:tblGrid>
        <w:gridCol w:w="2268"/>
        <w:gridCol w:w="2268"/>
        <w:gridCol w:w="2716"/>
        <w:gridCol w:w="2268"/>
      </w:tblGrid>
      <w:tr w:rsidTr="00185C6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Equivalence status</w:t>
            </w:r>
          </w:p>
        </w:tc>
      </w:tr>
      <w:tr w:rsidTr="00185C6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AHCCSW311 Maintain an Aboriginal and/or Torres Strait Islander cultural site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AHCASW312 Maintain an Aboriginal cultural site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Title change</w:t>
            </w:r>
          </w:p>
          <w:p w:rsidR="00000000" w:rsidRPr="00185C67" w:rsidP="00185C67">
            <w:pPr>
              <w:pStyle w:val="BodyText"/>
            </w:pPr>
            <w:r w:rsidRPr="00185C67">
              <w:t>Application updated</w:t>
            </w:r>
          </w:p>
          <w:p w:rsidR="00000000" w:rsidRPr="00185C67" w:rsidP="00185C67">
            <w:pPr>
              <w:pStyle w:val="BodyText"/>
            </w:pPr>
            <w:r w:rsidRPr="00185C67">
              <w:t>Elements and Performance Criteria revised for clarity</w:t>
            </w:r>
          </w:p>
          <w:p w:rsidR="00000000" w:rsidRPr="00185C67" w:rsidP="00185C67">
            <w:pPr>
              <w:pStyle w:val="BodyText"/>
            </w:pPr>
            <w:r w:rsidRPr="00185C67">
              <w:t>Foundation Skills added</w:t>
            </w:r>
          </w:p>
          <w:p w:rsidR="00000000" w:rsidP="00185C67">
            <w:pPr>
              <w:pStyle w:val="BodyText"/>
              <w:rPr>
                <w:lang w:val="en-NZ"/>
              </w:rPr>
            </w:pPr>
            <w:r w:rsidRPr="00185C67">
              <w:t>Performance Evidence,</w:t>
            </w:r>
            <w:r w:rsidRPr="00185C67">
              <w:t xml:space="preserv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 xml:space="preserve">Not equivalent </w:t>
            </w:r>
          </w:p>
        </w:tc>
      </w:tr>
    </w:tbl>
    <w:p w:rsidR="00000000" w:rsidRPr="00185C67" w:rsidP="00185C67">
      <w:pPr>
        <w:pStyle w:val="BodyText"/>
      </w:pPr>
    </w:p>
    <w:p w:rsidR="00000000" w:rsidRPr="00185C67" w:rsidP="00185C67">
      <w:pPr>
        <w:pStyle w:val="AllowPageBreak"/>
      </w:pPr>
    </w:p>
    <w:p w:rsidR="00000000" w:rsidRPr="00185C67" w:rsidP="00185C67">
      <w:pPr>
        <w:pStyle w:val="Heading1"/>
      </w:pPr>
      <w:bookmarkStart w:id="8" w:name="O_1271829"/>
      <w:bookmarkEnd w:id="8"/>
      <w:r w:rsidRPr="00185C67">
        <w:t>Links</w:t>
      </w:r>
    </w:p>
    <w:p w:rsidR="00000000" w:rsidRPr="00185C67" w:rsidP="007B75B4">
      <w:pPr>
        <w:pStyle w:val="BodyText"/>
      </w:pPr>
      <w:r w:rsidRPr="00185C6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626B">
        <w:rPr>
          <w:rStyle w:val="Hyperlink"/>
        </w:rPr>
        <w:t>https://vetnet.gov.au/Pages/TrainingDocs.aspx?q=c6399549-9c62-4a5e-bf1a-524b2322cf72</w:t>
      </w:r>
      <w:r>
        <w:fldChar w:fldCharType="end"/>
      </w:r>
    </w:p>
    <w:p w:rsidR="00000000" w:rsidRPr="00185C67" w:rsidP="007B75B4">
      <w:pPr>
        <w:pStyle w:val="BodyText"/>
        <w:sectPr w:rsidSect="00185C67">
          <w:headerReference w:type="default" r:id="rId10"/>
          <w:footerReference w:type="default" r:id="rId11"/>
          <w:pgSz w:w="11908" w:h="16833"/>
          <w:pgMar w:top="1702" w:right="1418" w:bottom="1702" w:left="1418" w:header="992" w:footer="992" w:gutter="0"/>
          <w:cols w:space="720"/>
          <w:noEndnote/>
          <w:docGrid w:linePitch="299"/>
        </w:sectPr>
      </w:pPr>
    </w:p>
    <w:p w:rsidR="00000000" w:rsidRPr="00185C67" w:rsidP="00185C67">
      <w:pPr>
        <w:pStyle w:val="SuperHeading"/>
      </w:pPr>
      <w:r w:rsidRPr="00185C67">
        <w:t>Assessment Requirements for AHCCSW311 Maintain an Aboriginal and/or Torres Strait Islander cultural site</w:t>
      </w:r>
    </w:p>
    <w:p w:rsidR="00000000" w:rsidRPr="00185C67" w:rsidP="00185C67">
      <w:pPr>
        <w:pStyle w:val="Heading1"/>
      </w:pPr>
      <w:bookmarkStart w:id="9" w:name="O_1271824"/>
      <w:bookmarkEnd w:id="9"/>
      <w:r w:rsidRPr="00185C67">
        <w:t>Modification History</w:t>
      </w:r>
    </w:p>
    <w:tbl>
      <w:tblPr>
        <w:tblW w:w="9520" w:type="dxa"/>
        <w:tblLayout w:type="fixed"/>
        <w:tblCellMar>
          <w:left w:w="62" w:type="dxa"/>
          <w:right w:w="62" w:type="dxa"/>
        </w:tblCellMar>
        <w:tblLook w:val="0000"/>
      </w:tblPr>
      <w:tblGrid>
        <w:gridCol w:w="2581"/>
        <w:gridCol w:w="6939"/>
      </w:tblGrid>
      <w:tr w:rsidTr="00185C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Bold"/>
              <w:rPr>
                <w:lang w:val="en-NZ"/>
              </w:rPr>
            </w:pPr>
            <w:r w:rsidRPr="00185C67">
              <w:t>Comments</w:t>
            </w:r>
          </w:p>
        </w:tc>
      </w:tr>
      <w:tr w:rsidTr="00185C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C67">
            <w:pPr>
              <w:pStyle w:val="BodyText"/>
              <w:rPr>
                <w:lang w:val="en-NZ"/>
              </w:rPr>
            </w:pPr>
            <w:r w:rsidRPr="00185C6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C67" w:rsidP="00185C67">
            <w:pPr>
              <w:pStyle w:val="BodyText"/>
            </w:pPr>
            <w:r w:rsidRPr="00185C67">
              <w:t>This version released with Agriculture, Horticulture and Conservation and Land Management Training Package Version 9.0.</w:t>
            </w:r>
          </w:p>
        </w:tc>
      </w:tr>
    </w:tbl>
    <w:p w:rsidR="00000000" w:rsidRPr="00185C67" w:rsidP="00185C67">
      <w:pPr>
        <w:pStyle w:val="BodyText"/>
      </w:pPr>
    </w:p>
    <w:p w:rsidR="00000000" w:rsidRPr="00185C67" w:rsidP="00185C67">
      <w:pPr>
        <w:pStyle w:val="AllowPageBreak"/>
      </w:pPr>
    </w:p>
    <w:p w:rsidR="00000000" w:rsidRPr="00185C67" w:rsidP="00185C67">
      <w:pPr>
        <w:pStyle w:val="Heading1"/>
      </w:pPr>
      <w:bookmarkStart w:id="10" w:name="O_1271825"/>
      <w:bookmarkEnd w:id="10"/>
      <w:r w:rsidRPr="00185C67">
        <w:t>Performance Evidence</w:t>
      </w:r>
    </w:p>
    <w:p w:rsidR="00000000" w:rsidRPr="00185C67" w:rsidP="007B75B4">
      <w:pPr>
        <w:pStyle w:val="BodyText"/>
      </w:pPr>
      <w:r w:rsidRPr="00185C67">
        <w:t>An individual demonstrating competency must satisfy all of the elements and performance criter</w:t>
      </w:r>
      <w:r w:rsidRPr="00185C67">
        <w:t xml:space="preserve">ia in this unit. </w:t>
      </w:r>
    </w:p>
    <w:p w:rsidR="00000000" w:rsidRPr="00185C67" w:rsidP="007B75B4">
      <w:pPr>
        <w:pStyle w:val="BodyText"/>
      </w:pPr>
      <w:r w:rsidRPr="00185C67">
        <w:t>There must be evidence that the individual has maintained an Aboriginal and/or Torres Strait Islander cultural site at least once and has:</w:t>
      </w:r>
    </w:p>
    <w:p w:rsidR="00000000" w:rsidRPr="00185C67" w:rsidP="00185C67">
      <w:pPr>
        <w:pStyle w:val="ListBullet"/>
      </w:pPr>
      <w:r w:rsidRPr="00185C67">
        <w:t>identified appropriate Cultural Authorities for a local Community, or a cultural site</w:t>
      </w:r>
    </w:p>
    <w:p w:rsidR="00000000" w:rsidRPr="00185C67" w:rsidP="00185C67">
      <w:pPr>
        <w:pStyle w:val="ListBullet"/>
      </w:pPr>
      <w:r w:rsidRPr="00185C67">
        <w:t>consulted with appropriate Cultural Authorities and obtained free, prior and informed consent for works and access of specific persons</w:t>
      </w:r>
    </w:p>
    <w:p w:rsidR="00000000" w:rsidRPr="00185C67" w:rsidP="00185C67">
      <w:pPr>
        <w:pStyle w:val="ListBullet"/>
      </w:pPr>
      <w:r w:rsidRPr="00185C67">
        <w:t>assessed the level of work required to maintain the cultural site</w:t>
      </w:r>
    </w:p>
    <w:p w:rsidR="00000000" w:rsidRPr="00185C67" w:rsidP="00185C67">
      <w:pPr>
        <w:pStyle w:val="ListBullet"/>
      </w:pPr>
      <w:r w:rsidRPr="00185C67">
        <w:t>carried out maintenance activities in accordance with o</w:t>
      </w:r>
      <w:r w:rsidRPr="00185C67">
        <w:t>rganisational, environmental sustainability and Aboriginal and/or Torres Strait Islander cultural requirements</w:t>
      </w:r>
    </w:p>
    <w:p w:rsidR="00000000" w:rsidRPr="00185C67" w:rsidP="00185C67">
      <w:pPr>
        <w:pStyle w:val="ListBullet"/>
      </w:pPr>
      <w:r w:rsidRPr="00185C67">
        <w:t>reported deterioration or damage to the cultural site according to Community protocols and organisation requirements</w:t>
      </w:r>
    </w:p>
    <w:p w:rsidR="00000000" w:rsidRPr="00185C67" w:rsidP="00185C67">
      <w:pPr>
        <w:pStyle w:val="ListBullet"/>
      </w:pPr>
      <w:r w:rsidRPr="00185C67">
        <w:t>reported incidents of breach</w:t>
      </w:r>
      <w:r w:rsidRPr="00185C67">
        <w:t>es of legislation, including vandalism</w:t>
      </w:r>
    </w:p>
    <w:p w:rsidR="00000000" w:rsidRPr="00185C67" w:rsidP="00185C67">
      <w:pPr>
        <w:pStyle w:val="ListBullet"/>
      </w:pPr>
      <w:r w:rsidRPr="00185C67">
        <w:t>determined the cultural rights and responsibilities when using Community knowledge, information and material</w:t>
      </w:r>
    </w:p>
    <w:p w:rsidR="00000000" w:rsidRPr="00185C67" w:rsidP="00185C67">
      <w:pPr>
        <w:pStyle w:val="ListBullet"/>
      </w:pPr>
      <w:r w:rsidRPr="00185C67">
        <w:t>applied work health and safety practices in the context of own work</w:t>
      </w:r>
    </w:p>
    <w:p w:rsidR="00000000" w:rsidRPr="00185C67" w:rsidP="00185C67">
      <w:pPr>
        <w:pStyle w:val="ListBullet"/>
      </w:pPr>
      <w:r w:rsidRPr="00185C67">
        <w:t>ensured sustainability practices are app</w:t>
      </w:r>
      <w:r w:rsidRPr="00185C67">
        <w:t>lied by all workers and contractors on site to minimise environmental degradation and deterioration of site.</w:t>
      </w:r>
    </w:p>
    <w:p w:rsidR="00000000" w:rsidRPr="00185C67" w:rsidP="00185C67">
      <w:pPr>
        <w:pStyle w:val="AllowPageBreak"/>
      </w:pPr>
    </w:p>
    <w:p w:rsidR="00000000" w:rsidRPr="00185C67" w:rsidP="00185C67">
      <w:pPr>
        <w:pStyle w:val="Heading1"/>
      </w:pPr>
      <w:bookmarkStart w:id="11" w:name="O_1271826"/>
      <w:bookmarkEnd w:id="11"/>
      <w:r w:rsidRPr="00185C67">
        <w:t>Knowledge Evidence</w:t>
      </w:r>
    </w:p>
    <w:p w:rsidR="00000000" w:rsidRPr="00185C67" w:rsidP="007B75B4">
      <w:pPr>
        <w:pStyle w:val="BodyText"/>
      </w:pPr>
      <w:r w:rsidRPr="00185C67">
        <w:t>An individual must be able to demonstrate the knowledge required to perform the tasks outlined in the elements and performance criteria of this unit. This includes knowledge of:</w:t>
      </w:r>
    </w:p>
    <w:p w:rsidR="00000000" w:rsidRPr="00185C67" w:rsidP="00185C67">
      <w:pPr>
        <w:pStyle w:val="ListBullet"/>
      </w:pPr>
      <w:r w:rsidRPr="00185C67">
        <w:t>workplace health and safety requirements and responsibilities of own role</w:t>
      </w:r>
    </w:p>
    <w:p w:rsidR="00000000" w:rsidRPr="00185C67" w:rsidP="00185C67">
      <w:pPr>
        <w:pStyle w:val="ListBullet"/>
      </w:pPr>
      <w:r w:rsidRPr="00185C67">
        <w:t>sus</w:t>
      </w:r>
      <w:r w:rsidRPr="00185C67">
        <w:t>tainable environmental practices applicable to maintaining site</w:t>
      </w:r>
    </w:p>
    <w:p w:rsidR="00000000" w:rsidRPr="00185C67" w:rsidP="00185C67">
      <w:pPr>
        <w:pStyle w:val="ListBullet"/>
      </w:pPr>
      <w:r w:rsidRPr="00185C67">
        <w:t>key principles of free, prior and informed consent</w:t>
      </w:r>
    </w:p>
    <w:p w:rsidR="00000000" w:rsidRPr="00185C67" w:rsidP="00185C67">
      <w:pPr>
        <w:pStyle w:val="ListBullet"/>
      </w:pPr>
      <w:r w:rsidRPr="00185C67">
        <w:t>traditional and modern techniques of site protection appropriate to the site</w:t>
      </w:r>
    </w:p>
    <w:p w:rsidR="00000000" w:rsidRPr="00185C67" w:rsidP="00185C67">
      <w:pPr>
        <w:pStyle w:val="ListBullet"/>
      </w:pPr>
      <w:r w:rsidRPr="00185C67">
        <w:t>range of maintenance works undertaken on cultural sites</w:t>
      </w:r>
    </w:p>
    <w:p w:rsidR="00000000" w:rsidRPr="00185C67" w:rsidP="00185C67">
      <w:pPr>
        <w:pStyle w:val="ListBullet"/>
      </w:pPr>
      <w:r w:rsidRPr="00185C67">
        <w:t>procedur</w:t>
      </w:r>
      <w:r w:rsidRPr="00185C67">
        <w:t xml:space="preserve">es for reporting incidents, deterioration or damage to cultural site </w:t>
      </w:r>
    </w:p>
    <w:p w:rsidR="00000000" w:rsidRPr="00185C67" w:rsidP="00185C67">
      <w:pPr>
        <w:pStyle w:val="ListBullet"/>
      </w:pPr>
      <w:r w:rsidRPr="00185C67">
        <w:t>site recording systems used by the organisation or Community</w:t>
      </w:r>
    </w:p>
    <w:p w:rsidR="00000000" w:rsidRPr="00185C67" w:rsidP="00185C67">
      <w:pPr>
        <w:pStyle w:val="ListBullet"/>
      </w:pPr>
      <w:r w:rsidRPr="00185C67">
        <w:t>relevant workplace procedures and processes for maintaining an Aboriginal and/or Torres Strait Islander cultural site</w:t>
      </w:r>
    </w:p>
    <w:p w:rsidR="00000000" w:rsidRPr="00185C67" w:rsidP="00185C67">
      <w:pPr>
        <w:pStyle w:val="ListBullet"/>
      </w:pPr>
      <w:r w:rsidRPr="00185C67">
        <w:t>Cultura</w:t>
      </w:r>
      <w:r w:rsidRPr="00185C67">
        <w:t>l and Heritage legislation or National Parks and Wildlife Service (NPWS) legislation relevant to maintenance of a cultural site.</w:t>
      </w:r>
    </w:p>
    <w:p w:rsidR="00000000" w:rsidRPr="00185C67" w:rsidP="00185C67">
      <w:pPr>
        <w:pStyle w:val="AllowPageBreak"/>
      </w:pPr>
    </w:p>
    <w:p w:rsidR="00000000" w:rsidRPr="00185C67" w:rsidP="00185C67">
      <w:pPr>
        <w:pStyle w:val="Heading1"/>
      </w:pPr>
      <w:bookmarkStart w:id="12" w:name="O_1271827"/>
      <w:bookmarkEnd w:id="12"/>
      <w:r w:rsidRPr="00185C67">
        <w:t>Assessment Conditions</w:t>
      </w:r>
    </w:p>
    <w:p w:rsidR="00000000" w:rsidRPr="00185C67" w:rsidP="007B75B4">
      <w:pPr>
        <w:pStyle w:val="BodyText"/>
      </w:pPr>
      <w:r w:rsidRPr="00185C67">
        <w:t>Assessment</w:t>
      </w:r>
      <w:r w:rsidRPr="00185C67">
        <w:t xml:space="preserve"> of the skills in this unit of competency must take place under the following conditions: </w:t>
      </w:r>
    </w:p>
    <w:p w:rsidR="00000000" w:rsidRPr="00185C67" w:rsidP="00185C67">
      <w:pPr>
        <w:pStyle w:val="ListBullet"/>
      </w:pPr>
      <w:r w:rsidRPr="00185C67">
        <w:t>physical conditions:</w:t>
      </w:r>
    </w:p>
    <w:p w:rsidR="00000000" w:rsidRPr="00185C67" w:rsidP="00185C67">
      <w:pPr>
        <w:pStyle w:val="ListBullet2"/>
      </w:pPr>
      <w:r w:rsidRPr="00185C67">
        <w:t>skills must be demonstrated on Country and/or within an Aboriginal and/or Torres Strait Islander Community or an environment that accurately r</w:t>
      </w:r>
      <w:r w:rsidRPr="00185C67">
        <w:t>epresents workplace conditions</w:t>
      </w:r>
    </w:p>
    <w:p w:rsidR="00000000" w:rsidRPr="00185C67" w:rsidP="00185C67">
      <w:pPr>
        <w:pStyle w:val="ListBullet"/>
      </w:pPr>
      <w:r w:rsidRPr="00185C67">
        <w:t>resources, equipment and materials:</w:t>
      </w:r>
    </w:p>
    <w:p w:rsidR="00000000" w:rsidRPr="00185C67" w:rsidP="00185C67">
      <w:pPr>
        <w:pStyle w:val="ListBullet2"/>
      </w:pPr>
      <w:r w:rsidRPr="00185C67">
        <w:t>equipment relevant to maintaining cultural sites</w:t>
      </w:r>
    </w:p>
    <w:p w:rsidR="00000000" w:rsidRPr="00185C67" w:rsidP="00185C67">
      <w:pPr>
        <w:pStyle w:val="ListBullet"/>
      </w:pPr>
      <w:r w:rsidRPr="00185C67">
        <w:t>specifications:</w:t>
      </w:r>
    </w:p>
    <w:p w:rsidR="00000000" w:rsidRPr="00185C67" w:rsidP="00185C67">
      <w:pPr>
        <w:pStyle w:val="ListBullet2"/>
      </w:pPr>
      <w:r w:rsidRPr="00185C67">
        <w:t>specific legislation/codes of practice relevant to Cultural and Heritage and NPWS legislation</w:t>
      </w:r>
    </w:p>
    <w:p w:rsidR="00000000" w:rsidRPr="00185C67" w:rsidP="00185C67">
      <w:pPr>
        <w:pStyle w:val="ListBullet"/>
      </w:pPr>
      <w:r w:rsidRPr="00185C67">
        <w:t xml:space="preserve">relationships: </w:t>
      </w:r>
    </w:p>
    <w:p w:rsidR="00000000" w:rsidRPr="00185C67" w:rsidP="00185C67">
      <w:pPr>
        <w:pStyle w:val="ListBullet2"/>
      </w:pPr>
      <w:r w:rsidRPr="00185C67">
        <w:t>local Co</w:t>
      </w:r>
      <w:r w:rsidRPr="00185C67">
        <w:t xml:space="preserve">mmunity Elders and/or Custodians. </w:t>
      </w:r>
    </w:p>
    <w:p w:rsidR="00000000" w:rsidRPr="00185C67" w:rsidP="007B75B4">
      <w:pPr>
        <w:pStyle w:val="BodyText"/>
      </w:pPr>
      <w:r w:rsidRPr="00185C67">
        <w:t xml:space="preserve">Assessors of this unit must satisfy the requirements for assessors in applicable vocational education and training legislation, frameworks and/or standards. In addition, the following specific assessor requirements apply </w:t>
      </w:r>
      <w:r w:rsidRPr="00185C67">
        <w:t>to this unit:</w:t>
      </w:r>
    </w:p>
    <w:p w:rsidR="00000000" w:rsidRPr="00185C67" w:rsidP="00185C67">
      <w:pPr>
        <w:pStyle w:val="ListBullet"/>
      </w:pPr>
      <w:r w:rsidRPr="00185C67">
        <w:t>Assessment must be undertaken by a workplace assessor who has expertise in this unit of competency and who is:</w:t>
      </w:r>
    </w:p>
    <w:p w:rsidR="00000000" w:rsidRPr="00185C67" w:rsidP="007B75B4">
      <w:pPr>
        <w:pStyle w:val="BodyText"/>
      </w:pPr>
      <w:r w:rsidRPr="00185C67">
        <w:t>an Aboriginal and/or Torres Strait Islander Elder and/or Custodian</w:t>
      </w:r>
      <w:r>
        <w:t xml:space="preserve"> </w:t>
      </w:r>
      <w:r w:rsidRPr="00185C67">
        <w:t>or:</w:t>
      </w:r>
    </w:p>
    <w:p w:rsidR="00000000" w:rsidRPr="00185C67" w:rsidP="00185C67">
      <w:pPr>
        <w:pStyle w:val="ListBullet2"/>
      </w:pPr>
      <w:r w:rsidRPr="00185C67">
        <w:t xml:space="preserve">accompanied by, and/or in communication with, an Aboriginal and/or Torres Strait Islander person who is a recognised member of the community with experience and knowledge of local cultural protocols. </w:t>
      </w:r>
    </w:p>
    <w:p w:rsidR="00000000" w:rsidRPr="00185C67" w:rsidP="00185C67">
      <w:pPr>
        <w:pStyle w:val="AllowPageBreak"/>
      </w:pPr>
    </w:p>
    <w:p w:rsidR="00000000" w:rsidRPr="00185C67" w:rsidP="00185C67">
      <w:pPr>
        <w:pStyle w:val="Heading1"/>
      </w:pPr>
      <w:bookmarkStart w:id="13" w:name="O_1271830"/>
      <w:bookmarkEnd w:id="13"/>
      <w:r w:rsidRPr="00185C67">
        <w:t>Links</w:t>
      </w:r>
    </w:p>
    <w:p w:rsidR="00000000" w:rsidRPr="00185C67" w:rsidP="007B75B4">
      <w:pPr>
        <w:pStyle w:val="BodyText"/>
      </w:pPr>
      <w:r w:rsidRPr="00185C67">
        <w:t>Companion Volumes, including I</w:t>
      </w:r>
      <w:r w:rsidRPr="00185C67">
        <w:t xml:space="preserve">mplementation Guides, are available at VETNet: - </w:t>
      </w:r>
      <w:r>
        <w:fldChar w:fldCharType="begin"/>
      </w:r>
      <w:r>
        <w:instrText xml:space="preserve"> HYPERLINK "https://vetnet.gov.au/Pages/TrainingDocs.aspx?q=c6399549-9c62-4a5e-bf1a-524b2322cf72" </w:instrText>
      </w:r>
      <w:r>
        <w:fldChar w:fldCharType="separate"/>
      </w:r>
      <w:r w:rsidRPr="00D6626B">
        <w:rPr>
          <w:rStyle w:val="Hyperlink"/>
        </w:rPr>
        <w:t>https://vetnet.gov.au/Pages/TrainingDocs.aspx?q=c6399549-9c62-4a5e-bf1a-524b2322cf72</w:t>
      </w:r>
      <w:r>
        <w:fldChar w:fldCharType="end"/>
      </w:r>
    </w:p>
    <w:p w:rsidR="00000000" w:rsidRPr="00185C67" w:rsidP="00185C67"/>
    <w:sectPr w:rsidSect="00185C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67" w:rsidRPr="007B75B4" w:rsidP="007B7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B4" w:rsidP="00185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75B4" w:rsidP="00185C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75B4" w:rsidP="00185C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67" w:rsidP="00185C67">
    <w:pPr>
      <w:pStyle w:val="Footer"/>
      <w:framePr w:wrap="around"/>
    </w:pPr>
    <w:r>
      <w:fldChar w:fldCharType="begin"/>
    </w:r>
    <w:r>
      <w:instrText xml:space="preserve"> DOCPROPERTY  Subject  \* MERGEFORMAT </w:instrText>
    </w:r>
    <w:r>
      <w:fldChar w:fldCharType="separate"/>
    </w:r>
    <w:r w:rsidR="007B75B4">
      <w:t>Approved</w:t>
    </w:r>
    <w:r w:rsidR="007B75B4">
      <w:fldChar w:fldCharType="end"/>
    </w:r>
    <w:r>
      <w:tab/>
      <w:t xml:space="preserve">Page </w:t>
    </w:r>
    <w:r>
      <w:fldChar w:fldCharType="begin"/>
    </w:r>
    <w:r>
      <w:instrText xml:space="preserve"> PAGE  \* Arabic  \* MERGEFORMAT </w:instrText>
    </w:r>
    <w:r>
      <w:fldChar w:fldCharType="separate"/>
    </w:r>
    <w:r w:rsidR="007B75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5B4">
      <w:rPr>
        <w:noProof/>
      </w:rPr>
      <w:t>5</w:t>
    </w:r>
    <w:r>
      <w:rPr>
        <w:noProof/>
      </w:rPr>
      <w:fldChar w:fldCharType="end"/>
    </w:r>
  </w:p>
  <w:p w:rsidR="00185C67" w:rsidP="00185C67">
    <w:pPr>
      <w:pStyle w:val="Footer"/>
      <w:framePr w:wrap="around"/>
    </w:pPr>
    <w:r>
      <w:t xml:space="preserve">© Commonwealth of Australia, </w:t>
    </w:r>
    <w:r>
      <w:fldChar w:fldCharType="begin"/>
    </w:r>
    <w:r>
      <w:instrText xml:space="preserve"> DATE  \@ "yyyy"  \* MERGEFORMAT </w:instrText>
    </w:r>
    <w:r>
      <w:fldChar w:fldCharType="separate"/>
    </w:r>
    <w:r w:rsidR="007B75B4">
      <w:rPr>
        <w:noProof/>
      </w:rPr>
      <w:t>2025</w:t>
    </w:r>
    <w:r>
      <w:fldChar w:fldCharType="end"/>
    </w:r>
    <w:r>
      <w:tab/>
    </w:r>
    <w:r>
      <w:fldChar w:fldCharType="begin"/>
    </w:r>
    <w:r>
      <w:instrText xml:space="preserve"> DOCPROPERTY  Author  \* MERGEFORMAT </w:instrText>
    </w:r>
    <w:r>
      <w:fldChar w:fldCharType="separate"/>
    </w:r>
    <w:r w:rsidR="007B75B4">
      <w:t>Skills Insight</w:t>
    </w:r>
    <w:r w:rsidR="007B75B4">
      <w:fldChar w:fldCharType="end"/>
    </w:r>
  </w:p>
  <w:p w:rsidR="00185C67" w:rsidP="00185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C67" w:rsidRPr="007B75B4" w:rsidP="007B7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B4" w:rsidRPr="002D2AF8" w:rsidP="00185C67">
    <w:pPr>
      <w:pStyle w:val="Header"/>
      <w:framePr w:wrap="around"/>
    </w:pPr>
    <w:r>
      <w:fldChar w:fldCharType="begin"/>
    </w:r>
    <w:r>
      <w:instrText xml:space="preserve"> TITLE   \* MERGEFORMAT </w:instrText>
    </w:r>
    <w:r>
      <w:fldChar w:fldCharType="separate"/>
    </w:r>
    <w:r>
      <w:t>AHCCSW311 Maintain an Aboriginal and/or Torres Strait Islander cultural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75B4" w:rsidP="00185C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67" w:rsidRPr="002D2AF8" w:rsidP="00185C67">
    <w:pPr>
      <w:pStyle w:val="Header"/>
      <w:framePr w:wrap="around"/>
    </w:pPr>
    <w:r>
      <w:fldChar w:fldCharType="begin"/>
    </w:r>
    <w:r>
      <w:instrText xml:space="preserve"> TITLE   \* MERGEFORMAT </w:instrText>
    </w:r>
    <w:r>
      <w:fldChar w:fldCharType="separate"/>
    </w:r>
    <w:r w:rsidR="007B75B4">
      <w:t>AHCCSW311 Maintain an Aboriginal and/or Torres Strait Islander cultural site</w:t>
    </w:r>
    <w:r w:rsidR="007B75B4">
      <w:fldChar w:fldCharType="end"/>
    </w:r>
    <w:r>
      <w:tab/>
      <w:t xml:space="preserve">Date this document was generated: </w:t>
    </w:r>
    <w:r>
      <w:fldChar w:fldCharType="begin"/>
    </w:r>
    <w:r>
      <w:instrText xml:space="preserve"> CREATEDATE  \@ "d MMMM yyyy"  \* MERGEFORMAT </w:instrText>
    </w:r>
    <w:r>
      <w:fldChar w:fldCharType="separate"/>
    </w:r>
    <w:r w:rsidR="007B75B4">
      <w:rPr>
        <w:noProof/>
      </w:rPr>
      <w:t>2 March 2025</w:t>
    </w:r>
    <w:r>
      <w:fldChar w:fldCharType="end"/>
    </w:r>
  </w:p>
  <w:p w:rsidR="00185C67" w:rsidP="00185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62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20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AD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C67"/>
    <w:pPr>
      <w:spacing w:before="360" w:after="60"/>
      <w:outlineLvl w:val="0"/>
    </w:pPr>
    <w:rPr>
      <w:sz w:val="32"/>
    </w:rPr>
  </w:style>
  <w:style w:type="paragraph" w:styleId="Heading2">
    <w:name w:val="heading 2"/>
    <w:basedOn w:val="HeadingBase"/>
    <w:next w:val="BodyText"/>
    <w:link w:val="Heading2Char"/>
    <w:qFormat/>
    <w:rsid w:val="00185C67"/>
    <w:pPr>
      <w:keepLines/>
      <w:spacing w:before="240" w:after="120"/>
      <w:outlineLvl w:val="1"/>
    </w:pPr>
    <w:rPr>
      <w:sz w:val="28"/>
      <w:szCs w:val="40"/>
    </w:rPr>
  </w:style>
  <w:style w:type="paragraph" w:styleId="Heading3">
    <w:name w:val="heading 3"/>
    <w:basedOn w:val="HeadingBase"/>
    <w:next w:val="BodyText"/>
    <w:link w:val="Heading3Char"/>
    <w:qFormat/>
    <w:rsid w:val="00185C67"/>
    <w:pPr>
      <w:spacing w:before="180" w:after="120"/>
      <w:outlineLvl w:val="2"/>
    </w:pPr>
    <w:rPr>
      <w:spacing w:val="-10"/>
      <w:kern w:val="32"/>
    </w:rPr>
  </w:style>
  <w:style w:type="paragraph" w:styleId="Heading4">
    <w:name w:val="heading 4"/>
    <w:basedOn w:val="HeadingBase"/>
    <w:next w:val="BodyText"/>
    <w:link w:val="Heading4Char"/>
    <w:qFormat/>
    <w:rsid w:val="00185C67"/>
    <w:pPr>
      <w:spacing w:before="160" w:after="120"/>
      <w:outlineLvl w:val="3"/>
    </w:pPr>
    <w:rPr>
      <w:sz w:val="22"/>
    </w:rPr>
  </w:style>
  <w:style w:type="paragraph" w:styleId="Heading5">
    <w:name w:val="heading 5"/>
    <w:basedOn w:val="HeadingBase"/>
    <w:next w:val="Normal"/>
    <w:link w:val="Heading5Char"/>
    <w:qFormat/>
    <w:rsid w:val="00185C67"/>
    <w:pPr>
      <w:spacing w:before="80"/>
      <w:outlineLvl w:val="4"/>
    </w:pPr>
    <w:rPr>
      <w:color w:val="918585"/>
      <w:sz w:val="20"/>
    </w:rPr>
  </w:style>
  <w:style w:type="paragraph" w:styleId="Heading6">
    <w:name w:val="heading 6"/>
    <w:basedOn w:val="HeadingBase"/>
    <w:next w:val="Normal"/>
    <w:link w:val="Heading6Char"/>
    <w:qFormat/>
    <w:rsid w:val="00185C67"/>
    <w:pPr>
      <w:spacing w:before="60"/>
      <w:outlineLvl w:val="5"/>
    </w:pPr>
    <w:rPr>
      <w:color w:val="918585"/>
      <w:sz w:val="20"/>
    </w:rPr>
  </w:style>
  <w:style w:type="paragraph" w:styleId="Heading7">
    <w:name w:val="heading 7"/>
    <w:basedOn w:val="Normal"/>
    <w:next w:val="Normal"/>
    <w:link w:val="Heading7Char"/>
    <w:qFormat/>
    <w:rsid w:val="00185C67"/>
    <w:pPr>
      <w:ind w:left="720"/>
      <w:outlineLvl w:val="6"/>
    </w:pPr>
    <w:rPr>
      <w:i/>
    </w:rPr>
  </w:style>
  <w:style w:type="paragraph" w:styleId="Heading8">
    <w:name w:val="heading 8"/>
    <w:basedOn w:val="Normal"/>
    <w:next w:val="Normal"/>
    <w:link w:val="Heading8Char"/>
    <w:qFormat/>
    <w:rsid w:val="00185C67"/>
    <w:pPr>
      <w:ind w:left="720"/>
      <w:outlineLvl w:val="7"/>
    </w:pPr>
    <w:rPr>
      <w:i/>
    </w:rPr>
  </w:style>
  <w:style w:type="paragraph" w:styleId="Heading9">
    <w:name w:val="heading 9"/>
    <w:basedOn w:val="Normal"/>
    <w:next w:val="Normal"/>
    <w:link w:val="Heading9Char"/>
    <w:qFormat/>
    <w:rsid w:val="00185C67"/>
    <w:pPr>
      <w:ind w:left="720"/>
      <w:outlineLvl w:val="8"/>
    </w:pPr>
    <w:rPr>
      <w:i/>
    </w:rPr>
  </w:style>
  <w:style w:type="character" w:default="1" w:styleId="DefaultParagraphFont">
    <w:name w:val="Default Paragraph Font"/>
    <w:uiPriority w:val="1"/>
    <w:unhideWhenUsed/>
    <w:rsid w:val="00185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C67"/>
  </w:style>
  <w:style w:type="character" w:customStyle="1" w:styleId="Heading1Char">
    <w:name w:val="Heading 1 Char"/>
    <w:basedOn w:val="DefaultParagraphFont"/>
    <w:link w:val="Heading1"/>
    <w:rsid w:val="00185C67"/>
    <w:rPr>
      <w:rFonts w:ascii="Times New Roman" w:eastAsia="Times New Roman" w:hAnsi="Times New Roman" w:cs="Times New Roman"/>
      <w:b/>
      <w:sz w:val="32"/>
      <w:szCs w:val="20"/>
      <w:lang w:eastAsia="en-US"/>
    </w:rPr>
  </w:style>
  <w:style w:type="paragraph" w:styleId="BodyText">
    <w:name w:val="Body Text"/>
    <w:basedOn w:val="Normal"/>
    <w:link w:val="BodyTextChar"/>
    <w:rsid w:val="00185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C67"/>
    <w:rPr>
      <w:rFonts w:ascii="Times New Roman" w:eastAsia="Times New Roman" w:hAnsi="Times New Roman" w:cs="Times New Roman"/>
      <w:sz w:val="24"/>
      <w:lang w:eastAsia="en-US"/>
    </w:rPr>
  </w:style>
  <w:style w:type="paragraph" w:styleId="ListBullet">
    <w:name w:val="List Bullet"/>
    <w:basedOn w:val="List"/>
    <w:rsid w:val="00185C67"/>
    <w:pPr>
      <w:numPr>
        <w:numId w:val="12"/>
      </w:numPr>
      <w:tabs>
        <w:tab w:val="clear" w:pos="340"/>
      </w:tabs>
      <w:spacing w:before="40" w:after="40"/>
    </w:pPr>
  </w:style>
  <w:style w:type="paragraph" w:styleId="ListBullet2">
    <w:name w:val="List Bullet 2"/>
    <w:basedOn w:val="List2"/>
    <w:rsid w:val="00185C67"/>
    <w:pPr>
      <w:numPr>
        <w:numId w:val="13"/>
      </w:numPr>
      <w:tabs>
        <w:tab w:val="clear" w:pos="680"/>
      </w:tabs>
    </w:pPr>
  </w:style>
  <w:style w:type="character" w:styleId="Emphasis">
    <w:name w:val="Emphasis"/>
    <w:basedOn w:val="DefaultParagraphFont"/>
    <w:qFormat/>
    <w:rsid w:val="00185C67"/>
    <w:rPr>
      <w:i/>
    </w:rPr>
  </w:style>
  <w:style w:type="paragraph" w:customStyle="1" w:styleId="SuperHeading">
    <w:name w:val="SuperHeading"/>
    <w:basedOn w:val="Normal"/>
    <w:rsid w:val="00185C67"/>
    <w:pPr>
      <w:spacing w:before="240" w:after="120"/>
      <w:outlineLvl w:val="0"/>
    </w:pPr>
    <w:rPr>
      <w:rFonts w:ascii="Times New Roman" w:hAnsi="Times New Roman"/>
      <w:b/>
      <w:sz w:val="32"/>
    </w:rPr>
  </w:style>
  <w:style w:type="paragraph" w:customStyle="1" w:styleId="AllowPageBreak">
    <w:name w:val="AllowPageBreak"/>
    <w:rsid w:val="00185C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85C67"/>
    <w:rPr>
      <w:b/>
    </w:rPr>
  </w:style>
  <w:style w:type="character" w:customStyle="1" w:styleId="Heading2Char">
    <w:name w:val="Heading 2 Char"/>
    <w:basedOn w:val="DefaultParagraphFont"/>
    <w:link w:val="Heading2"/>
    <w:rsid w:val="00185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C67"/>
    <w:rPr>
      <w:rFonts w:ascii="Courier New" w:eastAsia="Times New Roman" w:hAnsi="Courier New" w:cs="Times New Roman"/>
      <w:i/>
      <w:szCs w:val="20"/>
      <w:lang w:eastAsia="en-US"/>
    </w:rPr>
  </w:style>
  <w:style w:type="paragraph" w:customStyle="1" w:styleId="HeadingBase">
    <w:name w:val="Heading Base"/>
    <w:rsid w:val="00185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C67"/>
    <w:pPr>
      <w:tabs>
        <w:tab w:val="right" w:leader="dot" w:pos="9072"/>
      </w:tabs>
      <w:ind w:left="567"/>
    </w:pPr>
    <w:rPr>
      <w:szCs w:val="22"/>
    </w:rPr>
  </w:style>
  <w:style w:type="paragraph" w:customStyle="1" w:styleId="TOCBase">
    <w:name w:val="TOC Base"/>
    <w:rsid w:val="00185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C67"/>
    <w:pPr>
      <w:tabs>
        <w:tab w:val="right" w:leader="dot" w:pos="9072"/>
      </w:tabs>
      <w:spacing w:before="40" w:after="40"/>
      <w:ind w:left="284"/>
    </w:pPr>
    <w:rPr>
      <w:rFonts w:ascii="Times New Roman" w:hAnsi="Times New Roman"/>
    </w:rPr>
  </w:style>
  <w:style w:type="paragraph" w:styleId="TOC1">
    <w:name w:val="toc 1"/>
    <w:basedOn w:val="TOCBase"/>
    <w:next w:val="Normal"/>
    <w:rsid w:val="00185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C67"/>
    <w:rPr>
      <w:rFonts w:ascii="Times New Roman" w:eastAsia="Times New Roman" w:hAnsi="Times New Roman" w:cs="Times New Roman"/>
      <w:sz w:val="16"/>
      <w:lang w:eastAsia="en-US"/>
    </w:rPr>
  </w:style>
  <w:style w:type="paragraph" w:styleId="Title">
    <w:name w:val="Title"/>
    <w:basedOn w:val="HeadingBase"/>
    <w:link w:val="TitleChar"/>
    <w:qFormat/>
    <w:rsid w:val="00185C67"/>
    <w:pPr>
      <w:spacing w:before="5040"/>
      <w:jc w:val="center"/>
    </w:pPr>
    <w:rPr>
      <w:sz w:val="48"/>
      <w:szCs w:val="72"/>
      <w:lang w:val="en-US"/>
    </w:rPr>
  </w:style>
  <w:style w:type="character" w:customStyle="1" w:styleId="TitleChar">
    <w:name w:val="Title Char"/>
    <w:basedOn w:val="DefaultParagraphFont"/>
    <w:link w:val="Title"/>
    <w:rsid w:val="00185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C67"/>
    <w:pPr>
      <w:tabs>
        <w:tab w:val="left" w:pos="3600"/>
        <w:tab w:val="left" w:pos="3958"/>
      </w:tabs>
    </w:pPr>
  </w:style>
  <w:style w:type="paragraph" w:styleId="List">
    <w:name w:val="List"/>
    <w:basedOn w:val="BodyText"/>
    <w:next w:val="BodyText"/>
    <w:rsid w:val="00185C67"/>
    <w:pPr>
      <w:tabs>
        <w:tab w:val="left" w:pos="340"/>
      </w:tabs>
      <w:spacing w:before="60" w:after="60"/>
      <w:ind w:left="340" w:hanging="340"/>
    </w:pPr>
  </w:style>
  <w:style w:type="paragraph" w:customStyle="1" w:styleId="Note">
    <w:name w:val="Note"/>
    <w:basedOn w:val="BodyText"/>
    <w:rsid w:val="00185C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5C67"/>
    <w:rPr>
      <w:b/>
      <w:spacing w:val="0"/>
    </w:rPr>
  </w:style>
  <w:style w:type="paragraph" w:customStyle="1" w:styleId="SuperTitle">
    <w:name w:val="SuperTitle"/>
    <w:basedOn w:val="Title"/>
    <w:rsid w:val="00185C67"/>
    <w:pPr>
      <w:framePr w:wrap="auto" w:hAnchor="text" w:y="6049"/>
    </w:pPr>
    <w:rPr>
      <w:color w:val="000000"/>
      <w:sz w:val="40"/>
    </w:rPr>
  </w:style>
  <w:style w:type="paragraph" w:customStyle="1" w:styleId="TOCTitle">
    <w:name w:val="TOCTitle"/>
    <w:basedOn w:val="Heading1"/>
    <w:rsid w:val="00185C67"/>
    <w:pPr>
      <w:spacing w:after="240"/>
      <w:jc w:val="center"/>
      <w:outlineLvl w:val="9"/>
    </w:pPr>
    <w:rPr>
      <w:caps/>
    </w:rPr>
  </w:style>
  <w:style w:type="paragraph" w:customStyle="1" w:styleId="Version">
    <w:name w:val="Version"/>
    <w:rsid w:val="00185C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C67"/>
    <w:pPr>
      <w:keepNext w:val="0"/>
      <w:tabs>
        <w:tab w:val="right" w:pos="4176"/>
      </w:tabs>
      <w:ind w:left="198" w:hanging="198"/>
    </w:pPr>
    <w:rPr>
      <w:rFonts w:ascii="Garamond" w:hAnsi="Garamond"/>
    </w:rPr>
  </w:style>
  <w:style w:type="paragraph" w:styleId="IndexHeading">
    <w:name w:val="index heading"/>
    <w:basedOn w:val="Normal"/>
    <w:next w:val="Index1"/>
    <w:semiHidden/>
    <w:rsid w:val="00185C67"/>
    <w:pPr>
      <w:spacing w:before="120" w:after="120"/>
    </w:pPr>
    <w:rPr>
      <w:rFonts w:ascii="Arial" w:hAnsi="Arial"/>
      <w:b/>
      <w:color w:val="918585"/>
      <w:sz w:val="24"/>
    </w:rPr>
  </w:style>
  <w:style w:type="paragraph" w:styleId="Header">
    <w:name w:val="header"/>
    <w:basedOn w:val="Normal"/>
    <w:link w:val="HeaderChar"/>
    <w:rsid w:val="00185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C67"/>
    <w:rPr>
      <w:rFonts w:ascii="Times New Roman" w:eastAsia="Times New Roman" w:hAnsi="Times New Roman" w:cs="Times New Roman"/>
      <w:sz w:val="16"/>
      <w:szCs w:val="20"/>
      <w:lang w:val="en-GB" w:eastAsia="en-US"/>
    </w:rPr>
  </w:style>
  <w:style w:type="paragraph" w:customStyle="1" w:styleId="Chapter">
    <w:name w:val="Chapter"/>
    <w:basedOn w:val="Normal"/>
    <w:rsid w:val="00185C67"/>
    <w:pPr>
      <w:spacing w:before="240"/>
    </w:pPr>
    <w:rPr>
      <w:rFonts w:ascii="Times New Roman" w:hAnsi="Times New Roman"/>
      <w:smallCaps/>
      <w:spacing w:val="80"/>
      <w:sz w:val="28"/>
    </w:rPr>
  </w:style>
  <w:style w:type="paragraph" w:customStyle="1" w:styleId="InChapter">
    <w:name w:val="InChapter"/>
    <w:basedOn w:val="Heading3"/>
    <w:rsid w:val="00185C67"/>
    <w:pPr>
      <w:spacing w:after="240"/>
      <w:outlineLvl w:val="9"/>
    </w:pPr>
    <w:rPr>
      <w:noProof/>
    </w:rPr>
  </w:style>
  <w:style w:type="paragraph" w:styleId="Index2">
    <w:name w:val="index 2"/>
    <w:basedOn w:val="Normal"/>
    <w:next w:val="Normal"/>
    <w:semiHidden/>
    <w:rsid w:val="00185C67"/>
    <w:pPr>
      <w:tabs>
        <w:tab w:val="right" w:pos="4176"/>
      </w:tabs>
      <w:ind w:left="568" w:hanging="284"/>
    </w:pPr>
    <w:rPr>
      <w:rFonts w:ascii="Garamond" w:hAnsi="Garamond"/>
    </w:rPr>
  </w:style>
  <w:style w:type="paragraph" w:customStyle="1" w:styleId="Byline">
    <w:name w:val="Byline"/>
    <w:rsid w:val="00185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C67"/>
    <w:pPr>
      <w:tabs>
        <w:tab w:val="clear" w:pos="3600"/>
        <w:tab w:val="clear" w:pos="3958"/>
      </w:tabs>
      <w:jc w:val="right"/>
    </w:pPr>
  </w:style>
  <w:style w:type="paragraph" w:styleId="Caption">
    <w:name w:val="caption"/>
    <w:basedOn w:val="BodyText"/>
    <w:next w:val="Normal"/>
    <w:qFormat/>
    <w:rsid w:val="00185C67"/>
    <w:pPr>
      <w:framePr w:w="2268" w:hSpace="181" w:vSpace="181" w:wrap="around" w:vAnchor="text" w:hAnchor="page" w:x="1135" w:y="285" w:anchorLock="1"/>
    </w:pPr>
    <w:rPr>
      <w:i/>
    </w:rPr>
  </w:style>
  <w:style w:type="paragraph" w:customStyle="1" w:styleId="MiniTOCTitle">
    <w:name w:val="MiniTOCTitle"/>
    <w:basedOn w:val="Heading4"/>
    <w:rsid w:val="00185C67"/>
    <w:pPr>
      <w:spacing w:before="240"/>
      <w:outlineLvl w:val="9"/>
    </w:pPr>
    <w:rPr>
      <w:noProof/>
      <w:sz w:val="24"/>
    </w:rPr>
  </w:style>
  <w:style w:type="paragraph" w:customStyle="1" w:styleId="MiniTOCItem">
    <w:name w:val="MiniTOCItem"/>
    <w:basedOn w:val="ListBullet"/>
    <w:rsid w:val="00185C67"/>
    <w:pPr>
      <w:numPr>
        <w:numId w:val="0"/>
      </w:numPr>
      <w:tabs>
        <w:tab w:val="right" w:leader="dot" w:pos="6521"/>
      </w:tabs>
      <w:spacing w:before="0" w:after="0"/>
    </w:pPr>
  </w:style>
  <w:style w:type="paragraph" w:customStyle="1" w:styleId="TOFTitle">
    <w:name w:val="TOFTitle"/>
    <w:basedOn w:val="TOCTitle"/>
    <w:rsid w:val="00185C67"/>
  </w:style>
  <w:style w:type="paragraph" w:styleId="TableofFigures">
    <w:name w:val="table of figures"/>
    <w:basedOn w:val="Normal"/>
    <w:next w:val="Normal"/>
    <w:semiHidden/>
    <w:rsid w:val="00185C67"/>
    <w:pPr>
      <w:tabs>
        <w:tab w:val="right" w:leader="dot" w:pos="9072"/>
      </w:tabs>
      <w:ind w:left="970" w:hanging="403"/>
    </w:pPr>
    <w:rPr>
      <w:rFonts w:ascii="Times New Roman" w:hAnsi="Times New Roman"/>
      <w:b/>
    </w:rPr>
  </w:style>
  <w:style w:type="paragraph" w:styleId="ListNumber">
    <w:name w:val="List Number"/>
    <w:basedOn w:val="List"/>
    <w:rsid w:val="00185C67"/>
    <w:pPr>
      <w:numPr>
        <w:numId w:val="15"/>
      </w:numPr>
      <w:tabs>
        <w:tab w:val="clear" w:pos="340"/>
      </w:tabs>
    </w:pPr>
  </w:style>
  <w:style w:type="character" w:customStyle="1" w:styleId="WingdingSymbols">
    <w:name w:val="Wingding Symbols"/>
    <w:rsid w:val="00185C67"/>
    <w:rPr>
      <w:rFonts w:ascii="Wingdings" w:hAnsi="Wingdings"/>
    </w:rPr>
  </w:style>
  <w:style w:type="paragraph" w:customStyle="1" w:styleId="TableHeading">
    <w:name w:val="Table Heading"/>
    <w:basedOn w:val="HeadingBase"/>
    <w:rsid w:val="00185C67"/>
    <w:pPr>
      <w:keepLines/>
      <w:pBdr>
        <w:bottom w:val="single" w:sz="6" w:space="1" w:color="918585"/>
      </w:pBdr>
      <w:spacing w:before="240"/>
    </w:pPr>
  </w:style>
  <w:style w:type="character" w:customStyle="1" w:styleId="HotSpot">
    <w:name w:val="HotSpot"/>
    <w:rsid w:val="00185C67"/>
    <w:rPr>
      <w:color w:val="0033CC"/>
      <w:u w:val="none"/>
    </w:rPr>
  </w:style>
  <w:style w:type="paragraph" w:customStyle="1" w:styleId="BodyTextRight">
    <w:name w:val="Body Text Right"/>
    <w:basedOn w:val="BodyText"/>
    <w:rsid w:val="00185C67"/>
    <w:pPr>
      <w:spacing w:before="0" w:after="0"/>
      <w:jc w:val="right"/>
    </w:pPr>
  </w:style>
  <w:style w:type="paragraph" w:styleId="Index3">
    <w:name w:val="index 3"/>
    <w:basedOn w:val="ListNumber2"/>
    <w:next w:val="Normal"/>
    <w:semiHidden/>
    <w:rsid w:val="00185C67"/>
    <w:pPr>
      <w:numPr>
        <w:numId w:val="0"/>
      </w:numPr>
      <w:tabs>
        <w:tab w:val="right" w:leader="dot" w:pos="4176"/>
      </w:tabs>
    </w:pPr>
  </w:style>
  <w:style w:type="paragraph" w:styleId="ListNumber2">
    <w:name w:val="List Number 2"/>
    <w:basedOn w:val="List2"/>
    <w:rsid w:val="00185C67"/>
    <w:pPr>
      <w:numPr>
        <w:numId w:val="10"/>
      </w:numPr>
      <w:tabs>
        <w:tab w:val="clear" w:pos="1060"/>
      </w:tabs>
    </w:pPr>
  </w:style>
  <w:style w:type="paragraph" w:customStyle="1" w:styleId="MarginNote">
    <w:name w:val="Margin Note"/>
    <w:basedOn w:val="BodyText"/>
    <w:rsid w:val="00185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C67"/>
    <w:rPr>
      <w:sz w:val="32"/>
    </w:rPr>
  </w:style>
  <w:style w:type="paragraph" w:customStyle="1" w:styleId="HeadingProcedure">
    <w:name w:val="Heading Procedure"/>
    <w:basedOn w:val="HeadingBase"/>
    <w:next w:val="Normal"/>
    <w:rsid w:val="00185C67"/>
    <w:pPr>
      <w:tabs>
        <w:tab w:val="left" w:pos="0"/>
      </w:tabs>
      <w:spacing w:before="120" w:after="60"/>
    </w:pPr>
    <w:rPr>
      <w:i/>
      <w:color w:val="918585"/>
      <w:sz w:val="22"/>
    </w:rPr>
  </w:style>
  <w:style w:type="paragraph" w:customStyle="1" w:styleId="TableBodyText">
    <w:name w:val="Table Body Text"/>
    <w:basedOn w:val="BodyText"/>
    <w:rsid w:val="00185C67"/>
    <w:pPr>
      <w:spacing w:before="60" w:after="60"/>
    </w:pPr>
  </w:style>
  <w:style w:type="paragraph" w:styleId="ListContinue">
    <w:name w:val="List Continue"/>
    <w:basedOn w:val="List"/>
    <w:rsid w:val="00185C67"/>
    <w:pPr>
      <w:ind w:firstLine="0"/>
    </w:pPr>
  </w:style>
  <w:style w:type="paragraph" w:customStyle="1" w:styleId="ListNote">
    <w:name w:val="List Note"/>
    <w:basedOn w:val="List"/>
    <w:rsid w:val="00185C67"/>
    <w:pPr>
      <w:pBdr>
        <w:top w:val="single" w:sz="6" w:space="2" w:color="918585"/>
        <w:bottom w:val="single" w:sz="6" w:space="2" w:color="918585"/>
      </w:pBdr>
      <w:tabs>
        <w:tab w:val="left" w:pos="1021"/>
      </w:tabs>
      <w:ind w:firstLine="0"/>
    </w:pPr>
  </w:style>
  <w:style w:type="paragraph" w:customStyle="1" w:styleId="Warning">
    <w:name w:val="Warning"/>
    <w:basedOn w:val="BodyText"/>
    <w:rsid w:val="00185C67"/>
    <w:pPr>
      <w:shd w:val="clear" w:color="auto" w:fill="D9D9D9"/>
      <w:tabs>
        <w:tab w:val="left" w:pos="992"/>
      </w:tabs>
      <w:ind w:left="119" w:right="119"/>
    </w:pPr>
    <w:rPr>
      <w:sz w:val="20"/>
    </w:rPr>
  </w:style>
  <w:style w:type="paragraph" w:customStyle="1" w:styleId="MarginIcons">
    <w:name w:val="Margin Icons"/>
    <w:basedOn w:val="BodyText"/>
    <w:rsid w:val="00185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C67"/>
    <w:rPr>
      <w:rFonts w:ascii="Courier New" w:hAnsi="Courier New"/>
    </w:rPr>
  </w:style>
  <w:style w:type="paragraph" w:customStyle="1" w:styleId="NoteBullet">
    <w:name w:val="Note Bullet"/>
    <w:basedOn w:val="Note"/>
    <w:rsid w:val="00185C67"/>
    <w:pPr>
      <w:tabs>
        <w:tab w:val="clear" w:pos="680"/>
      </w:tabs>
      <w:spacing w:before="60" w:after="60"/>
    </w:pPr>
  </w:style>
  <w:style w:type="paragraph" w:customStyle="1" w:styleId="SubHeading2">
    <w:name w:val="SubHeading2"/>
    <w:basedOn w:val="HeadingBase"/>
    <w:rsid w:val="00185C67"/>
    <w:pPr>
      <w:spacing w:before="240" w:after="60"/>
    </w:pPr>
    <w:rPr>
      <w:sz w:val="20"/>
    </w:rPr>
  </w:style>
  <w:style w:type="paragraph" w:customStyle="1" w:styleId="SubHeading1">
    <w:name w:val="SubHeading1"/>
    <w:basedOn w:val="HeadingBase"/>
    <w:rsid w:val="00185C67"/>
    <w:pPr>
      <w:spacing w:before="240" w:after="60"/>
    </w:pPr>
    <w:rPr>
      <w:color w:val="918585"/>
      <w:sz w:val="22"/>
    </w:rPr>
  </w:style>
  <w:style w:type="paragraph" w:customStyle="1" w:styleId="SideHeading">
    <w:name w:val="Side Heading"/>
    <w:basedOn w:val="HeadingBase"/>
    <w:rsid w:val="00185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C67"/>
    <w:pPr>
      <w:tabs>
        <w:tab w:val="num" w:pos="360"/>
      </w:tabs>
    </w:pPr>
  </w:style>
  <w:style w:type="paragraph" w:styleId="PlainText">
    <w:name w:val="Plain Text"/>
    <w:basedOn w:val="Normal"/>
    <w:link w:val="PlainTextChar"/>
    <w:rsid w:val="00185C67"/>
    <w:rPr>
      <w:sz w:val="20"/>
    </w:rPr>
  </w:style>
  <w:style w:type="character" w:customStyle="1" w:styleId="PlainTextChar">
    <w:name w:val="Plain Text Char"/>
    <w:basedOn w:val="DefaultParagraphFont"/>
    <w:link w:val="PlainText"/>
    <w:rsid w:val="00185C67"/>
    <w:rPr>
      <w:rFonts w:ascii="Courier New" w:eastAsia="Times New Roman" w:hAnsi="Courier New" w:cs="Times New Roman"/>
      <w:sz w:val="20"/>
      <w:szCs w:val="20"/>
      <w:lang w:eastAsia="en-US"/>
    </w:rPr>
  </w:style>
  <w:style w:type="character" w:customStyle="1" w:styleId="MenuOption">
    <w:name w:val="Menu Option"/>
    <w:basedOn w:val="DefaultParagraphFont"/>
    <w:rsid w:val="00185C67"/>
    <w:rPr>
      <w:b/>
      <w:smallCaps/>
    </w:rPr>
  </w:style>
  <w:style w:type="paragraph" w:customStyle="1" w:styleId="TableListNumber">
    <w:name w:val="Table List Number"/>
    <w:basedOn w:val="ListNumber"/>
    <w:rsid w:val="00185C67"/>
    <w:pPr>
      <w:numPr>
        <w:numId w:val="0"/>
      </w:numPr>
    </w:pPr>
  </w:style>
  <w:style w:type="paragraph" w:styleId="TOC4">
    <w:name w:val="toc 4"/>
    <w:basedOn w:val="TOCBase"/>
    <w:next w:val="Normal"/>
    <w:semiHidden/>
    <w:rsid w:val="00185C67"/>
    <w:pPr>
      <w:tabs>
        <w:tab w:val="right" w:leader="dot" w:pos="9071"/>
      </w:tabs>
      <w:ind w:left="1701"/>
    </w:pPr>
  </w:style>
  <w:style w:type="paragraph" w:customStyle="1" w:styleId="ListAlpha">
    <w:name w:val="List Alpha"/>
    <w:basedOn w:val="List"/>
    <w:rsid w:val="00185C67"/>
    <w:pPr>
      <w:numPr>
        <w:numId w:val="9"/>
      </w:numPr>
    </w:pPr>
  </w:style>
  <w:style w:type="paragraph" w:customStyle="1" w:styleId="ListAlpha2">
    <w:name w:val="List Alpha 2"/>
    <w:basedOn w:val="List2"/>
    <w:rsid w:val="00185C67"/>
    <w:pPr>
      <w:numPr>
        <w:numId w:val="8"/>
      </w:numPr>
    </w:pPr>
  </w:style>
  <w:style w:type="paragraph" w:styleId="List2">
    <w:name w:val="List 2"/>
    <w:basedOn w:val="BodyText"/>
    <w:rsid w:val="00185C67"/>
    <w:pPr>
      <w:tabs>
        <w:tab w:val="left" w:pos="680"/>
      </w:tabs>
      <w:spacing w:before="60" w:after="60"/>
      <w:ind w:left="680" w:hanging="340"/>
    </w:pPr>
  </w:style>
  <w:style w:type="paragraph" w:styleId="List3">
    <w:name w:val="List 3"/>
    <w:basedOn w:val="BodyText"/>
    <w:rsid w:val="00185C67"/>
    <w:pPr>
      <w:tabs>
        <w:tab w:val="left" w:pos="1021"/>
      </w:tabs>
      <w:spacing w:before="60" w:after="60"/>
      <w:ind w:left="1020" w:hanging="340"/>
    </w:pPr>
  </w:style>
  <w:style w:type="paragraph" w:styleId="List4">
    <w:name w:val="List 4"/>
    <w:basedOn w:val="BodyText"/>
    <w:rsid w:val="00185C67"/>
    <w:pPr>
      <w:tabs>
        <w:tab w:val="left" w:pos="1361"/>
      </w:tabs>
      <w:spacing w:before="60" w:after="60"/>
      <w:ind w:left="1361" w:hanging="340"/>
    </w:pPr>
  </w:style>
  <w:style w:type="paragraph" w:styleId="List5">
    <w:name w:val="List 5"/>
    <w:basedOn w:val="BodyText"/>
    <w:rsid w:val="00185C67"/>
    <w:pPr>
      <w:tabs>
        <w:tab w:val="left" w:pos="1701"/>
      </w:tabs>
      <w:spacing w:before="60" w:after="60"/>
      <w:ind w:left="1701" w:hanging="340"/>
    </w:pPr>
  </w:style>
  <w:style w:type="paragraph" w:styleId="ListBullet3">
    <w:name w:val="List Bullet 3"/>
    <w:basedOn w:val="List3"/>
    <w:rsid w:val="00185C67"/>
    <w:pPr>
      <w:numPr>
        <w:numId w:val="14"/>
      </w:numPr>
      <w:tabs>
        <w:tab w:val="clear" w:pos="1021"/>
      </w:tabs>
      <w:ind w:left="1037" w:hanging="357"/>
    </w:pPr>
  </w:style>
  <w:style w:type="paragraph" w:styleId="ListBullet4">
    <w:name w:val="List Bullet 4"/>
    <w:basedOn w:val="List4"/>
    <w:rsid w:val="00185C67"/>
    <w:pPr>
      <w:numPr>
        <w:numId w:val="3"/>
      </w:numPr>
      <w:tabs>
        <w:tab w:val="clear" w:pos="1361"/>
      </w:tabs>
    </w:pPr>
  </w:style>
  <w:style w:type="paragraph" w:styleId="ListBullet5">
    <w:name w:val="List Bullet 5"/>
    <w:basedOn w:val="List5"/>
    <w:rsid w:val="00185C67"/>
    <w:pPr>
      <w:numPr>
        <w:numId w:val="4"/>
      </w:numPr>
    </w:pPr>
  </w:style>
  <w:style w:type="paragraph" w:styleId="ListContinue2">
    <w:name w:val="List Continue 2"/>
    <w:basedOn w:val="List2"/>
    <w:rsid w:val="00185C67"/>
    <w:pPr>
      <w:ind w:firstLine="0"/>
    </w:pPr>
  </w:style>
  <w:style w:type="paragraph" w:styleId="ListContinue3">
    <w:name w:val="List Continue 3"/>
    <w:basedOn w:val="List3"/>
    <w:rsid w:val="00185C67"/>
    <w:pPr>
      <w:ind w:left="1021" w:firstLine="0"/>
    </w:pPr>
  </w:style>
  <w:style w:type="paragraph" w:styleId="ListContinue4">
    <w:name w:val="List Continue 4"/>
    <w:basedOn w:val="List4"/>
    <w:rsid w:val="00185C67"/>
    <w:pPr>
      <w:ind w:firstLine="0"/>
    </w:pPr>
  </w:style>
  <w:style w:type="paragraph" w:styleId="ListContinue5">
    <w:name w:val="List Continue 5"/>
    <w:basedOn w:val="List5"/>
    <w:rsid w:val="00185C67"/>
    <w:pPr>
      <w:ind w:firstLine="0"/>
    </w:pPr>
  </w:style>
  <w:style w:type="paragraph" w:styleId="ListNumber3">
    <w:name w:val="List Number 3"/>
    <w:basedOn w:val="List3"/>
    <w:rsid w:val="00185C67"/>
    <w:pPr>
      <w:numPr>
        <w:numId w:val="5"/>
      </w:numPr>
    </w:pPr>
  </w:style>
  <w:style w:type="paragraph" w:styleId="ListNumber4">
    <w:name w:val="List Number 4"/>
    <w:basedOn w:val="List4"/>
    <w:rsid w:val="00185C67"/>
    <w:pPr>
      <w:numPr>
        <w:numId w:val="6"/>
      </w:numPr>
    </w:pPr>
  </w:style>
  <w:style w:type="paragraph" w:styleId="ListNumber5">
    <w:name w:val="List Number 5"/>
    <w:basedOn w:val="List5"/>
    <w:rsid w:val="00185C67"/>
    <w:pPr>
      <w:numPr>
        <w:numId w:val="7"/>
      </w:numPr>
    </w:pPr>
  </w:style>
  <w:style w:type="paragraph" w:styleId="BlockText">
    <w:name w:val="Block Text"/>
    <w:basedOn w:val="Normal"/>
    <w:rsid w:val="00185C67"/>
    <w:pPr>
      <w:spacing w:after="120"/>
      <w:ind w:left="1440" w:right="1440"/>
    </w:pPr>
  </w:style>
  <w:style w:type="character" w:customStyle="1" w:styleId="Subscript">
    <w:name w:val="Subscript"/>
    <w:basedOn w:val="DefaultParagraphFont"/>
    <w:rsid w:val="00185C67"/>
    <w:rPr>
      <w:sz w:val="16"/>
      <w:vertAlign w:val="subscript"/>
    </w:rPr>
  </w:style>
  <w:style w:type="character" w:customStyle="1" w:styleId="Superscript">
    <w:name w:val="Superscript"/>
    <w:basedOn w:val="DefaultParagraphFont"/>
    <w:rsid w:val="00185C67"/>
    <w:rPr>
      <w:sz w:val="16"/>
      <w:vertAlign w:val="superscript"/>
    </w:rPr>
  </w:style>
  <w:style w:type="character" w:customStyle="1" w:styleId="Symbols">
    <w:name w:val="Symbols"/>
    <w:basedOn w:val="DefaultParagraphFont"/>
    <w:rsid w:val="00185C67"/>
    <w:rPr>
      <w:rFonts w:ascii="Symbol" w:hAnsi="Symbol"/>
    </w:rPr>
  </w:style>
  <w:style w:type="character" w:customStyle="1" w:styleId="MenuOptions">
    <w:name w:val="Menu Options"/>
    <w:basedOn w:val="DefaultParagraphFont"/>
    <w:rsid w:val="00185C67"/>
    <w:rPr>
      <w:rFonts w:ascii="Arial Narrow" w:hAnsi="Arial Narrow"/>
      <w:smallCaps/>
    </w:rPr>
  </w:style>
  <w:style w:type="character" w:customStyle="1" w:styleId="Buttons">
    <w:name w:val="Buttons"/>
    <w:basedOn w:val="DefaultParagraphFont"/>
    <w:rsid w:val="00185C67"/>
    <w:rPr>
      <w:b/>
    </w:rPr>
  </w:style>
  <w:style w:type="character" w:customStyle="1" w:styleId="Underlined">
    <w:name w:val="Underlined"/>
    <w:basedOn w:val="DefaultParagraphFont"/>
    <w:rsid w:val="00185C67"/>
    <w:rPr>
      <w:u w:val="single"/>
    </w:rPr>
  </w:style>
  <w:style w:type="paragraph" w:customStyle="1" w:styleId="TableBodyTextRight">
    <w:name w:val="Table Body Text Right"/>
    <w:basedOn w:val="TableBodyText"/>
    <w:rsid w:val="00185C67"/>
    <w:pPr>
      <w:widowControl w:val="0"/>
      <w:autoSpaceDE w:val="0"/>
      <w:autoSpaceDN w:val="0"/>
      <w:adjustRightInd w:val="0"/>
      <w:jc w:val="right"/>
    </w:pPr>
    <w:rPr>
      <w:rFonts w:cs="Arial"/>
      <w:szCs w:val="18"/>
    </w:rPr>
  </w:style>
  <w:style w:type="paragraph" w:customStyle="1" w:styleId="CopyrightText">
    <w:name w:val="Copyright Text"/>
    <w:basedOn w:val="BodyText"/>
    <w:rsid w:val="00185C67"/>
    <w:rPr>
      <w:sz w:val="18"/>
    </w:rPr>
  </w:style>
  <w:style w:type="paragraph" w:customStyle="1" w:styleId="BodySmallRight">
    <w:name w:val="Body Small Right"/>
    <w:basedOn w:val="BodyTextRight"/>
    <w:rsid w:val="00185C67"/>
    <w:rPr>
      <w:sz w:val="18"/>
      <w:szCs w:val="18"/>
    </w:rPr>
  </w:style>
  <w:style w:type="paragraph" w:customStyle="1" w:styleId="MarginEdition">
    <w:name w:val="Margin Edition"/>
    <w:basedOn w:val="MarginNote"/>
    <w:rsid w:val="00185C67"/>
    <w:pPr>
      <w:spacing w:before="0" w:after="0"/>
    </w:pPr>
    <w:rPr>
      <w:rFonts w:ascii="Times New Roman" w:hAnsi="Times New Roman"/>
      <w:color w:val="999999"/>
    </w:rPr>
  </w:style>
  <w:style w:type="paragraph" w:customStyle="1" w:styleId="Spacer">
    <w:name w:val="Spacer"/>
    <w:basedOn w:val="Normal"/>
    <w:rsid w:val="00185C67"/>
    <w:rPr>
      <w:sz w:val="2"/>
      <w:szCs w:val="2"/>
    </w:rPr>
  </w:style>
  <w:style w:type="character" w:customStyle="1" w:styleId="Small">
    <w:name w:val="Small"/>
    <w:basedOn w:val="DefaultParagraphFont"/>
    <w:rsid w:val="00185C67"/>
    <w:rPr>
      <w:sz w:val="16"/>
    </w:rPr>
  </w:style>
  <w:style w:type="paragraph" w:customStyle="1" w:styleId="WideTable">
    <w:name w:val="Wide Table"/>
    <w:basedOn w:val="Normal"/>
    <w:rsid w:val="00185C67"/>
    <w:pPr>
      <w:ind w:left="-1418"/>
    </w:pPr>
    <w:rPr>
      <w:sz w:val="2"/>
      <w:szCs w:val="2"/>
    </w:rPr>
  </w:style>
  <w:style w:type="character" w:styleId="PageNumber">
    <w:name w:val="page number"/>
    <w:basedOn w:val="DefaultParagraphFont"/>
    <w:rsid w:val="00185C67"/>
  </w:style>
  <w:style w:type="paragraph" w:styleId="Quote">
    <w:name w:val="Quote"/>
    <w:basedOn w:val="Heading1"/>
    <w:link w:val="QuoteChar"/>
    <w:qFormat/>
    <w:rsid w:val="00185C67"/>
    <w:rPr>
      <w:b w:val="0"/>
      <w:sz w:val="72"/>
      <w:szCs w:val="72"/>
      <w:lang w:val="en-NZ"/>
    </w:rPr>
  </w:style>
  <w:style w:type="character" w:customStyle="1" w:styleId="QuoteChar">
    <w:name w:val="Quote Char"/>
    <w:basedOn w:val="DefaultParagraphFont"/>
    <w:link w:val="Quote"/>
    <w:rsid w:val="00185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C67"/>
    <w:pPr>
      <w:pageBreakBefore/>
    </w:pPr>
  </w:style>
  <w:style w:type="paragraph" w:customStyle="1" w:styleId="Border">
    <w:name w:val="Border"/>
    <w:basedOn w:val="Normal"/>
    <w:qFormat/>
    <w:rsid w:val="00185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C67"/>
    <w:rPr>
      <w:b/>
      <w:bCs/>
      <w:i/>
      <w:iCs/>
      <w:color w:val="auto"/>
    </w:rPr>
  </w:style>
  <w:style w:type="paragraph" w:styleId="IntenseQuote">
    <w:name w:val="Intense Quote"/>
    <w:basedOn w:val="Normal"/>
    <w:next w:val="Normal"/>
    <w:link w:val="IntenseQuoteChar"/>
    <w:uiPriority w:val="30"/>
    <w:qFormat/>
    <w:rsid w:val="00185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C67"/>
    <w:rPr>
      <w:smallCaps/>
      <w:color w:val="auto"/>
      <w:u w:val="single"/>
    </w:rPr>
  </w:style>
  <w:style w:type="character" w:styleId="IntenseReference">
    <w:name w:val="Intense Reference"/>
    <w:basedOn w:val="DefaultParagraphFont"/>
    <w:uiPriority w:val="32"/>
    <w:qFormat/>
    <w:rsid w:val="00185C67"/>
    <w:rPr>
      <w:b/>
      <w:bCs/>
      <w:smallCaps/>
      <w:color w:val="auto"/>
      <w:spacing w:val="5"/>
      <w:u w:val="single"/>
    </w:rPr>
  </w:style>
  <w:style w:type="paragraph" w:customStyle="1" w:styleId="2ColumnHeading">
    <w:name w:val="2Column Heading"/>
    <w:basedOn w:val="BodyText"/>
    <w:qFormat/>
    <w:rsid w:val="00185C67"/>
    <w:pPr>
      <w:spacing w:after="60"/>
      <w:ind w:left="-2268"/>
    </w:pPr>
    <w:rPr>
      <w:b/>
    </w:rPr>
  </w:style>
  <w:style w:type="paragraph" w:customStyle="1" w:styleId="Heading1TOC">
    <w:name w:val="Heading1 TOC"/>
    <w:basedOn w:val="Normal"/>
    <w:qFormat/>
    <w:rsid w:val="00185C67"/>
    <w:pPr>
      <w:spacing w:before="240" w:after="120"/>
    </w:pPr>
    <w:rPr>
      <w:rFonts w:ascii="Times New Roman" w:hAnsi="Times New Roman"/>
      <w:b/>
      <w:sz w:val="32"/>
    </w:rPr>
  </w:style>
  <w:style w:type="paragraph" w:customStyle="1" w:styleId="Heading2TOC">
    <w:name w:val="Heading2 TOC"/>
    <w:basedOn w:val="Normal"/>
    <w:qFormat/>
    <w:rsid w:val="00185C67"/>
    <w:pPr>
      <w:spacing w:before="240" w:after="60"/>
    </w:pPr>
    <w:rPr>
      <w:rFonts w:ascii="Times New Roman" w:hAnsi="Times New Roman"/>
      <w:b/>
      <w:sz w:val="28"/>
    </w:rPr>
  </w:style>
  <w:style w:type="character" w:customStyle="1" w:styleId="Underline">
    <w:name w:val="Underline"/>
    <w:basedOn w:val="DefaultParagraphFont"/>
    <w:qFormat/>
    <w:rsid w:val="00185C67"/>
    <w:rPr>
      <w:u w:val="single"/>
    </w:rPr>
  </w:style>
  <w:style w:type="character" w:customStyle="1" w:styleId="BoldandItalics">
    <w:name w:val="Bold and Italics"/>
    <w:qFormat/>
    <w:rsid w:val="00185C67"/>
    <w:rPr>
      <w:b/>
      <w:i/>
      <w:u w:val="none"/>
    </w:rPr>
  </w:style>
  <w:style w:type="paragraph" w:styleId="BalloonText">
    <w:name w:val="Balloon Text"/>
    <w:basedOn w:val="Normal"/>
    <w:link w:val="BalloonTextChar"/>
    <w:rsid w:val="00185C67"/>
    <w:rPr>
      <w:rFonts w:ascii="Tahoma" w:hAnsi="Tahoma" w:cs="Tahoma"/>
      <w:sz w:val="16"/>
      <w:szCs w:val="16"/>
    </w:rPr>
  </w:style>
  <w:style w:type="character" w:customStyle="1" w:styleId="BalloonTextChar">
    <w:name w:val="Balloon Text Char"/>
    <w:basedOn w:val="DefaultParagraphFont"/>
    <w:link w:val="BalloonText"/>
    <w:rsid w:val="00185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C67"/>
    <w:rPr>
      <w:b/>
      <w:color w:val="660033"/>
      <w:spacing w:val="0"/>
    </w:rPr>
  </w:style>
  <w:style w:type="paragraph" w:customStyle="1" w:styleId="Nameditemlist">
    <w:name w:val="Named item list"/>
    <w:basedOn w:val="BodyText"/>
    <w:qFormat/>
    <w:rsid w:val="00185C67"/>
    <w:pPr>
      <w:tabs>
        <w:tab w:val="left" w:pos="2835"/>
      </w:tabs>
      <w:ind w:left="2835" w:hanging="2835"/>
    </w:pPr>
  </w:style>
  <w:style w:type="paragraph" w:customStyle="1" w:styleId="BodyTextnopadding">
    <w:name w:val="Body Text no padding"/>
    <w:basedOn w:val="BodyText"/>
    <w:qFormat/>
    <w:rsid w:val="00185C67"/>
    <w:pPr>
      <w:spacing w:before="0" w:after="0"/>
    </w:pPr>
  </w:style>
  <w:style w:type="character" w:styleId="Hyperlink">
    <w:name w:val="Hyperlink"/>
    <w:basedOn w:val="DefaultParagraphFont"/>
    <w:uiPriority w:val="99"/>
    <w:unhideWhenUsed/>
    <w:rsid w:val="007B7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8035</Characters>
  <Application>Microsoft Office Word</Application>
  <DocSecurity>0</DocSecurity>
  <Lines>229</Lines>
  <Paragraphs>140</Paragraphs>
  <ScaleCrop>false</ScaleCrop>
  <Company>Author-it Software Corporation Ltd.</Company>
  <LinksUpToDate>false</LinksUpToDate>
  <CharactersWithSpaces>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AHCCSW311 Maintain an Aboriginal and/or Torres Strait Islander cultural site</dc:title>
  <dc:subject>Approved</dc:subject>
  <dc:creator>Skills Insight</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