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40C" w:rsidP="00DE6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AHCCSW309 Interpret Aboriginal and/or Torres Strait Islander cultural landscape</w:t>
      </w:r>
      <w:r>
        <w:fldChar w:fldCharType="end"/>
      </w:r>
    </w:p>
    <w:p w:rsidR="00DE640C" w:rsidP="00DE640C">
      <w:pPr>
        <w:pStyle w:val="Version"/>
        <w:sectPr w:rsidSect="00064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B53" w:rsidP="00064B53">
      <w:pPr>
        <w:pStyle w:val="SuperHeading"/>
      </w:pPr>
      <w:r w:rsidRPr="00064B53">
        <w:t>Assessment Requirements for AHCCSW309 Interpret Aboriginal and/or Torres Strait Islander cultural landscape</w:t>
      </w:r>
    </w:p>
    <w:p w:rsidR="00000000" w:rsidRPr="00064B53" w:rsidP="00064B53">
      <w:pPr>
        <w:pStyle w:val="Heading1"/>
      </w:pPr>
      <w:bookmarkStart w:id="1" w:name="O_1271649"/>
      <w:bookmarkEnd w:id="1"/>
      <w:r w:rsidRPr="00064B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4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3">
            <w:pPr>
              <w:pStyle w:val="BodyTextBold"/>
              <w:rPr>
                <w:lang w:val="en-NZ"/>
              </w:rPr>
            </w:pPr>
            <w:r w:rsidRPr="00064B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3">
            <w:pPr>
              <w:pStyle w:val="BodyTextBold"/>
              <w:rPr>
                <w:lang w:val="en-NZ"/>
              </w:rPr>
            </w:pPr>
            <w:r w:rsidRPr="00064B53">
              <w:t>Comments</w:t>
            </w:r>
          </w:p>
        </w:tc>
      </w:tr>
      <w:tr w:rsidTr="00064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3">
            <w:pPr>
              <w:pStyle w:val="BodyText"/>
              <w:rPr>
                <w:lang w:val="en-NZ"/>
              </w:rPr>
            </w:pPr>
            <w:r w:rsidRPr="00064B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3" w:rsidP="00064B53">
            <w:pPr>
              <w:pStyle w:val="BodyText"/>
            </w:pPr>
            <w:r w:rsidRPr="00064B53">
              <w:t>This version released with Agriculture, Horticulture and Conservation and Land Management Training Package Version 9.0.</w:t>
            </w:r>
          </w:p>
        </w:tc>
      </w:tr>
    </w:tbl>
    <w:p w:rsidR="00000000" w:rsidRPr="00064B53" w:rsidP="00064B53">
      <w:pPr>
        <w:pStyle w:val="BodyText"/>
      </w:pPr>
    </w:p>
    <w:p w:rsidR="00000000" w:rsidRPr="00064B53" w:rsidP="00064B53">
      <w:pPr>
        <w:pStyle w:val="AllowPageBreak"/>
      </w:pPr>
    </w:p>
    <w:p w:rsidR="00000000" w:rsidRPr="00064B53" w:rsidP="00064B53">
      <w:pPr>
        <w:pStyle w:val="Heading1"/>
      </w:pPr>
      <w:bookmarkStart w:id="2" w:name="O_1271650"/>
      <w:bookmarkEnd w:id="2"/>
      <w:r w:rsidRPr="00064B53">
        <w:t>Performance Evidence</w:t>
      </w:r>
    </w:p>
    <w:p w:rsidR="00000000" w:rsidRPr="00064B53" w:rsidP="00DE640C">
      <w:pPr>
        <w:pStyle w:val="BodyText"/>
      </w:pPr>
      <w:r w:rsidRPr="00064B53">
        <w:t>An individual demonstrating competency must satisfy all of the elements and performance criter</w:t>
      </w:r>
      <w:r w:rsidRPr="00064B53">
        <w:t xml:space="preserve">ia in this unit. </w:t>
      </w:r>
    </w:p>
    <w:p w:rsidR="00000000" w:rsidRPr="00064B53" w:rsidP="00DE640C">
      <w:pPr>
        <w:pStyle w:val="BodyText"/>
      </w:pPr>
      <w:r w:rsidRPr="00064B53">
        <w:t>There must be evidence that the individual has investigated and interpreted at least one Aboriginal and/or Torres Strait Islander cultural landscape and has:</w:t>
      </w:r>
    </w:p>
    <w:p w:rsidR="00000000" w:rsidRPr="00064B53" w:rsidP="00064B53">
      <w:pPr>
        <w:pStyle w:val="ListBullet"/>
      </w:pPr>
      <w:r w:rsidRPr="00064B53">
        <w:t>interpreted cultural landscapes from an Aboriginal and/or Torres Strait Islande</w:t>
      </w:r>
      <w:r w:rsidRPr="00064B53">
        <w:t xml:space="preserve">r cultural and spiritual perspective </w:t>
      </w:r>
    </w:p>
    <w:p w:rsidR="00000000" w:rsidRPr="00064B53" w:rsidP="00064B53">
      <w:pPr>
        <w:pStyle w:val="ListBullet"/>
      </w:pPr>
      <w:r w:rsidRPr="00064B53">
        <w:t>identified details of plant and animal species on Country, their Aboriginal and/or Torres Strait Islander or common names, as appropriate, and their roles and place in the cultural landscape</w:t>
      </w:r>
    </w:p>
    <w:p w:rsidR="00000000" w:rsidRPr="00064B53" w:rsidP="00064B53">
      <w:pPr>
        <w:pStyle w:val="ListBullet"/>
      </w:pPr>
      <w:r w:rsidRPr="00064B53">
        <w:t>collated information on Aboriginal and/or Torres Strait Islander culture and history for Country in culturally appropriate ways</w:t>
      </w:r>
    </w:p>
    <w:p w:rsidR="00000000" w:rsidRPr="00064B53" w:rsidP="00064B53">
      <w:pPr>
        <w:pStyle w:val="ListBullet"/>
      </w:pPr>
      <w:r w:rsidRPr="00064B53">
        <w:t>complied with key principles of Indigenous Cultural and Intellectual Property (ICIP) and copyright</w:t>
      </w:r>
    </w:p>
    <w:p w:rsidR="00000000" w:rsidRPr="00064B53" w:rsidP="00064B53">
      <w:pPr>
        <w:pStyle w:val="ListBullet"/>
      </w:pPr>
      <w:r w:rsidRPr="00064B53">
        <w:t xml:space="preserve">followed Community protocols </w:t>
      </w:r>
      <w:r w:rsidRPr="00064B53">
        <w:t>regarding accessing and sharing cultural knowledge</w:t>
      </w:r>
    </w:p>
    <w:p w:rsidR="00000000" w:rsidRPr="00064B53" w:rsidP="00064B53">
      <w:pPr>
        <w:pStyle w:val="ListBullet"/>
      </w:pPr>
      <w:r w:rsidRPr="00064B53">
        <w:t>identified landscape features and sites on Country in accordance with their place and role in the Aboriginal and/or Torres Strait Islander local cultural practices and Ceremony</w:t>
      </w:r>
    </w:p>
    <w:p w:rsidR="00000000" w:rsidRPr="00064B53" w:rsidP="00064B53">
      <w:pPr>
        <w:pStyle w:val="ListBullet"/>
      </w:pPr>
      <w:r w:rsidRPr="00064B53">
        <w:t>used Aboriginal and/or Torre</w:t>
      </w:r>
      <w:r w:rsidRPr="00064B53">
        <w:t>s Strait Islander names and standard industry terminology appropriate to the task</w:t>
      </w:r>
    </w:p>
    <w:p w:rsidR="00000000" w:rsidRPr="00064B53" w:rsidP="00064B53">
      <w:pPr>
        <w:pStyle w:val="ListBullet"/>
      </w:pPr>
      <w:r w:rsidRPr="00064B53">
        <w:t>applied appropriate sustainability practices to minimise disturbance and degradation to cultural landscape or surrounding environment.</w:t>
      </w:r>
    </w:p>
    <w:p w:rsidR="00000000" w:rsidRPr="00064B53" w:rsidP="00064B53">
      <w:pPr>
        <w:pStyle w:val="AllowPageBreak"/>
      </w:pPr>
    </w:p>
    <w:p w:rsidR="00000000" w:rsidRPr="00064B53" w:rsidP="00064B53">
      <w:pPr>
        <w:pStyle w:val="Heading1"/>
      </w:pPr>
      <w:bookmarkStart w:id="3" w:name="O_1271651"/>
      <w:bookmarkEnd w:id="3"/>
      <w:r w:rsidRPr="00064B53">
        <w:t>Knowledge Evidence</w:t>
      </w:r>
    </w:p>
    <w:p w:rsidR="00000000" w:rsidRPr="00064B53" w:rsidP="00DE640C">
      <w:pPr>
        <w:pStyle w:val="BodyText"/>
      </w:pPr>
      <w:r w:rsidRPr="00064B53">
        <w:t>A</w:t>
      </w:r>
      <w:r w:rsidRPr="00064B53">
        <w:t>n individual must be able to demonstrate the knowledge required to perform the tasks outlined in the elements and performance criteria of this unit. This includes knowledge of:</w:t>
      </w:r>
    </w:p>
    <w:p w:rsidR="00000000" w:rsidRPr="00064B53" w:rsidP="00064B53">
      <w:pPr>
        <w:pStyle w:val="ListBullet"/>
      </w:pPr>
      <w:r w:rsidRPr="00064B53">
        <w:t>Aboriginal and/or Torres Strait Islander history, cultural values and interper</w:t>
      </w:r>
      <w:r w:rsidRPr="00064B53">
        <w:t xml:space="preserve">sonal and local Community protocols </w:t>
      </w:r>
    </w:p>
    <w:p w:rsidR="00000000" w:rsidRPr="00064B53" w:rsidP="00064B53">
      <w:pPr>
        <w:pStyle w:val="ListBullet"/>
      </w:pPr>
      <w:r w:rsidRPr="00064B53">
        <w:t>Aboriginal and/or Torres Strait Islander cultural customs and heritage related to area</w:t>
      </w:r>
    </w:p>
    <w:p w:rsidR="00000000" w:rsidRPr="00064B53" w:rsidP="00064B53">
      <w:pPr>
        <w:pStyle w:val="ListBullet"/>
      </w:pPr>
      <w:r w:rsidRPr="00064B53">
        <w:t>authentic and authoritative sources for Aboriginal and/or Torres Strait Islander cultural information, material and expression inclu</w:t>
      </w:r>
      <w:r w:rsidRPr="00064B53">
        <w:t>ding:</w:t>
      </w:r>
    </w:p>
    <w:p w:rsidR="00000000" w:rsidRPr="00064B53" w:rsidP="00064B53">
      <w:pPr>
        <w:pStyle w:val="ListBullet2"/>
      </w:pPr>
      <w:r w:rsidRPr="00064B53">
        <w:t>Cultural Authority or Authorities</w:t>
      </w:r>
    </w:p>
    <w:p w:rsidR="00000000" w:rsidRPr="00064B53" w:rsidP="00064B53">
      <w:pPr>
        <w:pStyle w:val="ListBullet2"/>
      </w:pPr>
      <w:r w:rsidRPr="00064B53">
        <w:t>lore/law men and women</w:t>
      </w:r>
    </w:p>
    <w:p w:rsidR="00000000" w:rsidRPr="00064B53" w:rsidP="00064B53">
      <w:pPr>
        <w:pStyle w:val="ListBullet2"/>
      </w:pPr>
      <w:r w:rsidRPr="00064B53">
        <w:t>individuals who are authorised to possess cultural knowledge</w:t>
      </w:r>
    </w:p>
    <w:p w:rsidR="00000000" w:rsidRPr="00064B53" w:rsidP="00064B53">
      <w:pPr>
        <w:pStyle w:val="ListBullet"/>
      </w:pPr>
      <w:r w:rsidRPr="00064B53">
        <w:t>designated cultural areas and features of Country, boundaries and extent of Country</w:t>
      </w:r>
    </w:p>
    <w:p w:rsidR="00000000" w:rsidRPr="00064B53" w:rsidP="00064B53">
      <w:pPr>
        <w:pStyle w:val="ListBullet"/>
      </w:pPr>
      <w:r w:rsidRPr="00064B53">
        <w:t>key principles, values and practices of Aboriginal and/or Torres Strait Islander cultural knowledge</w:t>
      </w:r>
    </w:p>
    <w:p w:rsidR="00000000" w:rsidRPr="00064B53" w:rsidP="00064B53">
      <w:pPr>
        <w:pStyle w:val="ListBullet"/>
      </w:pPr>
      <w:r w:rsidRPr="00064B53">
        <w:t>key principles of ICIP and copyright</w:t>
      </w:r>
    </w:p>
    <w:p w:rsidR="00000000" w:rsidRPr="00064B53" w:rsidP="00064B53">
      <w:pPr>
        <w:pStyle w:val="ListBullet"/>
      </w:pPr>
      <w:r w:rsidRPr="00064B53">
        <w:t xml:space="preserve">connection to Country through stories, song, dance and art </w:t>
      </w:r>
    </w:p>
    <w:p w:rsidR="00000000" w:rsidRPr="00064B53" w:rsidP="00064B53">
      <w:pPr>
        <w:pStyle w:val="ListBullet"/>
      </w:pPr>
      <w:r w:rsidRPr="00064B53">
        <w:t>protocols and customs relating to disclosure of knowledge a</w:t>
      </w:r>
      <w:r w:rsidRPr="00064B53">
        <w:t xml:space="preserve">bout Country </w:t>
      </w:r>
    </w:p>
    <w:p w:rsidR="00000000" w:rsidRPr="00064B53" w:rsidP="00064B53">
      <w:pPr>
        <w:pStyle w:val="ListBullet"/>
      </w:pPr>
      <w:r w:rsidRPr="00064B53">
        <w:t>when and how to relate and document information, and when it is not appropriate according to cultural protocols</w:t>
      </w:r>
    </w:p>
    <w:p w:rsidR="00000000" w:rsidRPr="00064B53" w:rsidP="00064B53">
      <w:pPr>
        <w:pStyle w:val="ListBullet"/>
      </w:pPr>
      <w:r w:rsidRPr="00064B53">
        <w:t>Aboriginal and/or Torres Strait Islander names for plants, animals and landscape features</w:t>
      </w:r>
    </w:p>
    <w:p w:rsidR="00000000" w:rsidRPr="00064B53" w:rsidP="00064B53">
      <w:pPr>
        <w:pStyle w:val="ListBullet"/>
      </w:pPr>
      <w:r w:rsidRPr="00064B53">
        <w:t>cultural knowledge about plant and anima</w:t>
      </w:r>
      <w:r w:rsidRPr="00064B53">
        <w:t xml:space="preserve">ls relating to a particular Community, group or region </w:t>
      </w:r>
    </w:p>
    <w:p w:rsidR="00000000" w:rsidRPr="00064B53" w:rsidP="00064B53">
      <w:pPr>
        <w:pStyle w:val="ListBullet"/>
      </w:pPr>
      <w:r w:rsidRPr="00064B53">
        <w:t>the importance of relationships between local Aboriginal and/or Torres Strait Islander beliefs and cultural sites, land features, seasons, artefacts, objects and spirituality</w:t>
      </w:r>
    </w:p>
    <w:p w:rsidR="00000000" w:rsidRPr="00064B53" w:rsidP="00064B53">
      <w:pPr>
        <w:pStyle w:val="ListBullet"/>
      </w:pPr>
      <w:r w:rsidRPr="00064B53">
        <w:t>role and rights of Aborig</w:t>
      </w:r>
      <w:r w:rsidRPr="00064B53">
        <w:t>inal and/or Torres Strait Islander Peoples in maintaining and controlling cultural knowledge.</w:t>
      </w:r>
    </w:p>
    <w:p w:rsidR="00000000" w:rsidRPr="00064B53" w:rsidP="00064B53">
      <w:pPr>
        <w:pStyle w:val="AllowPageBreak"/>
      </w:pPr>
    </w:p>
    <w:p w:rsidR="00000000" w:rsidRPr="00064B53" w:rsidP="00064B53">
      <w:pPr>
        <w:pStyle w:val="Heading1"/>
      </w:pPr>
      <w:bookmarkStart w:id="4" w:name="O_1271652"/>
      <w:bookmarkEnd w:id="4"/>
      <w:r w:rsidRPr="00064B53">
        <w:t>Assessment Conditions</w:t>
      </w:r>
    </w:p>
    <w:p w:rsidR="00000000" w:rsidRPr="00064B53" w:rsidP="00DE640C">
      <w:pPr>
        <w:pStyle w:val="BodyText"/>
      </w:pPr>
      <w:r w:rsidRPr="00064B53">
        <w:t xml:space="preserve">Assessment of the skills in this unit of competency must take place under the following conditions: </w:t>
      </w:r>
    </w:p>
    <w:p w:rsidR="00000000" w:rsidRPr="00064B53" w:rsidP="00064B53">
      <w:pPr>
        <w:pStyle w:val="ListBullet"/>
      </w:pPr>
      <w:r w:rsidRPr="00064B53">
        <w:t>physical conditions:</w:t>
      </w:r>
    </w:p>
    <w:p w:rsidR="00000000" w:rsidRPr="00064B53" w:rsidP="00064B53">
      <w:pPr>
        <w:pStyle w:val="ListBullet"/>
      </w:pPr>
      <w:r w:rsidRPr="00064B53">
        <w:t>skills must be demonstrated on Country and/or within an Aboriginal and/or Torres Strait Islander Community or an environment that accurately represents workplace conditions</w:t>
      </w:r>
    </w:p>
    <w:p w:rsidR="00000000" w:rsidRPr="00064B53" w:rsidP="00064B53">
      <w:pPr>
        <w:pStyle w:val="ListBullet"/>
      </w:pPr>
      <w:r w:rsidRPr="00064B53">
        <w:t>specifications:</w:t>
      </w:r>
    </w:p>
    <w:p w:rsidR="00000000" w:rsidRPr="00064B53" w:rsidP="00064B53">
      <w:pPr>
        <w:pStyle w:val="ListBullet"/>
      </w:pPr>
      <w:r w:rsidRPr="00064B53">
        <w:t>specific legislation/codes of practice relevan</w:t>
      </w:r>
      <w:r w:rsidRPr="00064B53">
        <w:t>t to ICIP and copyright requirements when working on cultural landscapes</w:t>
      </w:r>
    </w:p>
    <w:p w:rsidR="00000000" w:rsidRPr="00064B53" w:rsidP="00064B53">
      <w:pPr>
        <w:pStyle w:val="ListBullet"/>
      </w:pPr>
      <w:r w:rsidRPr="00064B53">
        <w:t xml:space="preserve">relationships: </w:t>
      </w:r>
    </w:p>
    <w:p w:rsidR="00000000" w:rsidRPr="00064B53" w:rsidP="00064B53">
      <w:pPr>
        <w:pStyle w:val="ListBullet"/>
      </w:pPr>
      <w:r w:rsidRPr="00064B53">
        <w:t xml:space="preserve">local Community Elders and/or Custodians. </w:t>
      </w:r>
    </w:p>
    <w:p w:rsidR="00000000" w:rsidRPr="00064B53" w:rsidP="00DE640C">
      <w:pPr>
        <w:pStyle w:val="BodyText"/>
      </w:pPr>
      <w:r w:rsidRPr="00064B53">
        <w:t>Assessors of this unit must satisfy the requirements for assessors in applicable vocational education and training legislati</w:t>
      </w:r>
      <w:r w:rsidRPr="00064B53">
        <w:t>on, frameworks and/or standards. In addition, the following specific assessor requirements apply to this unit:</w:t>
      </w:r>
    </w:p>
    <w:p w:rsidR="00000000" w:rsidRPr="00064B53" w:rsidP="00064B53">
      <w:pPr>
        <w:pStyle w:val="ListBullet"/>
      </w:pPr>
      <w:r w:rsidRPr="00064B53">
        <w:t>Assessment must be undertaken by a workplace assessor who has expertise in this unit of competency and who is:</w:t>
      </w:r>
    </w:p>
    <w:p w:rsidR="00000000" w:rsidRPr="00064B53" w:rsidP="00DE640C">
      <w:pPr>
        <w:pStyle w:val="BodyText"/>
      </w:pPr>
      <w:r w:rsidRPr="00064B53">
        <w:t>an Aboriginal and/or Torres Stra</w:t>
      </w:r>
      <w:r w:rsidRPr="00064B53">
        <w:t>it Islander Elder and/or Custodian</w:t>
      </w:r>
      <w:r>
        <w:t xml:space="preserve"> </w:t>
      </w:r>
      <w:r w:rsidRPr="00064B53">
        <w:t>or:</w:t>
      </w:r>
    </w:p>
    <w:p w:rsidR="00000000" w:rsidRPr="00064B53" w:rsidP="00064B53">
      <w:pPr>
        <w:pStyle w:val="ListBullet2"/>
      </w:pPr>
      <w:r w:rsidRPr="00064B53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064B53" w:rsidP="00064B53">
      <w:pPr>
        <w:pStyle w:val="AllowPageBreak"/>
      </w:pPr>
    </w:p>
    <w:p w:rsidR="00000000" w:rsidRPr="00064B53" w:rsidP="00064B53">
      <w:pPr>
        <w:pStyle w:val="Heading1"/>
      </w:pPr>
      <w:bookmarkStart w:id="5" w:name="O_1271655"/>
      <w:bookmarkEnd w:id="5"/>
      <w:r w:rsidRPr="00064B53">
        <w:t>Links</w:t>
      </w:r>
    </w:p>
    <w:p w:rsidR="00000000" w:rsidRPr="00064B53" w:rsidP="00DE640C">
      <w:pPr>
        <w:pStyle w:val="BodyText"/>
      </w:pPr>
      <w:r w:rsidRPr="00064B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7E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4B53" w:rsidP="00064B53"/>
    <w:sectPr w:rsidSect="00064B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3" w:rsidRPr="00DE640C" w:rsidP="00DE6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0C" w:rsidP="00064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40C" w:rsidP="00064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640C" w:rsidP="00064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B53" w:rsidRPr="00DE640C" w:rsidP="00DE6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0C" w:rsidRPr="002D2AF8" w:rsidP="00064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AHCCSW309 Interpret Aboriginal and/or Torres Strait Islander cultural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E640C" w:rsidP="00064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83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2A8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81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B53"/>
  </w:style>
  <w:style w:type="character" w:customStyle="1" w:styleId="Heading1Char">
    <w:name w:val="Heading 1 Char"/>
    <w:basedOn w:val="DefaultParagraphFont"/>
    <w:link w:val="Heading1"/>
    <w:rsid w:val="00064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B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4B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4B53"/>
    <w:rPr>
      <w:b/>
    </w:rPr>
  </w:style>
  <w:style w:type="character" w:customStyle="1" w:styleId="Heading2Char">
    <w:name w:val="Heading 2 Char"/>
    <w:basedOn w:val="DefaultParagraphFont"/>
    <w:link w:val="Heading2"/>
    <w:rsid w:val="00064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4B53"/>
    <w:rPr>
      <w:b/>
      <w:spacing w:val="0"/>
    </w:rPr>
  </w:style>
  <w:style w:type="paragraph" w:customStyle="1" w:styleId="SuperTitle">
    <w:name w:val="SuperTitle"/>
    <w:basedOn w:val="Title"/>
    <w:rsid w:val="00064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B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B53"/>
    <w:rPr>
      <w:i/>
    </w:rPr>
  </w:style>
  <w:style w:type="paragraph" w:styleId="Caption">
    <w:name w:val="caption"/>
    <w:basedOn w:val="BodyText"/>
    <w:next w:val="Normal"/>
    <w:qFormat/>
    <w:rsid w:val="00064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B53"/>
  </w:style>
  <w:style w:type="paragraph" w:styleId="TableofFigures">
    <w:name w:val="table of figures"/>
    <w:basedOn w:val="Normal"/>
    <w:next w:val="Normal"/>
    <w:semiHidden/>
    <w:rsid w:val="00064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B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B53"/>
    <w:rPr>
      <w:rFonts w:ascii="Wingdings" w:hAnsi="Wingdings"/>
    </w:rPr>
  </w:style>
  <w:style w:type="paragraph" w:customStyle="1" w:styleId="TableHeading">
    <w:name w:val="Table Heading"/>
    <w:basedOn w:val="HeadingBase"/>
    <w:rsid w:val="00064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B53"/>
    <w:rPr>
      <w:color w:val="0033CC"/>
      <w:u w:val="none"/>
    </w:rPr>
  </w:style>
  <w:style w:type="paragraph" w:customStyle="1" w:styleId="BodyTextRight">
    <w:name w:val="Body Text Right"/>
    <w:basedOn w:val="BodyText"/>
    <w:rsid w:val="00064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B53"/>
    <w:rPr>
      <w:sz w:val="32"/>
    </w:rPr>
  </w:style>
  <w:style w:type="paragraph" w:customStyle="1" w:styleId="HeadingProcedure">
    <w:name w:val="Heading Procedure"/>
    <w:basedOn w:val="HeadingBase"/>
    <w:next w:val="Normal"/>
    <w:rsid w:val="00064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B53"/>
    <w:pPr>
      <w:spacing w:before="60" w:after="60"/>
    </w:pPr>
  </w:style>
  <w:style w:type="paragraph" w:styleId="ListContinue">
    <w:name w:val="List Continue"/>
    <w:basedOn w:val="List"/>
    <w:rsid w:val="00064B53"/>
    <w:pPr>
      <w:ind w:firstLine="0"/>
    </w:pPr>
  </w:style>
  <w:style w:type="paragraph" w:customStyle="1" w:styleId="ListNote">
    <w:name w:val="List Note"/>
    <w:basedOn w:val="List"/>
    <w:rsid w:val="00064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B53"/>
    <w:rPr>
      <w:rFonts w:ascii="Courier New" w:hAnsi="Courier New"/>
    </w:rPr>
  </w:style>
  <w:style w:type="paragraph" w:customStyle="1" w:styleId="NoteBullet">
    <w:name w:val="Note Bullet"/>
    <w:basedOn w:val="Note"/>
    <w:rsid w:val="00064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B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B53"/>
    <w:rPr>
      <w:b/>
      <w:smallCaps/>
    </w:rPr>
  </w:style>
  <w:style w:type="paragraph" w:customStyle="1" w:styleId="TableListNumber">
    <w:name w:val="Table List Number"/>
    <w:basedOn w:val="ListNumber"/>
    <w:rsid w:val="00064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B53"/>
    <w:pPr>
      <w:numPr>
        <w:numId w:val="9"/>
      </w:numPr>
    </w:pPr>
  </w:style>
  <w:style w:type="paragraph" w:customStyle="1" w:styleId="ListAlpha2">
    <w:name w:val="List Alpha 2"/>
    <w:basedOn w:val="List2"/>
    <w:rsid w:val="00064B53"/>
    <w:pPr>
      <w:numPr>
        <w:numId w:val="8"/>
      </w:numPr>
    </w:pPr>
  </w:style>
  <w:style w:type="paragraph" w:styleId="List2">
    <w:name w:val="List 2"/>
    <w:basedOn w:val="BodyText"/>
    <w:rsid w:val="00064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B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B53"/>
    <w:pPr>
      <w:numPr>
        <w:numId w:val="4"/>
      </w:numPr>
    </w:pPr>
  </w:style>
  <w:style w:type="paragraph" w:styleId="ListContinue2">
    <w:name w:val="List Continue 2"/>
    <w:basedOn w:val="List2"/>
    <w:rsid w:val="00064B53"/>
    <w:pPr>
      <w:ind w:firstLine="0"/>
    </w:pPr>
  </w:style>
  <w:style w:type="paragraph" w:styleId="ListContinue3">
    <w:name w:val="List Continue 3"/>
    <w:basedOn w:val="List3"/>
    <w:rsid w:val="00064B53"/>
    <w:pPr>
      <w:ind w:left="1021" w:firstLine="0"/>
    </w:pPr>
  </w:style>
  <w:style w:type="paragraph" w:styleId="ListContinue4">
    <w:name w:val="List Continue 4"/>
    <w:basedOn w:val="List4"/>
    <w:rsid w:val="00064B53"/>
    <w:pPr>
      <w:ind w:firstLine="0"/>
    </w:pPr>
  </w:style>
  <w:style w:type="paragraph" w:styleId="ListContinue5">
    <w:name w:val="List Continue 5"/>
    <w:basedOn w:val="List5"/>
    <w:rsid w:val="00064B53"/>
    <w:pPr>
      <w:ind w:firstLine="0"/>
    </w:pPr>
  </w:style>
  <w:style w:type="paragraph" w:styleId="ListNumber3">
    <w:name w:val="List Number 3"/>
    <w:basedOn w:val="List3"/>
    <w:rsid w:val="00064B53"/>
    <w:pPr>
      <w:numPr>
        <w:numId w:val="5"/>
      </w:numPr>
    </w:pPr>
  </w:style>
  <w:style w:type="paragraph" w:styleId="ListNumber4">
    <w:name w:val="List Number 4"/>
    <w:basedOn w:val="List4"/>
    <w:rsid w:val="00064B53"/>
    <w:pPr>
      <w:numPr>
        <w:numId w:val="6"/>
      </w:numPr>
    </w:pPr>
  </w:style>
  <w:style w:type="paragraph" w:styleId="ListNumber5">
    <w:name w:val="List Number 5"/>
    <w:basedOn w:val="List5"/>
    <w:rsid w:val="00064B53"/>
    <w:pPr>
      <w:numPr>
        <w:numId w:val="7"/>
      </w:numPr>
    </w:pPr>
  </w:style>
  <w:style w:type="paragraph" w:styleId="BlockText">
    <w:name w:val="Block Text"/>
    <w:basedOn w:val="Normal"/>
    <w:rsid w:val="00064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B53"/>
    <w:rPr>
      <w:sz w:val="16"/>
      <w:vertAlign w:val="superscript"/>
    </w:rPr>
  </w:style>
  <w:style w:type="character" w:customStyle="1" w:styleId="Symbols">
    <w:name w:val="Symbols"/>
    <w:basedOn w:val="DefaultParagraphFont"/>
    <w:rsid w:val="00064B53"/>
    <w:rPr>
      <w:rFonts w:ascii="Symbol" w:hAnsi="Symbol"/>
    </w:rPr>
  </w:style>
  <w:style w:type="character" w:customStyle="1" w:styleId="MenuOptions">
    <w:name w:val="Menu Options"/>
    <w:basedOn w:val="DefaultParagraphFont"/>
    <w:rsid w:val="00064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B53"/>
    <w:rPr>
      <w:b/>
    </w:rPr>
  </w:style>
  <w:style w:type="character" w:customStyle="1" w:styleId="Underlined">
    <w:name w:val="Underlined"/>
    <w:basedOn w:val="DefaultParagraphFont"/>
    <w:rsid w:val="00064B53"/>
    <w:rPr>
      <w:u w:val="single"/>
    </w:rPr>
  </w:style>
  <w:style w:type="paragraph" w:customStyle="1" w:styleId="TableBodyTextRight">
    <w:name w:val="Table Body Text Right"/>
    <w:basedOn w:val="TableBodyText"/>
    <w:rsid w:val="00064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B53"/>
    <w:rPr>
      <w:sz w:val="18"/>
    </w:rPr>
  </w:style>
  <w:style w:type="paragraph" w:customStyle="1" w:styleId="BodySmallRight">
    <w:name w:val="Body Small Right"/>
    <w:basedOn w:val="BodyTextRight"/>
    <w:rsid w:val="00064B53"/>
    <w:rPr>
      <w:sz w:val="18"/>
      <w:szCs w:val="18"/>
    </w:rPr>
  </w:style>
  <w:style w:type="paragraph" w:customStyle="1" w:styleId="MarginEdition">
    <w:name w:val="Margin Edition"/>
    <w:basedOn w:val="MarginNote"/>
    <w:rsid w:val="00064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B53"/>
    <w:rPr>
      <w:sz w:val="2"/>
      <w:szCs w:val="2"/>
    </w:rPr>
  </w:style>
  <w:style w:type="character" w:customStyle="1" w:styleId="Small">
    <w:name w:val="Small"/>
    <w:basedOn w:val="DefaultParagraphFont"/>
    <w:rsid w:val="00064B53"/>
    <w:rPr>
      <w:sz w:val="16"/>
    </w:rPr>
  </w:style>
  <w:style w:type="paragraph" w:customStyle="1" w:styleId="WideTable">
    <w:name w:val="Wide Table"/>
    <w:basedOn w:val="Normal"/>
    <w:rsid w:val="00064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B53"/>
  </w:style>
  <w:style w:type="paragraph" w:styleId="Quote">
    <w:name w:val="Quote"/>
    <w:basedOn w:val="Heading1"/>
    <w:link w:val="QuoteChar"/>
    <w:qFormat/>
    <w:rsid w:val="00064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B53"/>
    <w:pPr>
      <w:pageBreakBefore/>
    </w:pPr>
  </w:style>
  <w:style w:type="paragraph" w:customStyle="1" w:styleId="Border">
    <w:name w:val="Border"/>
    <w:basedOn w:val="Normal"/>
    <w:qFormat/>
    <w:rsid w:val="00064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B53"/>
    <w:rPr>
      <w:u w:val="single"/>
    </w:rPr>
  </w:style>
  <w:style w:type="character" w:customStyle="1" w:styleId="BoldandItalics">
    <w:name w:val="Bold and Italics"/>
    <w:qFormat/>
    <w:rsid w:val="00064B53"/>
    <w:rPr>
      <w:b/>
      <w:i/>
      <w:u w:val="none"/>
    </w:rPr>
  </w:style>
  <w:style w:type="paragraph" w:styleId="BalloonText">
    <w:name w:val="Balloon Text"/>
    <w:basedOn w:val="Normal"/>
    <w:link w:val="BalloonTextChar"/>
    <w:rsid w:val="00064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B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6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4169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AHCCSW309 Interpret Aboriginal and/or Torres Strait Islander cultural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