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933" w:rsidP="00C82933">
      <w:pPr>
        <w:pStyle w:val="Title"/>
      </w:pPr>
      <w:r>
        <w:fldChar w:fldCharType="begin"/>
      </w:r>
      <w:r>
        <w:instrText xml:space="preserve"> TITLE   \* MERGEFORMAT </w:instrText>
      </w:r>
      <w:r>
        <w:fldChar w:fldCharType="separate"/>
      </w:r>
      <w:r>
        <w:t>AHCCSW306 Use technology in Aboriginal and/or Torres Strait Islander sites work</w:t>
      </w:r>
      <w:r>
        <w:fldChar w:fldCharType="end"/>
      </w:r>
    </w:p>
    <w:p w:rsidR="00C82933" w:rsidP="00C82933">
      <w:pPr>
        <w:pStyle w:val="Version"/>
        <w:sectPr w:rsidSect="001C1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15A" w:rsidP="001C115A">
      <w:pPr>
        <w:pStyle w:val="SuperHeading"/>
      </w:pPr>
      <w:r w:rsidRPr="001C115A">
        <w:t>AHCCSW306 Use technology in Aboriginal and/or Torres Strait Islander sites work</w:t>
      </w:r>
    </w:p>
    <w:p w:rsidR="00000000" w:rsidRPr="001C115A" w:rsidP="001C115A">
      <w:pPr>
        <w:pStyle w:val="Heading1"/>
      </w:pPr>
      <w:bookmarkStart w:id="1" w:name="O_1271582"/>
      <w:bookmarkEnd w:id="1"/>
      <w:r w:rsidRPr="001C115A">
        <w:t>Modification History</w:t>
      </w:r>
    </w:p>
    <w:tbl>
      <w:tblPr>
        <w:tblW w:w="9520" w:type="dxa"/>
        <w:tblLayout w:type="fixed"/>
        <w:tblCellMar>
          <w:left w:w="62" w:type="dxa"/>
          <w:right w:w="62" w:type="dxa"/>
        </w:tblCellMar>
        <w:tblLook w:val="0000"/>
      </w:tblPr>
      <w:tblGrid>
        <w:gridCol w:w="2581"/>
        <w:gridCol w:w="6939"/>
      </w:tblGrid>
      <w:tr w:rsidTr="001C11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Comments</w:t>
            </w:r>
          </w:p>
        </w:tc>
      </w:tr>
      <w:tr w:rsidTr="001C11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This version released with Agriculture, Horticulture and Conservation and Land Management Training Package Version 9.0.</w:t>
            </w:r>
          </w:p>
        </w:tc>
      </w:tr>
    </w:tbl>
    <w:p w:rsidR="00000000" w:rsidRPr="001C115A" w:rsidP="001C115A">
      <w:pPr>
        <w:pStyle w:val="BodyText"/>
      </w:pPr>
    </w:p>
    <w:p w:rsidR="00000000" w:rsidRPr="001C115A" w:rsidP="001C115A">
      <w:pPr>
        <w:pStyle w:val="AllowPageBreak"/>
      </w:pPr>
    </w:p>
    <w:p w:rsidR="00000000" w:rsidRPr="001C115A" w:rsidP="001C115A">
      <w:pPr>
        <w:pStyle w:val="Heading1"/>
      </w:pPr>
      <w:bookmarkStart w:id="2" w:name="O_1271583"/>
      <w:bookmarkEnd w:id="2"/>
      <w:r w:rsidRPr="001C115A">
        <w:t>Application</w:t>
      </w:r>
    </w:p>
    <w:p w:rsidR="00000000" w:rsidRPr="001C115A" w:rsidP="00C82933">
      <w:pPr>
        <w:pStyle w:val="BodyText"/>
      </w:pPr>
      <w:r w:rsidRPr="001C115A">
        <w:t>This unit of competency describes the skills and knowledge required to use technology and tools necessa</w:t>
      </w:r>
      <w:r w:rsidRPr="001C115A">
        <w:t>ry to conduct Aboriginal and/or Torres Strait Islander sites work.</w:t>
      </w:r>
    </w:p>
    <w:p w:rsidR="00000000" w:rsidRPr="001C115A" w:rsidP="00C82933">
      <w:pPr>
        <w:pStyle w:val="BodyText"/>
      </w:pPr>
      <w:r w:rsidRPr="001C115A">
        <w:t>The unit applies to Aboriginal and/or Torres Strait Islander sites workers utilising technology on Country and in an office environment to assist them in their work. The unit applies to wor</w:t>
      </w:r>
      <w:r w:rsidRPr="001C115A">
        <w:t>king either as an autonomous sites worker or under the appropriate supervision of the Cultural Authority of Traditional Owners or Elders for specific Country and is also applicable to the work of rangers, repatriation workers and anthropologists. On Countr</w:t>
      </w:r>
      <w:r w:rsidRPr="001C115A">
        <w:t>y refers to the land, sea and waterways.</w:t>
      </w:r>
    </w:p>
    <w:p w:rsidR="00000000" w:rsidRPr="001C115A" w:rsidP="00C82933">
      <w:pPr>
        <w:pStyle w:val="BodyText"/>
      </w:pPr>
      <w:r w:rsidRPr="001C115A">
        <w:t>No licensing, legislative or certification requirements apply to this unit at the time of publication.</w:t>
      </w:r>
    </w:p>
    <w:p w:rsidR="00000000" w:rsidRPr="001C115A" w:rsidP="001C115A">
      <w:pPr>
        <w:pStyle w:val="Heading1"/>
      </w:pPr>
      <w:bookmarkStart w:id="3" w:name="O_1271584"/>
      <w:bookmarkEnd w:id="3"/>
      <w:r w:rsidRPr="001C115A">
        <w:t>Pre-requisite Unit</w:t>
      </w:r>
    </w:p>
    <w:p w:rsidR="00000000" w:rsidRPr="001C115A" w:rsidP="00C82933">
      <w:pPr>
        <w:pStyle w:val="BodyText"/>
      </w:pPr>
      <w:r w:rsidRPr="001C115A">
        <w:t>AHCOCM303 Follow Aboriginal and/or Torres Strait Islander cultural protoco</w:t>
      </w:r>
      <w:r w:rsidRPr="001C115A">
        <w:t>ls</w:t>
      </w:r>
    </w:p>
    <w:p w:rsidR="00000000" w:rsidRPr="001C115A" w:rsidP="001C115A">
      <w:pPr>
        <w:pStyle w:val="Heading1"/>
      </w:pPr>
      <w:bookmarkStart w:id="4" w:name="O_1271586"/>
      <w:bookmarkEnd w:id="4"/>
      <w:r w:rsidRPr="001C115A">
        <w:t>Unit Sector</w:t>
      </w:r>
    </w:p>
    <w:p w:rsidR="00000000" w:rsidRPr="001C115A" w:rsidP="00C82933">
      <w:pPr>
        <w:pStyle w:val="BodyText"/>
      </w:pPr>
      <w:r w:rsidRPr="001C115A">
        <w:t>Cultural Sites Work (CSW)</w:t>
      </w:r>
    </w:p>
    <w:p w:rsidR="00000000" w:rsidRPr="001C115A" w:rsidP="001C115A">
      <w:pPr>
        <w:pStyle w:val="Heading1"/>
      </w:pPr>
      <w:bookmarkStart w:id="5" w:name="O_1271587"/>
      <w:bookmarkEnd w:id="5"/>
      <w:r w:rsidRPr="001C115A">
        <w:t>Elements and Performance Criteria</w:t>
      </w:r>
    </w:p>
    <w:tbl>
      <w:tblPr>
        <w:tblW w:w="9520" w:type="dxa"/>
        <w:tblLayout w:type="fixed"/>
        <w:tblCellMar>
          <w:left w:w="62" w:type="dxa"/>
          <w:right w:w="62" w:type="dxa"/>
        </w:tblCellMar>
        <w:tblLook w:val="0000"/>
      </w:tblPr>
      <w:tblGrid>
        <w:gridCol w:w="2580"/>
        <w:gridCol w:w="6940"/>
      </w:tblGrid>
      <w:tr w:rsidTr="00C829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15A">
            <w:pPr>
              <w:pStyle w:val="BodyTextBold"/>
              <w:rPr>
                <w:lang w:val="en-NZ"/>
              </w:rPr>
            </w:pPr>
            <w:r w:rsidRPr="001C11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15A">
            <w:pPr>
              <w:pStyle w:val="BodyTextBold"/>
              <w:rPr>
                <w:lang w:val="en-NZ"/>
              </w:rPr>
            </w:pPr>
            <w:r w:rsidRPr="001C115A">
              <w:t>Performance Criteria</w:t>
            </w:r>
          </w:p>
        </w:tc>
      </w:tr>
      <w:tr w:rsidTr="00C829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rPr>
                <w:rStyle w:val="Emphasis"/>
              </w:rPr>
              <w:t xml:space="preserve">Performance criteria </w:t>
            </w:r>
            <w:r w:rsidRPr="001C115A">
              <w:rPr>
                <w:rStyle w:val="Emphasis"/>
              </w:rPr>
              <w:t>describe the performance needed to demonstrate achievement of the element.</w:t>
            </w:r>
          </w:p>
        </w:tc>
      </w:tr>
      <w:tr w:rsidTr="00C829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1. Apply information literacy skills to meet job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1.1 Determine nature and extent of information technology needs for Aboriginal and/or Torres Strait Islander sites work under</w:t>
            </w:r>
            <w:r w:rsidRPr="001C115A">
              <w:t>taken in accordance with cultural protocols and report to supervisor</w:t>
            </w:r>
          </w:p>
          <w:p w:rsidR="00000000" w:rsidRPr="001C115A" w:rsidP="001C115A">
            <w:pPr>
              <w:pStyle w:val="BodyText"/>
            </w:pPr>
            <w:r w:rsidRPr="001C115A">
              <w:t xml:space="preserve">1.2 Identify the relevant Information Management Systems (IMS) and their applications for Aboriginal and/or Torres Strait Islander cultural sites </w:t>
            </w:r>
          </w:p>
          <w:p w:rsidR="00000000" w:rsidRPr="001C115A" w:rsidP="001C115A">
            <w:pPr>
              <w:pStyle w:val="BodyText"/>
            </w:pPr>
            <w:r w:rsidRPr="001C115A">
              <w:t xml:space="preserve">1.3 Develop effective search strategies </w:t>
            </w:r>
            <w:r w:rsidRPr="001C115A">
              <w:t>and use appropriate search tools to locate and record information in applications or programs used by organisation</w:t>
            </w:r>
          </w:p>
          <w:p w:rsidR="00000000" w:rsidRPr="001C115A" w:rsidP="001C115A">
            <w:pPr>
              <w:pStyle w:val="BodyText"/>
            </w:pPr>
            <w:r w:rsidRPr="001C115A">
              <w:t>1.4 Follow Aboriginal and/or Torres Strait Islander cultural protocols for accessing and handling cultural material and information, includin</w:t>
            </w:r>
            <w:r w:rsidRPr="001C115A">
              <w:t>g Indigenous Cultural and Intellectual Property (ICIP)</w:t>
            </w:r>
          </w:p>
          <w:p w:rsidR="00000000" w:rsidP="001C115A">
            <w:pPr>
              <w:pStyle w:val="BodyText"/>
              <w:rPr>
                <w:lang w:val="en-NZ"/>
              </w:rPr>
            </w:pPr>
            <w:r w:rsidRPr="001C115A">
              <w:t xml:space="preserve">1.5 Recognise and apply ICIP, copyright and licensing requirements related to the access and use of cultural material and information </w:t>
            </w:r>
          </w:p>
        </w:tc>
      </w:tr>
      <w:tr w:rsidTr="00C829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2. Set up and use handheld 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 xml:space="preserve">2.1 Identify and set up the basic operating and menu settings </w:t>
            </w:r>
          </w:p>
          <w:p w:rsidR="00000000" w:rsidRPr="001C115A" w:rsidP="001C115A">
            <w:pPr>
              <w:pStyle w:val="BodyText"/>
            </w:pPr>
            <w:r w:rsidRPr="001C115A">
              <w:t>2.2 Navigate and manipulate the screen environment according to needs</w:t>
            </w:r>
          </w:p>
          <w:p w:rsidR="00000000" w:rsidRPr="001C115A" w:rsidP="001C115A">
            <w:pPr>
              <w:pStyle w:val="BodyText"/>
            </w:pPr>
            <w:r w:rsidRPr="001C115A">
              <w:t>2.3 Customise screen icons and access to applications where applicable</w:t>
            </w:r>
          </w:p>
          <w:p w:rsidR="00000000" w:rsidRPr="001C115A" w:rsidP="001C115A">
            <w:pPr>
              <w:pStyle w:val="BodyText"/>
            </w:pPr>
            <w:r w:rsidRPr="001C115A">
              <w:t>2.4 Use technology to locate and record location and</w:t>
            </w:r>
            <w:r w:rsidRPr="001C115A">
              <w:t xml:space="preserve"> details of the site or cultural landscape, and save and edit the output, where applicable</w:t>
            </w:r>
          </w:p>
          <w:p w:rsidR="00000000" w:rsidRPr="001C115A" w:rsidP="001C115A">
            <w:pPr>
              <w:pStyle w:val="BodyText"/>
            </w:pPr>
            <w:r w:rsidRPr="001C115A">
              <w:t>2.5 Assess the usefulness and relevance of information resources to the site’s work context and client needs and report to supervisor</w:t>
            </w:r>
          </w:p>
          <w:p w:rsidR="00000000" w:rsidP="001C115A">
            <w:pPr>
              <w:pStyle w:val="BodyText"/>
              <w:rPr>
                <w:lang w:val="en-NZ"/>
              </w:rPr>
            </w:pPr>
            <w:r w:rsidRPr="001C115A">
              <w:t>2.6 Evaluate search results and</w:t>
            </w:r>
            <w:r w:rsidRPr="001C115A">
              <w:t xml:space="preserve"> adjust search strategies to meet information needs</w:t>
            </w:r>
          </w:p>
        </w:tc>
      </w:tr>
      <w:tr w:rsidTr="00C829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3. Access and use basic connectivity devices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3.1 Connect external digital devices, such as computer devices or storage devices to retrieve, copy, move and save information</w:t>
            </w:r>
          </w:p>
          <w:p w:rsidR="00000000" w:rsidRPr="001C115A" w:rsidP="001C115A">
            <w:pPr>
              <w:pStyle w:val="BodyText"/>
            </w:pPr>
            <w:r w:rsidRPr="001C115A">
              <w:t>3.2 Check physical connectivity</w:t>
            </w:r>
            <w:r w:rsidRPr="001C115A">
              <w:t xml:space="preserve"> of computer devices or storage devices to ensure operation and performance </w:t>
            </w:r>
          </w:p>
          <w:p w:rsidR="00000000" w:rsidRPr="001C115A" w:rsidP="001C115A">
            <w:pPr>
              <w:pStyle w:val="BodyText"/>
            </w:pPr>
            <w:r w:rsidRPr="001C115A">
              <w:t>3.3 Connect printer either through a computer device or directly, set printer settings and print data</w:t>
            </w:r>
          </w:p>
          <w:p w:rsidR="00000000" w:rsidRPr="001C115A" w:rsidP="001C115A">
            <w:pPr>
              <w:pStyle w:val="BodyText"/>
            </w:pPr>
            <w:r w:rsidRPr="001C115A">
              <w:t>3.4 Access audio-visual devices to view and play a multimedia file</w:t>
            </w:r>
          </w:p>
          <w:p w:rsidR="00000000" w:rsidP="001C115A">
            <w:pPr>
              <w:pStyle w:val="BodyText"/>
              <w:rPr>
                <w:lang w:val="en-NZ"/>
              </w:rPr>
            </w:pPr>
            <w:r w:rsidRPr="001C115A">
              <w:t>3.5 Use ma</w:t>
            </w:r>
            <w:r w:rsidRPr="001C115A">
              <w:t>nuals, training booklets and/or online help or helpdesks to overcome basic difficulties with applications</w:t>
            </w:r>
          </w:p>
        </w:tc>
      </w:tr>
      <w:tr w:rsidTr="00C829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4. Maintain and operate UHF/VHF radio and compass onsite in the context of site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4.1 Confirm radio equipment for communication needs is available</w:t>
            </w:r>
            <w:r w:rsidRPr="001C115A">
              <w:t xml:space="preserve"> on site with supervisor</w:t>
            </w:r>
          </w:p>
          <w:p w:rsidR="00000000" w:rsidRPr="001C115A" w:rsidP="001C115A">
            <w:pPr>
              <w:pStyle w:val="BodyText"/>
            </w:pPr>
            <w:r w:rsidRPr="001C115A">
              <w:t xml:space="preserve">4.2 Use radio devices and terminology effectively and correctly to </w:t>
            </w:r>
            <w:r w:rsidRPr="001C115A">
              <w:t>meet communication needs of self and team on site</w:t>
            </w:r>
          </w:p>
          <w:p w:rsidR="00000000" w:rsidRPr="001C115A" w:rsidP="001C115A">
            <w:pPr>
              <w:pStyle w:val="BodyText"/>
            </w:pPr>
            <w:r w:rsidRPr="001C115A">
              <w:t xml:space="preserve">4.3 Apply storage and transport requirements for radio and compass equipment </w:t>
            </w:r>
          </w:p>
          <w:p w:rsidR="00000000" w:rsidRPr="001C115A" w:rsidP="001C115A">
            <w:pPr>
              <w:pStyle w:val="BodyText"/>
            </w:pPr>
            <w:r w:rsidRPr="001C115A">
              <w:t xml:space="preserve">4.4 Identify a suitable directional </w:t>
            </w:r>
            <w:r w:rsidRPr="001C115A">
              <w:t>compass for orientation needs on-site</w:t>
            </w:r>
          </w:p>
          <w:p w:rsidR="00000000" w:rsidP="001C115A">
            <w:pPr>
              <w:pStyle w:val="BodyText"/>
              <w:rPr>
                <w:lang w:val="en-NZ"/>
              </w:rPr>
            </w:pPr>
            <w:r w:rsidRPr="001C115A">
              <w:t>4.5 Use directional compass in conjunction with a geographical and topographical map to accurately move around onsite and map coordinates</w:t>
            </w:r>
          </w:p>
        </w:tc>
      </w:tr>
      <w:tr w:rsidTr="00C829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5. Maintain knowledge of IMS trends and emerging technologies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 xml:space="preserve">5.1 Source information about current industry trends and emerging technologies in relation to IMS and data collection methods </w:t>
            </w:r>
          </w:p>
          <w:p w:rsidR="00000000" w:rsidRPr="001C115A" w:rsidP="001C115A">
            <w:pPr>
              <w:pStyle w:val="BodyText"/>
            </w:pPr>
            <w:r w:rsidRPr="001C115A">
              <w:t>5.2 Replace used technology consumables in accordance with manufacturer’s instructions and organisational requirements</w:t>
            </w:r>
          </w:p>
          <w:p w:rsidR="00000000" w:rsidRPr="001C115A" w:rsidP="001C115A">
            <w:pPr>
              <w:pStyle w:val="BodyText"/>
            </w:pPr>
            <w:r w:rsidRPr="001C115A">
              <w:t xml:space="preserve">5.3 Carry </w:t>
            </w:r>
            <w:r w:rsidRPr="001C115A">
              <w:t>out, or arrange for, routine maintenance to ensure equipment is maintained according to organisational requirements</w:t>
            </w:r>
          </w:p>
          <w:p w:rsidR="00000000" w:rsidRPr="001C115A" w:rsidP="001C115A">
            <w:pPr>
              <w:pStyle w:val="BodyText"/>
            </w:pPr>
            <w:r w:rsidRPr="001C115A">
              <w:t xml:space="preserve">5.4 Identify equipment faults, perform maintenance in accordance with manufacturer’s instructions or report fault to designated person </w:t>
            </w:r>
          </w:p>
        </w:tc>
      </w:tr>
    </w:tbl>
    <w:p w:rsidR="00000000" w:rsidRPr="001C115A" w:rsidP="001C115A">
      <w:pPr>
        <w:pStyle w:val="BodyText"/>
      </w:pPr>
    </w:p>
    <w:p w:rsidR="00000000" w:rsidRPr="001C115A" w:rsidP="001C115A">
      <w:pPr>
        <w:pStyle w:val="AllowPageBreak"/>
      </w:pPr>
    </w:p>
    <w:p w:rsidR="00000000" w:rsidRPr="001C115A" w:rsidP="001C115A">
      <w:pPr>
        <w:pStyle w:val="Heading1"/>
      </w:pPr>
      <w:bookmarkStart w:id="6" w:name="O_1271588"/>
      <w:bookmarkEnd w:id="6"/>
      <w:r w:rsidRPr="001C115A">
        <w:t>Foundation Skills</w:t>
      </w:r>
    </w:p>
    <w:p w:rsidR="00000000" w:rsidRPr="00C82933" w:rsidP="00C82933">
      <w:pPr>
        <w:pStyle w:val="BodyText"/>
        <w:rPr>
          <w:i/>
        </w:rPr>
      </w:pPr>
      <w:r w:rsidRPr="00C8293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11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Description</w:t>
            </w:r>
          </w:p>
        </w:tc>
      </w:tr>
      <w:tr w:rsidTr="001C11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ListBullet"/>
              <w:rPr>
                <w:lang w:val="en-NZ"/>
              </w:rPr>
            </w:pPr>
            <w:r w:rsidRPr="001C115A">
              <w:t>Interpret key information from a range of sources</w:t>
            </w:r>
          </w:p>
        </w:tc>
      </w:tr>
      <w:tr w:rsidTr="001C11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ListBullet"/>
            </w:pPr>
            <w:r w:rsidRPr="001C115A">
              <w:t xml:space="preserve">Use culturally appropriate verbal and non-verbal communication </w:t>
            </w:r>
          </w:p>
        </w:tc>
      </w:tr>
    </w:tbl>
    <w:p w:rsidR="00000000" w:rsidRPr="001C115A" w:rsidP="001C115A">
      <w:pPr>
        <w:pStyle w:val="BodyText"/>
      </w:pPr>
    </w:p>
    <w:p w:rsidR="00000000" w:rsidRPr="001C115A" w:rsidP="001C115A">
      <w:pPr>
        <w:pStyle w:val="AllowPageBreak"/>
      </w:pPr>
    </w:p>
    <w:p w:rsidR="00000000" w:rsidRPr="001C115A" w:rsidP="001C115A">
      <w:pPr>
        <w:pStyle w:val="Heading1"/>
      </w:pPr>
      <w:bookmarkStart w:id="7" w:name="O_1271590"/>
      <w:bookmarkEnd w:id="7"/>
      <w:r w:rsidRPr="001C115A">
        <w:t>Unit Mapping Information</w:t>
      </w:r>
    </w:p>
    <w:tbl>
      <w:tblPr>
        <w:tblW w:w="9520" w:type="dxa"/>
        <w:tblLayout w:type="fixed"/>
        <w:tblCellMar>
          <w:left w:w="62" w:type="dxa"/>
          <w:right w:w="62" w:type="dxa"/>
        </w:tblCellMar>
        <w:tblLook w:val="0000"/>
      </w:tblPr>
      <w:tblGrid>
        <w:gridCol w:w="2268"/>
        <w:gridCol w:w="2268"/>
        <w:gridCol w:w="2716"/>
        <w:gridCol w:w="2268"/>
      </w:tblGrid>
      <w:tr w:rsidTr="001C115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Equivalence status</w:t>
            </w:r>
          </w:p>
        </w:tc>
      </w:tr>
      <w:tr w:rsidTr="001C11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AHCCSW306 Use technology in Aboriginal and/or Torres Strait Islander sites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AHCASW306 Use technology in Aboriginal sites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Title updated</w:t>
            </w:r>
          </w:p>
          <w:p w:rsidR="00000000" w:rsidRPr="001C115A" w:rsidP="001C115A">
            <w:pPr>
              <w:pStyle w:val="BodyText"/>
            </w:pPr>
            <w:r w:rsidRPr="001C115A">
              <w:t>Application updated</w:t>
            </w:r>
          </w:p>
          <w:p w:rsidR="00000000" w:rsidRPr="001C115A" w:rsidP="001C115A">
            <w:pPr>
              <w:pStyle w:val="BodyText"/>
            </w:pPr>
            <w:r w:rsidRPr="001C115A">
              <w:t>Elements and Performance Criteria revised for clarity</w:t>
            </w:r>
          </w:p>
          <w:p w:rsidR="00000000" w:rsidRPr="001C115A" w:rsidP="001C115A">
            <w:pPr>
              <w:pStyle w:val="BodyText"/>
            </w:pPr>
            <w:r w:rsidRPr="001C115A">
              <w:t xml:space="preserve">Foundation Skills </w:t>
            </w:r>
            <w:r w:rsidRPr="001C115A">
              <w:t>added</w:t>
            </w:r>
          </w:p>
          <w:p w:rsidR="00000000" w:rsidP="001C115A">
            <w:pPr>
              <w:pStyle w:val="BodyText"/>
              <w:rPr>
                <w:lang w:val="en-NZ"/>
              </w:rPr>
            </w:pPr>
            <w:r w:rsidRPr="001C115A">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 xml:space="preserve">Not equivalent </w:t>
            </w:r>
          </w:p>
        </w:tc>
      </w:tr>
    </w:tbl>
    <w:p w:rsidR="00000000" w:rsidRPr="001C115A" w:rsidP="001C115A">
      <w:pPr>
        <w:pStyle w:val="BodyText"/>
      </w:pPr>
    </w:p>
    <w:p w:rsidR="00000000" w:rsidRPr="001C115A" w:rsidP="001C115A">
      <w:pPr>
        <w:pStyle w:val="AllowPageBreak"/>
      </w:pPr>
    </w:p>
    <w:p w:rsidR="00000000" w:rsidRPr="001C115A" w:rsidP="001C115A">
      <w:pPr>
        <w:pStyle w:val="Heading1"/>
      </w:pPr>
      <w:bookmarkStart w:id="8" w:name="O_1271597"/>
      <w:bookmarkEnd w:id="8"/>
      <w:r w:rsidRPr="001C115A">
        <w:t>Links</w:t>
      </w:r>
    </w:p>
    <w:p w:rsidR="00000000" w:rsidRPr="001C115A" w:rsidP="00C82933">
      <w:pPr>
        <w:pStyle w:val="BodyText"/>
      </w:pPr>
      <w:r w:rsidRPr="001C11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7904">
        <w:rPr>
          <w:rStyle w:val="Hyperlink"/>
        </w:rPr>
        <w:t>https://vetnet.gov.au/Pages/TrainingDocs.aspx?q=c6399549-9c62-4a5e-bf1a-524b2322cf72</w:t>
      </w:r>
      <w:r>
        <w:fldChar w:fldCharType="end"/>
      </w:r>
    </w:p>
    <w:p w:rsidR="00000000" w:rsidRPr="001C115A" w:rsidP="00C82933">
      <w:pPr>
        <w:pStyle w:val="BodyText"/>
        <w:sectPr w:rsidSect="001C115A">
          <w:headerReference w:type="default" r:id="rId10"/>
          <w:footerReference w:type="default" r:id="rId11"/>
          <w:pgSz w:w="11908" w:h="16833"/>
          <w:pgMar w:top="1702" w:right="1418" w:bottom="1702" w:left="1418" w:header="992" w:footer="992" w:gutter="0"/>
          <w:cols w:space="720"/>
          <w:noEndnote/>
          <w:docGrid w:linePitch="299"/>
        </w:sectPr>
      </w:pPr>
    </w:p>
    <w:p w:rsidR="00000000" w:rsidRPr="001C115A" w:rsidP="001C115A">
      <w:pPr>
        <w:pStyle w:val="SuperHeading"/>
      </w:pPr>
      <w:r w:rsidRPr="001C115A">
        <w:t>Assessment Requirements for AHCCSW306 Use tec</w:t>
      </w:r>
      <w:r w:rsidRPr="001C115A">
        <w:t>hnology in Aboriginal and/or Torres Strait Islander sites work</w:t>
      </w:r>
    </w:p>
    <w:p w:rsidR="00000000" w:rsidRPr="001C115A" w:rsidP="001C115A">
      <w:pPr>
        <w:pStyle w:val="Heading1"/>
      </w:pPr>
      <w:bookmarkStart w:id="9" w:name="O_1271592"/>
      <w:bookmarkEnd w:id="9"/>
      <w:r w:rsidRPr="001C115A">
        <w:t>Modification History</w:t>
      </w:r>
    </w:p>
    <w:tbl>
      <w:tblPr>
        <w:tblW w:w="9520" w:type="dxa"/>
        <w:tblLayout w:type="fixed"/>
        <w:tblCellMar>
          <w:left w:w="62" w:type="dxa"/>
          <w:right w:w="62" w:type="dxa"/>
        </w:tblCellMar>
        <w:tblLook w:val="0000"/>
      </w:tblPr>
      <w:tblGrid>
        <w:gridCol w:w="2581"/>
        <w:gridCol w:w="6939"/>
      </w:tblGrid>
      <w:tr w:rsidTr="001C11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Bold"/>
              <w:rPr>
                <w:lang w:val="en-NZ"/>
              </w:rPr>
            </w:pPr>
            <w:r w:rsidRPr="001C115A">
              <w:t>Comments</w:t>
            </w:r>
          </w:p>
        </w:tc>
      </w:tr>
      <w:tr w:rsidTr="001C11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5A">
            <w:pPr>
              <w:pStyle w:val="BodyText"/>
              <w:rPr>
                <w:lang w:val="en-NZ"/>
              </w:rPr>
            </w:pPr>
            <w:r w:rsidRPr="001C11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5A" w:rsidP="001C115A">
            <w:pPr>
              <w:pStyle w:val="BodyText"/>
            </w:pPr>
            <w:r w:rsidRPr="001C115A">
              <w:t>This version released with Agriculture, Horticulture and Conservation and Land Management Training Package Version 9.0.</w:t>
            </w:r>
          </w:p>
        </w:tc>
      </w:tr>
    </w:tbl>
    <w:p w:rsidR="00000000" w:rsidRPr="001C115A" w:rsidP="001C115A">
      <w:pPr>
        <w:pStyle w:val="BodyText"/>
      </w:pPr>
    </w:p>
    <w:p w:rsidR="00000000" w:rsidRPr="001C115A" w:rsidP="001C115A">
      <w:pPr>
        <w:pStyle w:val="AllowPageBreak"/>
      </w:pPr>
    </w:p>
    <w:p w:rsidR="00000000" w:rsidRPr="001C115A" w:rsidP="001C115A">
      <w:pPr>
        <w:pStyle w:val="Heading1"/>
      </w:pPr>
      <w:bookmarkStart w:id="10" w:name="O_1271593"/>
      <w:bookmarkEnd w:id="10"/>
      <w:r w:rsidRPr="001C115A">
        <w:t>Performance Evidence</w:t>
      </w:r>
    </w:p>
    <w:p w:rsidR="00000000" w:rsidRPr="001C115A" w:rsidP="00C82933">
      <w:pPr>
        <w:pStyle w:val="BodyText"/>
      </w:pPr>
      <w:r w:rsidRPr="001C115A">
        <w:t xml:space="preserve">An individual demonstrating competency must satisfy all of the elements and performance criteria in this unit. </w:t>
      </w:r>
    </w:p>
    <w:p w:rsidR="00000000" w:rsidRPr="001C115A" w:rsidP="00C82933">
      <w:pPr>
        <w:pStyle w:val="BodyText"/>
      </w:pPr>
      <w:r w:rsidRPr="001C115A">
        <w:t>There must be evidence that the individual has used technology in Aboriginal and/or Torres Strait Islande</w:t>
      </w:r>
      <w:r w:rsidRPr="001C115A">
        <w:t>r sites work at least once and has:</w:t>
      </w:r>
    </w:p>
    <w:p w:rsidR="00000000" w:rsidRPr="001C115A" w:rsidP="001C115A">
      <w:pPr>
        <w:pStyle w:val="ListBullet"/>
      </w:pPr>
      <w:r w:rsidRPr="001C115A">
        <w:t>used current and appropriate technology as required by organisation</w:t>
      </w:r>
    </w:p>
    <w:p w:rsidR="00000000" w:rsidRPr="001C115A" w:rsidP="001C115A">
      <w:pPr>
        <w:pStyle w:val="ListBullet"/>
      </w:pPr>
      <w:r w:rsidRPr="001C115A">
        <w:t>used menu features and navigated around the device and Information Management System functions</w:t>
      </w:r>
    </w:p>
    <w:p w:rsidR="00000000" w:rsidRPr="001C115A" w:rsidP="001C115A">
      <w:pPr>
        <w:pStyle w:val="ListBullet"/>
      </w:pPr>
      <w:r w:rsidRPr="001C115A">
        <w:t>used device features, software and applications to perfo</w:t>
      </w:r>
      <w:r w:rsidRPr="001C115A">
        <w:t>rm tasks to organisation requirements</w:t>
      </w:r>
    </w:p>
    <w:p w:rsidR="00000000" w:rsidRPr="001C115A" w:rsidP="001C115A">
      <w:pPr>
        <w:pStyle w:val="ListBullet"/>
      </w:pPr>
      <w:r w:rsidRPr="001C115A">
        <w:t>collected and recorded data according to organisation requirements</w:t>
      </w:r>
    </w:p>
    <w:p w:rsidR="00000000" w:rsidRPr="001C115A" w:rsidP="001C115A">
      <w:pPr>
        <w:pStyle w:val="ListBullet"/>
      </w:pPr>
      <w:r w:rsidRPr="001C115A">
        <w:t>collected and recorded data in accordance with requirements of Indigenous Cultural and Intellectual Property (ICIP), copyright and local cultural proto</w:t>
      </w:r>
      <w:r w:rsidRPr="001C115A">
        <w:t>cols</w:t>
      </w:r>
    </w:p>
    <w:p w:rsidR="00000000" w:rsidRPr="001C115A" w:rsidP="001C115A">
      <w:pPr>
        <w:pStyle w:val="ListBullet"/>
      </w:pPr>
      <w:r w:rsidRPr="001C115A">
        <w:t>saved work in a format and location according to organisation requirements</w:t>
      </w:r>
    </w:p>
    <w:p w:rsidR="00000000" w:rsidRPr="001C115A" w:rsidP="001C115A">
      <w:pPr>
        <w:pStyle w:val="ListBullet"/>
      </w:pPr>
      <w:r w:rsidRPr="001C115A">
        <w:t>securely transferred saved files to a computer for long-term storage and printing</w:t>
      </w:r>
    </w:p>
    <w:p w:rsidR="00000000" w:rsidRPr="001C115A" w:rsidP="001C115A">
      <w:pPr>
        <w:pStyle w:val="ListBullet"/>
      </w:pPr>
      <w:r w:rsidRPr="001C115A">
        <w:t>used compass, grid references and physical or online maps to move around site an</w:t>
      </w:r>
      <w:r w:rsidRPr="001C115A">
        <w:t>d map site coordinates</w:t>
      </w:r>
    </w:p>
    <w:p w:rsidR="00000000" w:rsidRPr="001C115A" w:rsidP="001C115A">
      <w:pPr>
        <w:pStyle w:val="ListBullet"/>
      </w:pPr>
      <w:r w:rsidRPr="001C115A">
        <w:t>used audio-visual devices according to organisation requirements and local cultural protocols.</w:t>
      </w:r>
    </w:p>
    <w:p w:rsidR="00000000" w:rsidRPr="001C115A" w:rsidP="001C115A">
      <w:pPr>
        <w:pStyle w:val="AllowPageBreak"/>
      </w:pPr>
    </w:p>
    <w:p w:rsidR="00000000" w:rsidRPr="001C115A" w:rsidP="001C115A">
      <w:pPr>
        <w:pStyle w:val="Heading1"/>
      </w:pPr>
      <w:bookmarkStart w:id="11" w:name="O_1271594"/>
      <w:bookmarkEnd w:id="11"/>
      <w:r w:rsidRPr="001C115A">
        <w:t>Knowledge Evidence</w:t>
      </w:r>
    </w:p>
    <w:p w:rsidR="00000000" w:rsidRPr="001C115A" w:rsidP="00C82933">
      <w:pPr>
        <w:pStyle w:val="BodyText"/>
      </w:pPr>
      <w:r w:rsidRPr="001C115A">
        <w:t>An individual must be able to demonstrate the knowledge required to perform the tasks outlined in the elements and performance criteria of this unit. This includes knowledge of:</w:t>
      </w:r>
    </w:p>
    <w:p w:rsidR="00000000" w:rsidRPr="001C115A" w:rsidP="001C115A">
      <w:pPr>
        <w:pStyle w:val="ListBullet"/>
      </w:pPr>
      <w:r w:rsidRPr="001C115A">
        <w:t>data recording</w:t>
      </w:r>
    </w:p>
    <w:p w:rsidR="00000000" w:rsidRPr="001C115A" w:rsidP="001C115A">
      <w:pPr>
        <w:pStyle w:val="ListBullet"/>
      </w:pPr>
      <w:r w:rsidRPr="001C115A">
        <w:t>basic security functions when using technology</w:t>
      </w:r>
    </w:p>
    <w:p w:rsidR="00000000" w:rsidRPr="001C115A" w:rsidP="001C115A">
      <w:pPr>
        <w:pStyle w:val="ListBullet"/>
      </w:pPr>
      <w:r w:rsidRPr="001C115A">
        <w:t xml:space="preserve">basic software </w:t>
      </w:r>
      <w:r w:rsidRPr="001C115A">
        <w:t>operation and associated applications</w:t>
      </w:r>
    </w:p>
    <w:p w:rsidR="00000000" w:rsidRPr="001C115A" w:rsidP="001C115A">
      <w:pPr>
        <w:pStyle w:val="ListBullet"/>
      </w:pPr>
      <w:r w:rsidRPr="001C115A">
        <w:t>map reading (including topographical maps), grid references and longitudinal and latitudinal coordinates</w:t>
      </w:r>
    </w:p>
    <w:p w:rsidR="00000000" w:rsidRPr="001C115A" w:rsidP="001C115A">
      <w:pPr>
        <w:pStyle w:val="ListBullet"/>
      </w:pPr>
      <w:r w:rsidRPr="001C115A">
        <w:t>appropriate use of radio equipment, including:</w:t>
      </w:r>
    </w:p>
    <w:p w:rsidR="00000000" w:rsidRPr="001C115A" w:rsidP="001C115A">
      <w:pPr>
        <w:pStyle w:val="ListBullet2"/>
      </w:pPr>
      <w:r w:rsidRPr="001C115A">
        <w:t>difference between UHF and VHF</w:t>
      </w:r>
    </w:p>
    <w:p w:rsidR="00000000" w:rsidRPr="001C115A" w:rsidP="001C115A">
      <w:pPr>
        <w:pStyle w:val="ListBullet2"/>
      </w:pPr>
      <w:r w:rsidRPr="001C115A">
        <w:t>phonetic alphabet</w:t>
      </w:r>
    </w:p>
    <w:p w:rsidR="00000000" w:rsidRPr="001C115A" w:rsidP="001C115A">
      <w:pPr>
        <w:pStyle w:val="ListBullet2"/>
      </w:pPr>
      <w:r w:rsidRPr="001C115A">
        <w:t>radio protocols and etiquette</w:t>
      </w:r>
    </w:p>
    <w:p w:rsidR="00000000" w:rsidRPr="001C115A" w:rsidP="001C115A">
      <w:pPr>
        <w:pStyle w:val="ListBullet"/>
      </w:pPr>
      <w:r w:rsidRPr="001C115A">
        <w:t>requirements of ICIP, copyright and cultural protocols</w:t>
      </w:r>
    </w:p>
    <w:p w:rsidR="00000000" w:rsidRPr="001C115A" w:rsidP="001C115A">
      <w:pPr>
        <w:pStyle w:val="ListBullet"/>
      </w:pPr>
      <w:r w:rsidRPr="001C115A">
        <w:t xml:space="preserve">principles of free, prior and informed consent </w:t>
      </w:r>
    </w:p>
    <w:p w:rsidR="00000000" w:rsidRPr="001C115A" w:rsidP="001C115A">
      <w:pPr>
        <w:pStyle w:val="ListBullet"/>
      </w:pPr>
      <w:r w:rsidRPr="001C115A">
        <w:t>digital device functions used in own role</w:t>
      </w:r>
    </w:p>
    <w:p w:rsidR="00000000" w:rsidRPr="001C115A" w:rsidP="001C115A">
      <w:pPr>
        <w:pStyle w:val="ListBullet"/>
      </w:pPr>
      <w:r w:rsidRPr="001C115A">
        <w:t>functions of internal and external computer storage devices.</w:t>
      </w:r>
    </w:p>
    <w:p w:rsidR="00000000" w:rsidRPr="001C115A" w:rsidP="001C115A">
      <w:pPr>
        <w:pStyle w:val="AllowPageBreak"/>
      </w:pPr>
    </w:p>
    <w:p w:rsidR="00000000" w:rsidRPr="001C115A" w:rsidP="001C115A">
      <w:pPr>
        <w:pStyle w:val="Heading1"/>
      </w:pPr>
      <w:bookmarkStart w:id="12" w:name="O_1271595"/>
      <w:bookmarkEnd w:id="12"/>
      <w:r w:rsidRPr="001C115A">
        <w:t>Assessment Conditions</w:t>
      </w:r>
    </w:p>
    <w:p w:rsidR="00000000" w:rsidRPr="001C115A" w:rsidP="00C82933">
      <w:pPr>
        <w:pStyle w:val="BodyText"/>
      </w:pPr>
      <w:r w:rsidRPr="001C115A">
        <w:t xml:space="preserve">Assessment of the skills in this unit of competency must take place under the following conditions: </w:t>
      </w:r>
    </w:p>
    <w:p w:rsidR="00000000" w:rsidRPr="001C115A" w:rsidP="001C115A">
      <w:pPr>
        <w:pStyle w:val="ListBullet"/>
      </w:pPr>
      <w:r w:rsidRPr="001C115A">
        <w:t>physical conditions:</w:t>
      </w:r>
    </w:p>
    <w:p w:rsidR="00000000" w:rsidRPr="001C115A" w:rsidP="001C115A">
      <w:pPr>
        <w:pStyle w:val="ListBullet2"/>
      </w:pPr>
      <w:r w:rsidRPr="001C115A">
        <w:t xml:space="preserve">skills must be demonstrated on Country and/or within an Aboriginal and/or Torres Strait Islander Community or </w:t>
      </w:r>
      <w:r w:rsidRPr="001C115A">
        <w:t>an environment that accurately represents workplace conditions</w:t>
      </w:r>
    </w:p>
    <w:p w:rsidR="00000000" w:rsidRPr="001C115A" w:rsidP="001C115A">
      <w:pPr>
        <w:pStyle w:val="ListBullet"/>
      </w:pPr>
      <w:r w:rsidRPr="001C115A">
        <w:t>resources, equipment and materials</w:t>
      </w:r>
    </w:p>
    <w:p w:rsidR="00000000" w:rsidRPr="001C115A" w:rsidP="001C115A">
      <w:pPr>
        <w:pStyle w:val="ListBullet2"/>
      </w:pPr>
      <w:r w:rsidRPr="001C115A">
        <w:t>technology devices appropriate to working on cultural sites</w:t>
      </w:r>
    </w:p>
    <w:p w:rsidR="00000000" w:rsidRPr="001C115A" w:rsidP="001C115A">
      <w:pPr>
        <w:pStyle w:val="ListBullet2"/>
      </w:pPr>
      <w:r w:rsidRPr="001C115A">
        <w:t>radio communication equipment</w:t>
      </w:r>
    </w:p>
    <w:p w:rsidR="00000000" w:rsidRPr="001C115A" w:rsidP="001C115A">
      <w:pPr>
        <w:pStyle w:val="ListBullet2"/>
      </w:pPr>
      <w:r w:rsidRPr="001C115A">
        <w:t>maps and compass relevant for use on cultural sites</w:t>
      </w:r>
    </w:p>
    <w:p w:rsidR="00000000" w:rsidRPr="001C115A" w:rsidP="001C115A">
      <w:pPr>
        <w:pStyle w:val="ListBullet"/>
      </w:pPr>
      <w:r w:rsidRPr="001C115A">
        <w:t>specifications:</w:t>
      </w:r>
    </w:p>
    <w:p w:rsidR="00000000" w:rsidRPr="001C115A" w:rsidP="001C115A">
      <w:pPr>
        <w:pStyle w:val="ListBullet2"/>
      </w:pPr>
      <w:r w:rsidRPr="001C115A">
        <w:t>legislation/codes of practice relevant to ICIP, copyright and using technology</w:t>
      </w:r>
    </w:p>
    <w:p w:rsidR="00000000" w:rsidRPr="001C115A" w:rsidP="001C115A">
      <w:pPr>
        <w:pStyle w:val="ListBullet"/>
      </w:pPr>
      <w:r w:rsidRPr="001C115A">
        <w:t xml:space="preserve">relationships: </w:t>
      </w:r>
    </w:p>
    <w:p w:rsidR="00000000" w:rsidRPr="001C115A" w:rsidP="001C115A">
      <w:pPr>
        <w:pStyle w:val="ListBullet2"/>
      </w:pPr>
      <w:r w:rsidRPr="001C115A">
        <w:t xml:space="preserve">local Community Elders and/or Custodians. </w:t>
      </w:r>
    </w:p>
    <w:p w:rsidR="00000000" w:rsidRPr="001C115A" w:rsidP="00C82933">
      <w:pPr>
        <w:pStyle w:val="BodyText"/>
      </w:pPr>
      <w:r w:rsidRPr="001C115A">
        <w:t>Assessors of this unit must satisfy the requirements for assessors in applicable vocational educati</w:t>
      </w:r>
      <w:r w:rsidRPr="001C115A">
        <w:t>on and training legislation, frameworks and/or standards. In addition, the following specific assessor requirements apply to this unit:</w:t>
      </w:r>
    </w:p>
    <w:p w:rsidR="00000000" w:rsidRPr="001C115A" w:rsidP="001C115A">
      <w:pPr>
        <w:pStyle w:val="ListBullet"/>
      </w:pPr>
      <w:r w:rsidRPr="001C115A">
        <w:t>Assessment must be undertaken by a workplace assessor who has expertise in this unit of competency and who is:</w:t>
      </w:r>
    </w:p>
    <w:p w:rsidR="00000000" w:rsidRPr="001C115A" w:rsidP="00C82933">
      <w:pPr>
        <w:pStyle w:val="BodyText"/>
      </w:pPr>
      <w:r w:rsidRPr="001C115A">
        <w:t>an Abor</w:t>
      </w:r>
      <w:r w:rsidRPr="001C115A">
        <w:t>iginal and/or Torres Strait Islander Elder and/or Custodian</w:t>
      </w:r>
      <w:r>
        <w:t xml:space="preserve"> </w:t>
      </w:r>
      <w:r w:rsidRPr="001C115A">
        <w:t>or:</w:t>
      </w:r>
    </w:p>
    <w:p w:rsidR="00000000" w:rsidRPr="001C115A" w:rsidP="001C115A">
      <w:pPr>
        <w:pStyle w:val="ListBullet2"/>
      </w:pPr>
      <w:r w:rsidRPr="001C115A">
        <w:t>accompanied by, and/or in communication with, an Aboriginal and/or Torres Strait Islander person who is a recognised member of the community with experience and knowledge of local cultural pr</w:t>
      </w:r>
      <w:r w:rsidRPr="001C115A">
        <w:t xml:space="preserve">otocols. </w:t>
      </w:r>
    </w:p>
    <w:p w:rsidR="00000000" w:rsidRPr="001C115A" w:rsidP="001C115A">
      <w:pPr>
        <w:pStyle w:val="AllowPageBreak"/>
      </w:pPr>
    </w:p>
    <w:p w:rsidR="00000000" w:rsidRPr="001C115A" w:rsidP="001C115A">
      <w:pPr>
        <w:pStyle w:val="Heading1"/>
      </w:pPr>
      <w:bookmarkStart w:id="13" w:name="O_1271598"/>
      <w:bookmarkEnd w:id="13"/>
      <w:r w:rsidRPr="001C115A">
        <w:t>Links</w:t>
      </w:r>
    </w:p>
    <w:p w:rsidR="00000000" w:rsidRPr="001C115A" w:rsidP="00C82933">
      <w:pPr>
        <w:pStyle w:val="BodyText"/>
      </w:pPr>
      <w:r w:rsidRPr="001C11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7904">
        <w:rPr>
          <w:rStyle w:val="Hyperlink"/>
        </w:rPr>
        <w:t>https://vetnet.gov.au/Pages/TrainingDocs.aspx?q=c6399549-9c62-4a5e-bf1a-524b2322cf72</w:t>
      </w:r>
      <w:r>
        <w:fldChar w:fldCharType="end"/>
      </w:r>
    </w:p>
    <w:p w:rsidR="00000000" w:rsidRPr="001C115A" w:rsidP="001C115A"/>
    <w:sectPr w:rsidSect="001C11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rsidRPr="00C82933" w:rsidP="00C82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33" w:rsidP="001C1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2933" w:rsidP="001C11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2933" w:rsidP="001C11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rsidP="001C115A">
    <w:pPr>
      <w:pStyle w:val="Footer"/>
      <w:framePr w:wrap="around"/>
    </w:pPr>
    <w:r>
      <w:fldChar w:fldCharType="begin"/>
    </w:r>
    <w:r>
      <w:instrText xml:space="preserve"> DOCPROPERTY  Subject  \* MERGEFORMAT </w:instrText>
    </w:r>
    <w:r>
      <w:fldChar w:fldCharType="separate"/>
    </w:r>
    <w:r w:rsidR="00C82933">
      <w:t>Approved</w:t>
    </w:r>
    <w:r w:rsidR="00C82933">
      <w:fldChar w:fldCharType="end"/>
    </w:r>
    <w:r>
      <w:tab/>
      <w:t xml:space="preserve">Page </w:t>
    </w:r>
    <w:r>
      <w:fldChar w:fldCharType="begin"/>
    </w:r>
    <w:r>
      <w:instrText xml:space="preserve"> PAGE  \* Arabic  \* MERGEFORMAT </w:instrText>
    </w:r>
    <w:r>
      <w:fldChar w:fldCharType="separate"/>
    </w:r>
    <w:r w:rsidR="00C829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933">
      <w:rPr>
        <w:noProof/>
      </w:rPr>
      <w:t>5</w:t>
    </w:r>
    <w:r>
      <w:rPr>
        <w:noProof/>
      </w:rPr>
      <w:fldChar w:fldCharType="end"/>
    </w:r>
  </w:p>
  <w:p w:rsidR="001C115A" w:rsidP="001C115A">
    <w:pPr>
      <w:pStyle w:val="Footer"/>
      <w:framePr w:wrap="around"/>
    </w:pPr>
    <w:r>
      <w:t xml:space="preserve">© Commonwealth of Australia, </w:t>
    </w:r>
    <w:r>
      <w:fldChar w:fldCharType="begin"/>
    </w:r>
    <w:r>
      <w:instrText xml:space="preserve"> DATE  \@ "yyyy"  \* MERGEFORMAT </w:instrText>
    </w:r>
    <w:r>
      <w:fldChar w:fldCharType="separate"/>
    </w:r>
    <w:r w:rsidR="00C82933">
      <w:rPr>
        <w:noProof/>
      </w:rPr>
      <w:t>2025</w:t>
    </w:r>
    <w:r>
      <w:fldChar w:fldCharType="end"/>
    </w:r>
    <w:r>
      <w:tab/>
    </w:r>
    <w:r>
      <w:fldChar w:fldCharType="begin"/>
    </w:r>
    <w:r>
      <w:instrText xml:space="preserve"> DOCPROPERTY  Author  \* MERGEFORMAT </w:instrText>
    </w:r>
    <w:r>
      <w:fldChar w:fldCharType="separate"/>
    </w:r>
    <w:r w:rsidR="00C82933">
      <w:t>Skills Insight</w:t>
    </w:r>
    <w:r w:rsidR="00C82933">
      <w:fldChar w:fldCharType="end"/>
    </w:r>
  </w:p>
  <w:p w:rsidR="001C115A" w:rsidP="001C1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15A" w:rsidRPr="00C82933" w:rsidP="00C82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33" w:rsidRPr="002D2AF8" w:rsidP="001C115A">
    <w:pPr>
      <w:pStyle w:val="Header"/>
      <w:framePr w:wrap="around"/>
    </w:pPr>
    <w:r>
      <w:fldChar w:fldCharType="begin"/>
    </w:r>
    <w:r>
      <w:instrText xml:space="preserve"> TITLE   \* MERGEFORMAT </w:instrText>
    </w:r>
    <w:r>
      <w:fldChar w:fldCharType="separate"/>
    </w:r>
    <w:r>
      <w:t>AHCCSW306 Use technology in Aboriginal and/or Torres Strait Islander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2933" w:rsidP="001C11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5A" w:rsidRPr="002D2AF8" w:rsidP="001C115A">
    <w:pPr>
      <w:pStyle w:val="Header"/>
      <w:framePr w:wrap="around"/>
    </w:pPr>
    <w:r>
      <w:fldChar w:fldCharType="begin"/>
    </w:r>
    <w:r>
      <w:instrText xml:space="preserve"> TITLE   \* MERGEFORMAT </w:instrText>
    </w:r>
    <w:r>
      <w:fldChar w:fldCharType="separate"/>
    </w:r>
    <w:r w:rsidR="00C82933">
      <w:t>AHCCSW306 Use technology in Aboriginal and/or Torres Strait Islander sites work</w:t>
    </w:r>
    <w:r w:rsidR="00C82933">
      <w:fldChar w:fldCharType="end"/>
    </w:r>
    <w:r>
      <w:tab/>
      <w:t xml:space="preserve">Date this document was generated: </w:t>
    </w:r>
    <w:r>
      <w:fldChar w:fldCharType="begin"/>
    </w:r>
    <w:r>
      <w:instrText xml:space="preserve"> CREATEDATE  \@ "d MMMM yyyy"  \* MERGEFORMAT </w:instrText>
    </w:r>
    <w:r>
      <w:fldChar w:fldCharType="separate"/>
    </w:r>
    <w:r w:rsidR="00C82933">
      <w:rPr>
        <w:noProof/>
      </w:rPr>
      <w:t>1 March 2025</w:t>
    </w:r>
    <w:r>
      <w:fldChar w:fldCharType="end"/>
    </w:r>
  </w:p>
  <w:p w:rsidR="001C115A" w:rsidP="001C1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89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07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6E3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15A"/>
    <w:pPr>
      <w:spacing w:before="360" w:after="60"/>
      <w:outlineLvl w:val="0"/>
    </w:pPr>
    <w:rPr>
      <w:sz w:val="32"/>
    </w:rPr>
  </w:style>
  <w:style w:type="paragraph" w:styleId="Heading2">
    <w:name w:val="heading 2"/>
    <w:basedOn w:val="HeadingBase"/>
    <w:next w:val="BodyText"/>
    <w:link w:val="Heading2Char"/>
    <w:qFormat/>
    <w:rsid w:val="001C115A"/>
    <w:pPr>
      <w:keepLines/>
      <w:spacing w:before="240" w:after="120"/>
      <w:outlineLvl w:val="1"/>
    </w:pPr>
    <w:rPr>
      <w:sz w:val="28"/>
      <w:szCs w:val="40"/>
    </w:rPr>
  </w:style>
  <w:style w:type="paragraph" w:styleId="Heading3">
    <w:name w:val="heading 3"/>
    <w:basedOn w:val="HeadingBase"/>
    <w:next w:val="BodyText"/>
    <w:link w:val="Heading3Char"/>
    <w:qFormat/>
    <w:rsid w:val="001C115A"/>
    <w:pPr>
      <w:spacing w:before="180" w:after="120"/>
      <w:outlineLvl w:val="2"/>
    </w:pPr>
    <w:rPr>
      <w:spacing w:val="-10"/>
      <w:kern w:val="32"/>
    </w:rPr>
  </w:style>
  <w:style w:type="paragraph" w:styleId="Heading4">
    <w:name w:val="heading 4"/>
    <w:basedOn w:val="HeadingBase"/>
    <w:next w:val="BodyText"/>
    <w:link w:val="Heading4Char"/>
    <w:qFormat/>
    <w:rsid w:val="001C115A"/>
    <w:pPr>
      <w:spacing w:before="160" w:after="120"/>
      <w:outlineLvl w:val="3"/>
    </w:pPr>
    <w:rPr>
      <w:sz w:val="22"/>
    </w:rPr>
  </w:style>
  <w:style w:type="paragraph" w:styleId="Heading5">
    <w:name w:val="heading 5"/>
    <w:basedOn w:val="HeadingBase"/>
    <w:next w:val="Normal"/>
    <w:link w:val="Heading5Char"/>
    <w:qFormat/>
    <w:rsid w:val="001C115A"/>
    <w:pPr>
      <w:spacing w:before="80"/>
      <w:outlineLvl w:val="4"/>
    </w:pPr>
    <w:rPr>
      <w:color w:val="918585"/>
      <w:sz w:val="20"/>
    </w:rPr>
  </w:style>
  <w:style w:type="paragraph" w:styleId="Heading6">
    <w:name w:val="heading 6"/>
    <w:basedOn w:val="HeadingBase"/>
    <w:next w:val="Normal"/>
    <w:link w:val="Heading6Char"/>
    <w:qFormat/>
    <w:rsid w:val="001C115A"/>
    <w:pPr>
      <w:spacing w:before="60"/>
      <w:outlineLvl w:val="5"/>
    </w:pPr>
    <w:rPr>
      <w:color w:val="918585"/>
      <w:sz w:val="20"/>
    </w:rPr>
  </w:style>
  <w:style w:type="paragraph" w:styleId="Heading7">
    <w:name w:val="heading 7"/>
    <w:basedOn w:val="Normal"/>
    <w:next w:val="Normal"/>
    <w:link w:val="Heading7Char"/>
    <w:qFormat/>
    <w:rsid w:val="001C115A"/>
    <w:pPr>
      <w:ind w:left="720"/>
      <w:outlineLvl w:val="6"/>
    </w:pPr>
    <w:rPr>
      <w:i/>
    </w:rPr>
  </w:style>
  <w:style w:type="paragraph" w:styleId="Heading8">
    <w:name w:val="heading 8"/>
    <w:basedOn w:val="Normal"/>
    <w:next w:val="Normal"/>
    <w:link w:val="Heading8Char"/>
    <w:qFormat/>
    <w:rsid w:val="001C115A"/>
    <w:pPr>
      <w:ind w:left="720"/>
      <w:outlineLvl w:val="7"/>
    </w:pPr>
    <w:rPr>
      <w:i/>
    </w:rPr>
  </w:style>
  <w:style w:type="paragraph" w:styleId="Heading9">
    <w:name w:val="heading 9"/>
    <w:basedOn w:val="Normal"/>
    <w:next w:val="Normal"/>
    <w:link w:val="Heading9Char"/>
    <w:qFormat/>
    <w:rsid w:val="001C115A"/>
    <w:pPr>
      <w:ind w:left="720"/>
      <w:outlineLvl w:val="8"/>
    </w:pPr>
    <w:rPr>
      <w:i/>
    </w:rPr>
  </w:style>
  <w:style w:type="character" w:default="1" w:styleId="DefaultParagraphFont">
    <w:name w:val="Default Paragraph Font"/>
    <w:uiPriority w:val="1"/>
    <w:unhideWhenUsed/>
    <w:rsid w:val="001C1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15A"/>
  </w:style>
  <w:style w:type="character" w:customStyle="1" w:styleId="Heading1Char">
    <w:name w:val="Heading 1 Char"/>
    <w:basedOn w:val="DefaultParagraphFont"/>
    <w:link w:val="Heading1"/>
    <w:rsid w:val="001C115A"/>
    <w:rPr>
      <w:rFonts w:ascii="Times New Roman" w:eastAsia="Times New Roman" w:hAnsi="Times New Roman" w:cs="Times New Roman"/>
      <w:b/>
      <w:sz w:val="32"/>
      <w:szCs w:val="20"/>
      <w:lang w:eastAsia="en-US"/>
    </w:rPr>
  </w:style>
  <w:style w:type="paragraph" w:styleId="BodyText">
    <w:name w:val="Body Text"/>
    <w:basedOn w:val="Normal"/>
    <w:link w:val="BodyTextChar"/>
    <w:rsid w:val="001C1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15A"/>
    <w:rPr>
      <w:rFonts w:ascii="Times New Roman" w:eastAsia="Times New Roman" w:hAnsi="Times New Roman" w:cs="Times New Roman"/>
      <w:sz w:val="24"/>
      <w:lang w:eastAsia="en-US"/>
    </w:rPr>
  </w:style>
  <w:style w:type="paragraph" w:styleId="ListBullet">
    <w:name w:val="List Bullet"/>
    <w:basedOn w:val="List"/>
    <w:rsid w:val="001C115A"/>
    <w:pPr>
      <w:numPr>
        <w:numId w:val="12"/>
      </w:numPr>
      <w:tabs>
        <w:tab w:val="clear" w:pos="340"/>
      </w:tabs>
      <w:spacing w:before="40" w:after="40"/>
    </w:pPr>
  </w:style>
  <w:style w:type="paragraph" w:styleId="ListBullet2">
    <w:name w:val="List Bullet 2"/>
    <w:basedOn w:val="List2"/>
    <w:rsid w:val="001C115A"/>
    <w:pPr>
      <w:numPr>
        <w:numId w:val="13"/>
      </w:numPr>
      <w:tabs>
        <w:tab w:val="clear" w:pos="680"/>
      </w:tabs>
    </w:pPr>
  </w:style>
  <w:style w:type="character" w:styleId="Emphasis">
    <w:name w:val="Emphasis"/>
    <w:basedOn w:val="DefaultParagraphFont"/>
    <w:qFormat/>
    <w:rsid w:val="001C115A"/>
    <w:rPr>
      <w:i/>
    </w:rPr>
  </w:style>
  <w:style w:type="paragraph" w:customStyle="1" w:styleId="SuperHeading">
    <w:name w:val="SuperHeading"/>
    <w:basedOn w:val="Normal"/>
    <w:rsid w:val="001C115A"/>
    <w:pPr>
      <w:spacing w:before="240" w:after="120"/>
      <w:outlineLvl w:val="0"/>
    </w:pPr>
    <w:rPr>
      <w:rFonts w:ascii="Times New Roman" w:hAnsi="Times New Roman"/>
      <w:b/>
      <w:sz w:val="32"/>
    </w:rPr>
  </w:style>
  <w:style w:type="paragraph" w:customStyle="1" w:styleId="AllowPageBreak">
    <w:name w:val="AllowPageBreak"/>
    <w:rsid w:val="001C11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115A"/>
    <w:rPr>
      <w:b/>
    </w:rPr>
  </w:style>
  <w:style w:type="character" w:customStyle="1" w:styleId="Heading2Char">
    <w:name w:val="Heading 2 Char"/>
    <w:basedOn w:val="DefaultParagraphFont"/>
    <w:link w:val="Heading2"/>
    <w:rsid w:val="001C1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15A"/>
    <w:rPr>
      <w:rFonts w:ascii="Courier New" w:eastAsia="Times New Roman" w:hAnsi="Courier New" w:cs="Times New Roman"/>
      <w:i/>
      <w:szCs w:val="20"/>
      <w:lang w:eastAsia="en-US"/>
    </w:rPr>
  </w:style>
  <w:style w:type="paragraph" w:customStyle="1" w:styleId="HeadingBase">
    <w:name w:val="Heading Base"/>
    <w:rsid w:val="001C1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15A"/>
    <w:pPr>
      <w:tabs>
        <w:tab w:val="right" w:leader="dot" w:pos="9072"/>
      </w:tabs>
      <w:ind w:left="567"/>
    </w:pPr>
    <w:rPr>
      <w:szCs w:val="22"/>
    </w:rPr>
  </w:style>
  <w:style w:type="paragraph" w:customStyle="1" w:styleId="TOCBase">
    <w:name w:val="TOC Base"/>
    <w:rsid w:val="001C1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15A"/>
    <w:pPr>
      <w:tabs>
        <w:tab w:val="right" w:leader="dot" w:pos="9072"/>
      </w:tabs>
      <w:spacing w:before="40" w:after="40"/>
      <w:ind w:left="284"/>
    </w:pPr>
    <w:rPr>
      <w:rFonts w:ascii="Times New Roman" w:hAnsi="Times New Roman"/>
    </w:rPr>
  </w:style>
  <w:style w:type="paragraph" w:styleId="TOC1">
    <w:name w:val="toc 1"/>
    <w:basedOn w:val="TOCBase"/>
    <w:next w:val="Normal"/>
    <w:rsid w:val="001C1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15A"/>
    <w:rPr>
      <w:rFonts w:ascii="Times New Roman" w:eastAsia="Times New Roman" w:hAnsi="Times New Roman" w:cs="Times New Roman"/>
      <w:sz w:val="16"/>
      <w:lang w:eastAsia="en-US"/>
    </w:rPr>
  </w:style>
  <w:style w:type="paragraph" w:styleId="Title">
    <w:name w:val="Title"/>
    <w:basedOn w:val="HeadingBase"/>
    <w:link w:val="TitleChar"/>
    <w:qFormat/>
    <w:rsid w:val="001C115A"/>
    <w:pPr>
      <w:spacing w:before="5040"/>
      <w:jc w:val="center"/>
    </w:pPr>
    <w:rPr>
      <w:sz w:val="48"/>
      <w:szCs w:val="72"/>
      <w:lang w:val="en-US"/>
    </w:rPr>
  </w:style>
  <w:style w:type="character" w:customStyle="1" w:styleId="TitleChar">
    <w:name w:val="Title Char"/>
    <w:basedOn w:val="DefaultParagraphFont"/>
    <w:link w:val="Title"/>
    <w:rsid w:val="001C1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15A"/>
    <w:pPr>
      <w:tabs>
        <w:tab w:val="left" w:pos="3600"/>
        <w:tab w:val="left" w:pos="3958"/>
      </w:tabs>
    </w:pPr>
  </w:style>
  <w:style w:type="paragraph" w:styleId="List">
    <w:name w:val="List"/>
    <w:basedOn w:val="BodyText"/>
    <w:next w:val="BodyText"/>
    <w:rsid w:val="001C115A"/>
    <w:pPr>
      <w:tabs>
        <w:tab w:val="left" w:pos="340"/>
      </w:tabs>
      <w:spacing w:before="60" w:after="60"/>
      <w:ind w:left="340" w:hanging="340"/>
    </w:pPr>
  </w:style>
  <w:style w:type="paragraph" w:customStyle="1" w:styleId="Note">
    <w:name w:val="Note"/>
    <w:basedOn w:val="BodyText"/>
    <w:rsid w:val="001C11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115A"/>
    <w:rPr>
      <w:b/>
      <w:spacing w:val="0"/>
    </w:rPr>
  </w:style>
  <w:style w:type="paragraph" w:customStyle="1" w:styleId="SuperTitle">
    <w:name w:val="SuperTitle"/>
    <w:basedOn w:val="Title"/>
    <w:rsid w:val="001C115A"/>
    <w:pPr>
      <w:framePr w:wrap="auto" w:hAnchor="text" w:y="6049"/>
    </w:pPr>
    <w:rPr>
      <w:color w:val="000000"/>
      <w:sz w:val="40"/>
    </w:rPr>
  </w:style>
  <w:style w:type="paragraph" w:customStyle="1" w:styleId="TOCTitle">
    <w:name w:val="TOCTitle"/>
    <w:basedOn w:val="Heading1"/>
    <w:rsid w:val="001C115A"/>
    <w:pPr>
      <w:spacing w:after="240"/>
      <w:jc w:val="center"/>
      <w:outlineLvl w:val="9"/>
    </w:pPr>
    <w:rPr>
      <w:caps/>
    </w:rPr>
  </w:style>
  <w:style w:type="paragraph" w:customStyle="1" w:styleId="Version">
    <w:name w:val="Version"/>
    <w:rsid w:val="001C1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15A"/>
    <w:pPr>
      <w:keepNext w:val="0"/>
      <w:tabs>
        <w:tab w:val="right" w:pos="4176"/>
      </w:tabs>
      <w:ind w:left="198" w:hanging="198"/>
    </w:pPr>
    <w:rPr>
      <w:rFonts w:ascii="Garamond" w:hAnsi="Garamond"/>
    </w:rPr>
  </w:style>
  <w:style w:type="paragraph" w:styleId="IndexHeading">
    <w:name w:val="index heading"/>
    <w:basedOn w:val="Normal"/>
    <w:next w:val="Index1"/>
    <w:semiHidden/>
    <w:rsid w:val="001C115A"/>
    <w:pPr>
      <w:spacing w:before="120" w:after="120"/>
    </w:pPr>
    <w:rPr>
      <w:rFonts w:ascii="Arial" w:hAnsi="Arial"/>
      <w:b/>
      <w:color w:val="918585"/>
      <w:sz w:val="24"/>
    </w:rPr>
  </w:style>
  <w:style w:type="paragraph" w:styleId="Header">
    <w:name w:val="header"/>
    <w:basedOn w:val="Normal"/>
    <w:link w:val="HeaderChar"/>
    <w:rsid w:val="001C1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15A"/>
    <w:rPr>
      <w:rFonts w:ascii="Times New Roman" w:eastAsia="Times New Roman" w:hAnsi="Times New Roman" w:cs="Times New Roman"/>
      <w:sz w:val="16"/>
      <w:szCs w:val="20"/>
      <w:lang w:val="en-GB" w:eastAsia="en-US"/>
    </w:rPr>
  </w:style>
  <w:style w:type="paragraph" w:customStyle="1" w:styleId="Chapter">
    <w:name w:val="Chapter"/>
    <w:basedOn w:val="Normal"/>
    <w:rsid w:val="001C115A"/>
    <w:pPr>
      <w:spacing w:before="240"/>
    </w:pPr>
    <w:rPr>
      <w:rFonts w:ascii="Times New Roman" w:hAnsi="Times New Roman"/>
      <w:smallCaps/>
      <w:spacing w:val="80"/>
      <w:sz w:val="28"/>
    </w:rPr>
  </w:style>
  <w:style w:type="paragraph" w:customStyle="1" w:styleId="InChapter">
    <w:name w:val="InChapter"/>
    <w:basedOn w:val="Heading3"/>
    <w:rsid w:val="001C115A"/>
    <w:pPr>
      <w:spacing w:after="240"/>
      <w:outlineLvl w:val="9"/>
    </w:pPr>
    <w:rPr>
      <w:noProof/>
    </w:rPr>
  </w:style>
  <w:style w:type="paragraph" w:styleId="Index2">
    <w:name w:val="index 2"/>
    <w:basedOn w:val="Normal"/>
    <w:next w:val="Normal"/>
    <w:semiHidden/>
    <w:rsid w:val="001C115A"/>
    <w:pPr>
      <w:tabs>
        <w:tab w:val="right" w:pos="4176"/>
      </w:tabs>
      <w:ind w:left="568" w:hanging="284"/>
    </w:pPr>
    <w:rPr>
      <w:rFonts w:ascii="Garamond" w:hAnsi="Garamond"/>
    </w:rPr>
  </w:style>
  <w:style w:type="paragraph" w:customStyle="1" w:styleId="Byline">
    <w:name w:val="Byline"/>
    <w:rsid w:val="001C1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15A"/>
    <w:pPr>
      <w:tabs>
        <w:tab w:val="clear" w:pos="3600"/>
        <w:tab w:val="clear" w:pos="3958"/>
      </w:tabs>
      <w:jc w:val="right"/>
    </w:pPr>
  </w:style>
  <w:style w:type="paragraph" w:styleId="Caption">
    <w:name w:val="caption"/>
    <w:basedOn w:val="BodyText"/>
    <w:next w:val="Normal"/>
    <w:qFormat/>
    <w:rsid w:val="001C115A"/>
    <w:pPr>
      <w:framePr w:w="2268" w:hSpace="181" w:vSpace="181" w:wrap="around" w:vAnchor="text" w:hAnchor="page" w:x="1135" w:y="285" w:anchorLock="1"/>
    </w:pPr>
    <w:rPr>
      <w:i/>
    </w:rPr>
  </w:style>
  <w:style w:type="paragraph" w:customStyle="1" w:styleId="MiniTOCTitle">
    <w:name w:val="MiniTOCTitle"/>
    <w:basedOn w:val="Heading4"/>
    <w:rsid w:val="001C115A"/>
    <w:pPr>
      <w:spacing w:before="240"/>
      <w:outlineLvl w:val="9"/>
    </w:pPr>
    <w:rPr>
      <w:noProof/>
      <w:sz w:val="24"/>
    </w:rPr>
  </w:style>
  <w:style w:type="paragraph" w:customStyle="1" w:styleId="MiniTOCItem">
    <w:name w:val="MiniTOCItem"/>
    <w:basedOn w:val="ListBullet"/>
    <w:rsid w:val="001C115A"/>
    <w:pPr>
      <w:numPr>
        <w:numId w:val="0"/>
      </w:numPr>
      <w:tabs>
        <w:tab w:val="right" w:leader="dot" w:pos="6521"/>
      </w:tabs>
      <w:spacing w:before="0" w:after="0"/>
    </w:pPr>
  </w:style>
  <w:style w:type="paragraph" w:customStyle="1" w:styleId="TOFTitle">
    <w:name w:val="TOFTitle"/>
    <w:basedOn w:val="TOCTitle"/>
    <w:rsid w:val="001C115A"/>
  </w:style>
  <w:style w:type="paragraph" w:styleId="TableofFigures">
    <w:name w:val="table of figures"/>
    <w:basedOn w:val="Normal"/>
    <w:next w:val="Normal"/>
    <w:semiHidden/>
    <w:rsid w:val="001C115A"/>
    <w:pPr>
      <w:tabs>
        <w:tab w:val="right" w:leader="dot" w:pos="9072"/>
      </w:tabs>
      <w:ind w:left="970" w:hanging="403"/>
    </w:pPr>
    <w:rPr>
      <w:rFonts w:ascii="Times New Roman" w:hAnsi="Times New Roman"/>
      <w:b/>
    </w:rPr>
  </w:style>
  <w:style w:type="paragraph" w:styleId="ListNumber">
    <w:name w:val="List Number"/>
    <w:basedOn w:val="List"/>
    <w:rsid w:val="001C115A"/>
    <w:pPr>
      <w:numPr>
        <w:numId w:val="15"/>
      </w:numPr>
      <w:tabs>
        <w:tab w:val="clear" w:pos="340"/>
      </w:tabs>
    </w:pPr>
  </w:style>
  <w:style w:type="character" w:customStyle="1" w:styleId="WingdingSymbols">
    <w:name w:val="Wingding Symbols"/>
    <w:rsid w:val="001C115A"/>
    <w:rPr>
      <w:rFonts w:ascii="Wingdings" w:hAnsi="Wingdings"/>
    </w:rPr>
  </w:style>
  <w:style w:type="paragraph" w:customStyle="1" w:styleId="TableHeading">
    <w:name w:val="Table Heading"/>
    <w:basedOn w:val="HeadingBase"/>
    <w:rsid w:val="001C115A"/>
    <w:pPr>
      <w:keepLines/>
      <w:pBdr>
        <w:bottom w:val="single" w:sz="6" w:space="1" w:color="918585"/>
      </w:pBdr>
      <w:spacing w:before="240"/>
    </w:pPr>
  </w:style>
  <w:style w:type="character" w:customStyle="1" w:styleId="HotSpot">
    <w:name w:val="HotSpot"/>
    <w:rsid w:val="001C115A"/>
    <w:rPr>
      <w:color w:val="0033CC"/>
      <w:u w:val="none"/>
    </w:rPr>
  </w:style>
  <w:style w:type="paragraph" w:customStyle="1" w:styleId="BodyTextRight">
    <w:name w:val="Body Text Right"/>
    <w:basedOn w:val="BodyText"/>
    <w:rsid w:val="001C115A"/>
    <w:pPr>
      <w:spacing w:before="0" w:after="0"/>
      <w:jc w:val="right"/>
    </w:pPr>
  </w:style>
  <w:style w:type="paragraph" w:styleId="Index3">
    <w:name w:val="index 3"/>
    <w:basedOn w:val="ListNumber2"/>
    <w:next w:val="Normal"/>
    <w:semiHidden/>
    <w:rsid w:val="001C115A"/>
    <w:pPr>
      <w:numPr>
        <w:numId w:val="0"/>
      </w:numPr>
      <w:tabs>
        <w:tab w:val="right" w:leader="dot" w:pos="4176"/>
      </w:tabs>
    </w:pPr>
  </w:style>
  <w:style w:type="paragraph" w:styleId="ListNumber2">
    <w:name w:val="List Number 2"/>
    <w:basedOn w:val="List2"/>
    <w:rsid w:val="001C115A"/>
    <w:pPr>
      <w:numPr>
        <w:numId w:val="10"/>
      </w:numPr>
      <w:tabs>
        <w:tab w:val="clear" w:pos="1060"/>
      </w:tabs>
    </w:pPr>
  </w:style>
  <w:style w:type="paragraph" w:customStyle="1" w:styleId="MarginNote">
    <w:name w:val="Margin Note"/>
    <w:basedOn w:val="BodyText"/>
    <w:rsid w:val="001C1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15A"/>
    <w:rPr>
      <w:sz w:val="32"/>
    </w:rPr>
  </w:style>
  <w:style w:type="paragraph" w:customStyle="1" w:styleId="HeadingProcedure">
    <w:name w:val="Heading Procedure"/>
    <w:basedOn w:val="HeadingBase"/>
    <w:next w:val="Normal"/>
    <w:rsid w:val="001C115A"/>
    <w:pPr>
      <w:tabs>
        <w:tab w:val="left" w:pos="0"/>
      </w:tabs>
      <w:spacing w:before="120" w:after="60"/>
    </w:pPr>
    <w:rPr>
      <w:i/>
      <w:color w:val="918585"/>
      <w:sz w:val="22"/>
    </w:rPr>
  </w:style>
  <w:style w:type="paragraph" w:customStyle="1" w:styleId="TableBodyText">
    <w:name w:val="Table Body Text"/>
    <w:basedOn w:val="BodyText"/>
    <w:rsid w:val="001C115A"/>
    <w:pPr>
      <w:spacing w:before="60" w:after="60"/>
    </w:pPr>
  </w:style>
  <w:style w:type="paragraph" w:styleId="ListContinue">
    <w:name w:val="List Continue"/>
    <w:basedOn w:val="List"/>
    <w:rsid w:val="001C115A"/>
    <w:pPr>
      <w:ind w:firstLine="0"/>
    </w:pPr>
  </w:style>
  <w:style w:type="paragraph" w:customStyle="1" w:styleId="ListNote">
    <w:name w:val="List Note"/>
    <w:basedOn w:val="List"/>
    <w:rsid w:val="001C115A"/>
    <w:pPr>
      <w:pBdr>
        <w:top w:val="single" w:sz="6" w:space="2" w:color="918585"/>
        <w:bottom w:val="single" w:sz="6" w:space="2" w:color="918585"/>
      </w:pBdr>
      <w:tabs>
        <w:tab w:val="left" w:pos="1021"/>
      </w:tabs>
      <w:ind w:firstLine="0"/>
    </w:pPr>
  </w:style>
  <w:style w:type="paragraph" w:customStyle="1" w:styleId="Warning">
    <w:name w:val="Warning"/>
    <w:basedOn w:val="BodyText"/>
    <w:rsid w:val="001C115A"/>
    <w:pPr>
      <w:shd w:val="clear" w:color="auto" w:fill="D9D9D9"/>
      <w:tabs>
        <w:tab w:val="left" w:pos="992"/>
      </w:tabs>
      <w:ind w:left="119" w:right="119"/>
    </w:pPr>
    <w:rPr>
      <w:sz w:val="20"/>
    </w:rPr>
  </w:style>
  <w:style w:type="paragraph" w:customStyle="1" w:styleId="MarginIcons">
    <w:name w:val="Margin Icons"/>
    <w:basedOn w:val="BodyText"/>
    <w:rsid w:val="001C1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15A"/>
    <w:rPr>
      <w:rFonts w:ascii="Courier New" w:hAnsi="Courier New"/>
    </w:rPr>
  </w:style>
  <w:style w:type="paragraph" w:customStyle="1" w:styleId="NoteBullet">
    <w:name w:val="Note Bullet"/>
    <w:basedOn w:val="Note"/>
    <w:rsid w:val="001C115A"/>
    <w:pPr>
      <w:tabs>
        <w:tab w:val="clear" w:pos="680"/>
      </w:tabs>
      <w:spacing w:before="60" w:after="60"/>
    </w:pPr>
  </w:style>
  <w:style w:type="paragraph" w:customStyle="1" w:styleId="SubHeading2">
    <w:name w:val="SubHeading2"/>
    <w:basedOn w:val="HeadingBase"/>
    <w:rsid w:val="001C115A"/>
    <w:pPr>
      <w:spacing w:before="240" w:after="60"/>
    </w:pPr>
    <w:rPr>
      <w:sz w:val="20"/>
    </w:rPr>
  </w:style>
  <w:style w:type="paragraph" w:customStyle="1" w:styleId="SubHeading1">
    <w:name w:val="SubHeading1"/>
    <w:basedOn w:val="HeadingBase"/>
    <w:rsid w:val="001C115A"/>
    <w:pPr>
      <w:spacing w:before="240" w:after="60"/>
    </w:pPr>
    <w:rPr>
      <w:color w:val="918585"/>
      <w:sz w:val="22"/>
    </w:rPr>
  </w:style>
  <w:style w:type="paragraph" w:customStyle="1" w:styleId="SideHeading">
    <w:name w:val="Side Heading"/>
    <w:basedOn w:val="HeadingBase"/>
    <w:rsid w:val="001C1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15A"/>
    <w:pPr>
      <w:tabs>
        <w:tab w:val="num" w:pos="360"/>
      </w:tabs>
    </w:pPr>
  </w:style>
  <w:style w:type="paragraph" w:styleId="PlainText">
    <w:name w:val="Plain Text"/>
    <w:basedOn w:val="Normal"/>
    <w:link w:val="PlainTextChar"/>
    <w:rsid w:val="001C115A"/>
    <w:rPr>
      <w:sz w:val="20"/>
    </w:rPr>
  </w:style>
  <w:style w:type="character" w:customStyle="1" w:styleId="PlainTextChar">
    <w:name w:val="Plain Text Char"/>
    <w:basedOn w:val="DefaultParagraphFont"/>
    <w:link w:val="PlainText"/>
    <w:rsid w:val="001C115A"/>
    <w:rPr>
      <w:rFonts w:ascii="Courier New" w:eastAsia="Times New Roman" w:hAnsi="Courier New" w:cs="Times New Roman"/>
      <w:sz w:val="20"/>
      <w:szCs w:val="20"/>
      <w:lang w:eastAsia="en-US"/>
    </w:rPr>
  </w:style>
  <w:style w:type="character" w:customStyle="1" w:styleId="MenuOption">
    <w:name w:val="Menu Option"/>
    <w:basedOn w:val="DefaultParagraphFont"/>
    <w:rsid w:val="001C115A"/>
    <w:rPr>
      <w:b/>
      <w:smallCaps/>
    </w:rPr>
  </w:style>
  <w:style w:type="paragraph" w:customStyle="1" w:styleId="TableListNumber">
    <w:name w:val="Table List Number"/>
    <w:basedOn w:val="ListNumber"/>
    <w:rsid w:val="001C115A"/>
    <w:pPr>
      <w:numPr>
        <w:numId w:val="0"/>
      </w:numPr>
    </w:pPr>
  </w:style>
  <w:style w:type="paragraph" w:styleId="TOC4">
    <w:name w:val="toc 4"/>
    <w:basedOn w:val="TOCBase"/>
    <w:next w:val="Normal"/>
    <w:semiHidden/>
    <w:rsid w:val="001C115A"/>
    <w:pPr>
      <w:tabs>
        <w:tab w:val="right" w:leader="dot" w:pos="9071"/>
      </w:tabs>
      <w:ind w:left="1701"/>
    </w:pPr>
  </w:style>
  <w:style w:type="paragraph" w:customStyle="1" w:styleId="ListAlpha">
    <w:name w:val="List Alpha"/>
    <w:basedOn w:val="List"/>
    <w:rsid w:val="001C115A"/>
    <w:pPr>
      <w:numPr>
        <w:numId w:val="9"/>
      </w:numPr>
    </w:pPr>
  </w:style>
  <w:style w:type="paragraph" w:customStyle="1" w:styleId="ListAlpha2">
    <w:name w:val="List Alpha 2"/>
    <w:basedOn w:val="List2"/>
    <w:rsid w:val="001C115A"/>
    <w:pPr>
      <w:numPr>
        <w:numId w:val="8"/>
      </w:numPr>
    </w:pPr>
  </w:style>
  <w:style w:type="paragraph" w:styleId="List2">
    <w:name w:val="List 2"/>
    <w:basedOn w:val="BodyText"/>
    <w:rsid w:val="001C115A"/>
    <w:pPr>
      <w:tabs>
        <w:tab w:val="left" w:pos="680"/>
      </w:tabs>
      <w:spacing w:before="60" w:after="60"/>
      <w:ind w:left="680" w:hanging="340"/>
    </w:pPr>
  </w:style>
  <w:style w:type="paragraph" w:styleId="List3">
    <w:name w:val="List 3"/>
    <w:basedOn w:val="BodyText"/>
    <w:rsid w:val="001C115A"/>
    <w:pPr>
      <w:tabs>
        <w:tab w:val="left" w:pos="1021"/>
      </w:tabs>
      <w:spacing w:before="60" w:after="60"/>
      <w:ind w:left="1020" w:hanging="340"/>
    </w:pPr>
  </w:style>
  <w:style w:type="paragraph" w:styleId="List4">
    <w:name w:val="List 4"/>
    <w:basedOn w:val="BodyText"/>
    <w:rsid w:val="001C115A"/>
    <w:pPr>
      <w:tabs>
        <w:tab w:val="left" w:pos="1361"/>
      </w:tabs>
      <w:spacing w:before="60" w:after="60"/>
      <w:ind w:left="1361" w:hanging="340"/>
    </w:pPr>
  </w:style>
  <w:style w:type="paragraph" w:styleId="List5">
    <w:name w:val="List 5"/>
    <w:basedOn w:val="BodyText"/>
    <w:rsid w:val="001C115A"/>
    <w:pPr>
      <w:tabs>
        <w:tab w:val="left" w:pos="1701"/>
      </w:tabs>
      <w:spacing w:before="60" w:after="60"/>
      <w:ind w:left="1701" w:hanging="340"/>
    </w:pPr>
  </w:style>
  <w:style w:type="paragraph" w:styleId="ListBullet3">
    <w:name w:val="List Bullet 3"/>
    <w:basedOn w:val="List3"/>
    <w:rsid w:val="001C115A"/>
    <w:pPr>
      <w:numPr>
        <w:numId w:val="14"/>
      </w:numPr>
      <w:tabs>
        <w:tab w:val="clear" w:pos="1021"/>
      </w:tabs>
      <w:ind w:left="1037" w:hanging="357"/>
    </w:pPr>
  </w:style>
  <w:style w:type="paragraph" w:styleId="ListBullet4">
    <w:name w:val="List Bullet 4"/>
    <w:basedOn w:val="List4"/>
    <w:rsid w:val="001C115A"/>
    <w:pPr>
      <w:numPr>
        <w:numId w:val="3"/>
      </w:numPr>
      <w:tabs>
        <w:tab w:val="clear" w:pos="1361"/>
      </w:tabs>
    </w:pPr>
  </w:style>
  <w:style w:type="paragraph" w:styleId="ListBullet5">
    <w:name w:val="List Bullet 5"/>
    <w:basedOn w:val="List5"/>
    <w:rsid w:val="001C115A"/>
    <w:pPr>
      <w:numPr>
        <w:numId w:val="4"/>
      </w:numPr>
    </w:pPr>
  </w:style>
  <w:style w:type="paragraph" w:styleId="ListContinue2">
    <w:name w:val="List Continue 2"/>
    <w:basedOn w:val="List2"/>
    <w:rsid w:val="001C115A"/>
    <w:pPr>
      <w:ind w:firstLine="0"/>
    </w:pPr>
  </w:style>
  <w:style w:type="paragraph" w:styleId="ListContinue3">
    <w:name w:val="List Continue 3"/>
    <w:basedOn w:val="List3"/>
    <w:rsid w:val="001C115A"/>
    <w:pPr>
      <w:ind w:left="1021" w:firstLine="0"/>
    </w:pPr>
  </w:style>
  <w:style w:type="paragraph" w:styleId="ListContinue4">
    <w:name w:val="List Continue 4"/>
    <w:basedOn w:val="List4"/>
    <w:rsid w:val="001C115A"/>
    <w:pPr>
      <w:ind w:firstLine="0"/>
    </w:pPr>
  </w:style>
  <w:style w:type="paragraph" w:styleId="ListContinue5">
    <w:name w:val="List Continue 5"/>
    <w:basedOn w:val="List5"/>
    <w:rsid w:val="001C115A"/>
    <w:pPr>
      <w:ind w:firstLine="0"/>
    </w:pPr>
  </w:style>
  <w:style w:type="paragraph" w:styleId="ListNumber3">
    <w:name w:val="List Number 3"/>
    <w:basedOn w:val="List3"/>
    <w:rsid w:val="001C115A"/>
    <w:pPr>
      <w:numPr>
        <w:numId w:val="5"/>
      </w:numPr>
    </w:pPr>
  </w:style>
  <w:style w:type="paragraph" w:styleId="ListNumber4">
    <w:name w:val="List Number 4"/>
    <w:basedOn w:val="List4"/>
    <w:rsid w:val="001C115A"/>
    <w:pPr>
      <w:numPr>
        <w:numId w:val="6"/>
      </w:numPr>
    </w:pPr>
  </w:style>
  <w:style w:type="paragraph" w:styleId="ListNumber5">
    <w:name w:val="List Number 5"/>
    <w:basedOn w:val="List5"/>
    <w:rsid w:val="001C115A"/>
    <w:pPr>
      <w:numPr>
        <w:numId w:val="7"/>
      </w:numPr>
    </w:pPr>
  </w:style>
  <w:style w:type="paragraph" w:styleId="BlockText">
    <w:name w:val="Block Text"/>
    <w:basedOn w:val="Normal"/>
    <w:rsid w:val="001C115A"/>
    <w:pPr>
      <w:spacing w:after="120"/>
      <w:ind w:left="1440" w:right="1440"/>
    </w:pPr>
  </w:style>
  <w:style w:type="character" w:customStyle="1" w:styleId="Subscript">
    <w:name w:val="Subscript"/>
    <w:basedOn w:val="DefaultParagraphFont"/>
    <w:rsid w:val="001C115A"/>
    <w:rPr>
      <w:sz w:val="16"/>
      <w:vertAlign w:val="subscript"/>
    </w:rPr>
  </w:style>
  <w:style w:type="character" w:customStyle="1" w:styleId="Superscript">
    <w:name w:val="Superscript"/>
    <w:basedOn w:val="DefaultParagraphFont"/>
    <w:rsid w:val="001C115A"/>
    <w:rPr>
      <w:sz w:val="16"/>
      <w:vertAlign w:val="superscript"/>
    </w:rPr>
  </w:style>
  <w:style w:type="character" w:customStyle="1" w:styleId="Symbols">
    <w:name w:val="Symbols"/>
    <w:basedOn w:val="DefaultParagraphFont"/>
    <w:rsid w:val="001C115A"/>
    <w:rPr>
      <w:rFonts w:ascii="Symbol" w:hAnsi="Symbol"/>
    </w:rPr>
  </w:style>
  <w:style w:type="character" w:customStyle="1" w:styleId="MenuOptions">
    <w:name w:val="Menu Options"/>
    <w:basedOn w:val="DefaultParagraphFont"/>
    <w:rsid w:val="001C115A"/>
    <w:rPr>
      <w:rFonts w:ascii="Arial Narrow" w:hAnsi="Arial Narrow"/>
      <w:smallCaps/>
    </w:rPr>
  </w:style>
  <w:style w:type="character" w:customStyle="1" w:styleId="Buttons">
    <w:name w:val="Buttons"/>
    <w:basedOn w:val="DefaultParagraphFont"/>
    <w:rsid w:val="001C115A"/>
    <w:rPr>
      <w:b/>
    </w:rPr>
  </w:style>
  <w:style w:type="character" w:customStyle="1" w:styleId="Underlined">
    <w:name w:val="Underlined"/>
    <w:basedOn w:val="DefaultParagraphFont"/>
    <w:rsid w:val="001C115A"/>
    <w:rPr>
      <w:u w:val="single"/>
    </w:rPr>
  </w:style>
  <w:style w:type="paragraph" w:customStyle="1" w:styleId="TableBodyTextRight">
    <w:name w:val="Table Body Text Right"/>
    <w:basedOn w:val="TableBodyText"/>
    <w:rsid w:val="001C115A"/>
    <w:pPr>
      <w:widowControl w:val="0"/>
      <w:autoSpaceDE w:val="0"/>
      <w:autoSpaceDN w:val="0"/>
      <w:adjustRightInd w:val="0"/>
      <w:jc w:val="right"/>
    </w:pPr>
    <w:rPr>
      <w:rFonts w:cs="Arial"/>
      <w:szCs w:val="18"/>
    </w:rPr>
  </w:style>
  <w:style w:type="paragraph" w:customStyle="1" w:styleId="CopyrightText">
    <w:name w:val="Copyright Text"/>
    <w:basedOn w:val="BodyText"/>
    <w:rsid w:val="001C115A"/>
    <w:rPr>
      <w:sz w:val="18"/>
    </w:rPr>
  </w:style>
  <w:style w:type="paragraph" w:customStyle="1" w:styleId="BodySmallRight">
    <w:name w:val="Body Small Right"/>
    <w:basedOn w:val="BodyTextRight"/>
    <w:rsid w:val="001C115A"/>
    <w:rPr>
      <w:sz w:val="18"/>
      <w:szCs w:val="18"/>
    </w:rPr>
  </w:style>
  <w:style w:type="paragraph" w:customStyle="1" w:styleId="MarginEdition">
    <w:name w:val="Margin Edition"/>
    <w:basedOn w:val="MarginNote"/>
    <w:rsid w:val="001C115A"/>
    <w:pPr>
      <w:spacing w:before="0" w:after="0"/>
    </w:pPr>
    <w:rPr>
      <w:rFonts w:ascii="Times New Roman" w:hAnsi="Times New Roman"/>
      <w:color w:val="999999"/>
    </w:rPr>
  </w:style>
  <w:style w:type="paragraph" w:customStyle="1" w:styleId="Spacer">
    <w:name w:val="Spacer"/>
    <w:basedOn w:val="Normal"/>
    <w:rsid w:val="001C115A"/>
    <w:rPr>
      <w:sz w:val="2"/>
      <w:szCs w:val="2"/>
    </w:rPr>
  </w:style>
  <w:style w:type="character" w:customStyle="1" w:styleId="Small">
    <w:name w:val="Small"/>
    <w:basedOn w:val="DefaultParagraphFont"/>
    <w:rsid w:val="001C115A"/>
    <w:rPr>
      <w:sz w:val="16"/>
    </w:rPr>
  </w:style>
  <w:style w:type="paragraph" w:customStyle="1" w:styleId="WideTable">
    <w:name w:val="Wide Table"/>
    <w:basedOn w:val="Normal"/>
    <w:rsid w:val="001C115A"/>
    <w:pPr>
      <w:ind w:left="-1418"/>
    </w:pPr>
    <w:rPr>
      <w:sz w:val="2"/>
      <w:szCs w:val="2"/>
    </w:rPr>
  </w:style>
  <w:style w:type="character" w:styleId="PageNumber">
    <w:name w:val="page number"/>
    <w:basedOn w:val="DefaultParagraphFont"/>
    <w:rsid w:val="001C115A"/>
  </w:style>
  <w:style w:type="paragraph" w:styleId="Quote">
    <w:name w:val="Quote"/>
    <w:basedOn w:val="Heading1"/>
    <w:link w:val="QuoteChar"/>
    <w:qFormat/>
    <w:rsid w:val="001C115A"/>
    <w:rPr>
      <w:b w:val="0"/>
      <w:sz w:val="72"/>
      <w:szCs w:val="72"/>
      <w:lang w:val="en-NZ"/>
    </w:rPr>
  </w:style>
  <w:style w:type="character" w:customStyle="1" w:styleId="QuoteChar">
    <w:name w:val="Quote Char"/>
    <w:basedOn w:val="DefaultParagraphFont"/>
    <w:link w:val="Quote"/>
    <w:rsid w:val="001C1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15A"/>
    <w:pPr>
      <w:pageBreakBefore/>
    </w:pPr>
  </w:style>
  <w:style w:type="paragraph" w:customStyle="1" w:styleId="Border">
    <w:name w:val="Border"/>
    <w:basedOn w:val="Normal"/>
    <w:qFormat/>
    <w:rsid w:val="001C1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15A"/>
    <w:rPr>
      <w:b/>
      <w:bCs/>
      <w:i/>
      <w:iCs/>
      <w:color w:val="auto"/>
    </w:rPr>
  </w:style>
  <w:style w:type="paragraph" w:styleId="IntenseQuote">
    <w:name w:val="Intense Quote"/>
    <w:basedOn w:val="Normal"/>
    <w:next w:val="Normal"/>
    <w:link w:val="IntenseQuoteChar"/>
    <w:uiPriority w:val="30"/>
    <w:qFormat/>
    <w:rsid w:val="001C1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15A"/>
    <w:rPr>
      <w:smallCaps/>
      <w:color w:val="auto"/>
      <w:u w:val="single"/>
    </w:rPr>
  </w:style>
  <w:style w:type="character" w:styleId="IntenseReference">
    <w:name w:val="Intense Reference"/>
    <w:basedOn w:val="DefaultParagraphFont"/>
    <w:uiPriority w:val="32"/>
    <w:qFormat/>
    <w:rsid w:val="001C115A"/>
    <w:rPr>
      <w:b/>
      <w:bCs/>
      <w:smallCaps/>
      <w:color w:val="auto"/>
      <w:spacing w:val="5"/>
      <w:u w:val="single"/>
    </w:rPr>
  </w:style>
  <w:style w:type="paragraph" w:customStyle="1" w:styleId="2ColumnHeading">
    <w:name w:val="2Column Heading"/>
    <w:basedOn w:val="BodyText"/>
    <w:qFormat/>
    <w:rsid w:val="001C115A"/>
    <w:pPr>
      <w:spacing w:after="60"/>
      <w:ind w:left="-2268"/>
    </w:pPr>
    <w:rPr>
      <w:b/>
    </w:rPr>
  </w:style>
  <w:style w:type="paragraph" w:customStyle="1" w:styleId="Heading1TOC">
    <w:name w:val="Heading1 TOC"/>
    <w:basedOn w:val="Normal"/>
    <w:qFormat/>
    <w:rsid w:val="001C115A"/>
    <w:pPr>
      <w:spacing w:before="240" w:after="120"/>
    </w:pPr>
    <w:rPr>
      <w:rFonts w:ascii="Times New Roman" w:hAnsi="Times New Roman"/>
      <w:b/>
      <w:sz w:val="32"/>
    </w:rPr>
  </w:style>
  <w:style w:type="paragraph" w:customStyle="1" w:styleId="Heading2TOC">
    <w:name w:val="Heading2 TOC"/>
    <w:basedOn w:val="Normal"/>
    <w:qFormat/>
    <w:rsid w:val="001C115A"/>
    <w:pPr>
      <w:spacing w:before="240" w:after="60"/>
    </w:pPr>
    <w:rPr>
      <w:rFonts w:ascii="Times New Roman" w:hAnsi="Times New Roman"/>
      <w:b/>
      <w:sz w:val="28"/>
    </w:rPr>
  </w:style>
  <w:style w:type="character" w:customStyle="1" w:styleId="Underline">
    <w:name w:val="Underline"/>
    <w:basedOn w:val="DefaultParagraphFont"/>
    <w:qFormat/>
    <w:rsid w:val="001C115A"/>
    <w:rPr>
      <w:u w:val="single"/>
    </w:rPr>
  </w:style>
  <w:style w:type="character" w:customStyle="1" w:styleId="BoldandItalics">
    <w:name w:val="Bold and Italics"/>
    <w:qFormat/>
    <w:rsid w:val="001C115A"/>
    <w:rPr>
      <w:b/>
      <w:i/>
      <w:u w:val="none"/>
    </w:rPr>
  </w:style>
  <w:style w:type="paragraph" w:styleId="BalloonText">
    <w:name w:val="Balloon Text"/>
    <w:basedOn w:val="Normal"/>
    <w:link w:val="BalloonTextChar"/>
    <w:rsid w:val="001C115A"/>
    <w:rPr>
      <w:rFonts w:ascii="Tahoma" w:hAnsi="Tahoma" w:cs="Tahoma"/>
      <w:sz w:val="16"/>
      <w:szCs w:val="16"/>
    </w:rPr>
  </w:style>
  <w:style w:type="character" w:customStyle="1" w:styleId="BalloonTextChar">
    <w:name w:val="Balloon Text Char"/>
    <w:basedOn w:val="DefaultParagraphFont"/>
    <w:link w:val="BalloonText"/>
    <w:rsid w:val="001C1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15A"/>
    <w:rPr>
      <w:b/>
      <w:color w:val="660033"/>
      <w:spacing w:val="0"/>
    </w:rPr>
  </w:style>
  <w:style w:type="paragraph" w:customStyle="1" w:styleId="Nameditemlist">
    <w:name w:val="Named item list"/>
    <w:basedOn w:val="BodyText"/>
    <w:qFormat/>
    <w:rsid w:val="001C115A"/>
    <w:pPr>
      <w:tabs>
        <w:tab w:val="left" w:pos="2835"/>
      </w:tabs>
      <w:ind w:left="2835" w:hanging="2835"/>
    </w:pPr>
  </w:style>
  <w:style w:type="paragraph" w:customStyle="1" w:styleId="BodyTextnopadding">
    <w:name w:val="Body Text no padding"/>
    <w:basedOn w:val="BodyText"/>
    <w:qFormat/>
    <w:rsid w:val="001C115A"/>
    <w:pPr>
      <w:spacing w:before="0" w:after="0"/>
    </w:pPr>
  </w:style>
  <w:style w:type="character" w:styleId="Hyperlink">
    <w:name w:val="Hyperlink"/>
    <w:basedOn w:val="DefaultParagraphFont"/>
    <w:uiPriority w:val="99"/>
    <w:unhideWhenUsed/>
    <w:rsid w:val="00C829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8206</Characters>
  <Application>Microsoft Office Word</Application>
  <DocSecurity>0</DocSecurity>
  <Lines>241</Lines>
  <Paragraphs>148</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AHCCSW306 Use technology in Aboriginal and/or Torres Strait Islander sites work</dc:title>
  <dc:subject>Approved</dc:subject>
  <dc:creator>Skills Insight</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