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0405" w:rsidP="00C404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AHCCSW306 Use technology in Aboriginal and/or Torres Strait Islander sites work</w:t>
      </w:r>
      <w:r>
        <w:fldChar w:fldCharType="end"/>
      </w:r>
    </w:p>
    <w:p w:rsidR="00C40405" w:rsidP="00C40405">
      <w:pPr>
        <w:pStyle w:val="Version"/>
        <w:sectPr w:rsidSect="00185C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5C07" w:rsidP="00185C07">
      <w:pPr>
        <w:pStyle w:val="SuperHeading"/>
      </w:pPr>
      <w:r w:rsidRPr="00185C07">
        <w:t>Assessment Requirements for AHCCSW306 Use technology in Aboriginal and/or Torres Strait Islander sites work</w:t>
      </w:r>
    </w:p>
    <w:p w:rsidR="00000000" w:rsidRPr="00185C07" w:rsidP="00185C07">
      <w:pPr>
        <w:pStyle w:val="Heading1"/>
      </w:pPr>
      <w:bookmarkStart w:id="1" w:name="O_1271592"/>
      <w:bookmarkEnd w:id="1"/>
      <w:r w:rsidRPr="00185C0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85C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C07">
            <w:pPr>
              <w:pStyle w:val="BodyTextBold"/>
              <w:rPr>
                <w:lang w:val="en-NZ"/>
              </w:rPr>
            </w:pPr>
            <w:r w:rsidRPr="00185C0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C07">
            <w:pPr>
              <w:pStyle w:val="BodyTextBold"/>
              <w:rPr>
                <w:lang w:val="en-NZ"/>
              </w:rPr>
            </w:pPr>
            <w:r w:rsidRPr="00185C07">
              <w:t>Comments</w:t>
            </w:r>
          </w:p>
        </w:tc>
      </w:tr>
      <w:tr w:rsidTr="00185C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C07">
            <w:pPr>
              <w:pStyle w:val="BodyText"/>
              <w:rPr>
                <w:lang w:val="en-NZ"/>
              </w:rPr>
            </w:pPr>
            <w:r w:rsidRPr="00185C0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C07" w:rsidP="00185C07">
            <w:pPr>
              <w:pStyle w:val="BodyText"/>
            </w:pPr>
            <w:r w:rsidRPr="00185C07">
              <w:t>This version released with Agriculture, Horticulture and Conservation and Land Management Training Package Version 9.0.</w:t>
            </w:r>
          </w:p>
        </w:tc>
      </w:tr>
    </w:tbl>
    <w:p w:rsidR="00000000" w:rsidRPr="00185C07" w:rsidP="00185C07">
      <w:pPr>
        <w:pStyle w:val="BodyText"/>
      </w:pPr>
    </w:p>
    <w:p w:rsidR="00000000" w:rsidRPr="00185C07" w:rsidP="00185C07">
      <w:pPr>
        <w:pStyle w:val="AllowPageBreak"/>
      </w:pPr>
    </w:p>
    <w:p w:rsidR="00000000" w:rsidRPr="00185C07" w:rsidP="00185C07">
      <w:pPr>
        <w:pStyle w:val="Heading1"/>
      </w:pPr>
      <w:bookmarkStart w:id="2" w:name="O_1271593"/>
      <w:bookmarkEnd w:id="2"/>
      <w:r w:rsidRPr="00185C07">
        <w:t>Performance Evidence</w:t>
      </w:r>
    </w:p>
    <w:p w:rsidR="00000000" w:rsidRPr="00185C07" w:rsidP="00C40405">
      <w:pPr>
        <w:pStyle w:val="BodyText"/>
      </w:pPr>
      <w:r w:rsidRPr="00185C07">
        <w:t>An individual demonstrating competency must satisfy all of the elements and performance criter</w:t>
      </w:r>
      <w:r w:rsidRPr="00185C07">
        <w:t xml:space="preserve">ia in this unit. </w:t>
      </w:r>
    </w:p>
    <w:p w:rsidR="00000000" w:rsidRPr="00185C07" w:rsidP="00C40405">
      <w:pPr>
        <w:pStyle w:val="BodyText"/>
      </w:pPr>
      <w:r w:rsidRPr="00185C07">
        <w:t>There must be evidence that the individual has used technology in Aboriginal and/or Torres Strait Islander sites work at least once and has:</w:t>
      </w:r>
    </w:p>
    <w:p w:rsidR="00000000" w:rsidRPr="00185C07" w:rsidP="00185C07">
      <w:pPr>
        <w:pStyle w:val="ListBullet"/>
      </w:pPr>
      <w:r w:rsidRPr="00185C07">
        <w:t>used current and appropriate technology as required by organisation</w:t>
      </w:r>
    </w:p>
    <w:p w:rsidR="00000000" w:rsidRPr="00185C07" w:rsidP="00185C07">
      <w:pPr>
        <w:pStyle w:val="ListBullet"/>
      </w:pPr>
      <w:r w:rsidRPr="00185C07">
        <w:t>used menu features and navigated around the device and Information Management System functions</w:t>
      </w:r>
    </w:p>
    <w:p w:rsidR="00000000" w:rsidRPr="00185C07" w:rsidP="00185C07">
      <w:pPr>
        <w:pStyle w:val="ListBullet"/>
      </w:pPr>
      <w:r w:rsidRPr="00185C07">
        <w:t>used device features, software and applications to perform tasks to organisation requirements</w:t>
      </w:r>
    </w:p>
    <w:p w:rsidR="00000000" w:rsidRPr="00185C07" w:rsidP="00185C07">
      <w:pPr>
        <w:pStyle w:val="ListBullet"/>
      </w:pPr>
      <w:r w:rsidRPr="00185C07">
        <w:t>collected and recorded data according to organisation requirements</w:t>
      </w:r>
    </w:p>
    <w:p w:rsidR="00000000" w:rsidRPr="00185C07" w:rsidP="00185C07">
      <w:pPr>
        <w:pStyle w:val="ListBullet"/>
      </w:pPr>
      <w:r w:rsidRPr="00185C07">
        <w:t>collected and recorded data in accordance with requirements of Indigenous Cultural and Intellectual Property (ICIP), copyright and local cultural protocols</w:t>
      </w:r>
    </w:p>
    <w:p w:rsidR="00000000" w:rsidRPr="00185C07" w:rsidP="00185C07">
      <w:pPr>
        <w:pStyle w:val="ListBullet"/>
      </w:pPr>
      <w:r w:rsidRPr="00185C07">
        <w:t>saved work in a format and location according to organisation requirements</w:t>
      </w:r>
    </w:p>
    <w:p w:rsidR="00000000" w:rsidRPr="00185C07" w:rsidP="00185C07">
      <w:pPr>
        <w:pStyle w:val="ListBullet"/>
      </w:pPr>
      <w:r w:rsidRPr="00185C07">
        <w:t>securely transferred save</w:t>
      </w:r>
      <w:r w:rsidRPr="00185C07">
        <w:t>d files to a computer for long-term storage and printing</w:t>
      </w:r>
    </w:p>
    <w:p w:rsidR="00000000" w:rsidRPr="00185C07" w:rsidP="00185C07">
      <w:pPr>
        <w:pStyle w:val="ListBullet"/>
      </w:pPr>
      <w:r w:rsidRPr="00185C07">
        <w:t>used compass, grid references and physical or online maps to move around site and map site coordinates</w:t>
      </w:r>
    </w:p>
    <w:p w:rsidR="00000000" w:rsidRPr="00185C07" w:rsidP="00185C07">
      <w:pPr>
        <w:pStyle w:val="ListBullet"/>
      </w:pPr>
      <w:r w:rsidRPr="00185C07">
        <w:t>used audio-visual devices according to organisation requirements and local cultural protocols.</w:t>
      </w:r>
    </w:p>
    <w:p w:rsidR="00000000" w:rsidRPr="00185C07" w:rsidP="00185C07">
      <w:pPr>
        <w:pStyle w:val="AllowPageBreak"/>
      </w:pPr>
    </w:p>
    <w:p w:rsidR="00000000" w:rsidRPr="00185C07" w:rsidP="00185C07">
      <w:pPr>
        <w:pStyle w:val="Heading1"/>
      </w:pPr>
      <w:bookmarkStart w:id="3" w:name="O_1271594"/>
      <w:bookmarkEnd w:id="3"/>
      <w:r w:rsidRPr="00185C07">
        <w:t>Knowledge Evidence</w:t>
      </w:r>
    </w:p>
    <w:p w:rsidR="00000000" w:rsidRPr="00185C07" w:rsidP="00C40405">
      <w:pPr>
        <w:pStyle w:val="BodyText"/>
      </w:pPr>
      <w:r w:rsidRPr="00185C07">
        <w:t>An individual must be able to demonstrate the knowledge required to perform the tasks outlined in the elements and performance criteria of this unit. This includes knowledge of:</w:t>
      </w:r>
    </w:p>
    <w:p w:rsidR="00000000" w:rsidRPr="00185C07" w:rsidP="00185C07">
      <w:pPr>
        <w:pStyle w:val="ListBullet"/>
      </w:pPr>
      <w:r w:rsidRPr="00185C07">
        <w:t>data recording</w:t>
      </w:r>
    </w:p>
    <w:p w:rsidR="00000000" w:rsidRPr="00185C07" w:rsidP="00185C07">
      <w:pPr>
        <w:pStyle w:val="ListBullet"/>
      </w:pPr>
      <w:r w:rsidRPr="00185C07">
        <w:t xml:space="preserve">basic security functions </w:t>
      </w:r>
      <w:r w:rsidRPr="00185C07">
        <w:t>when using technology</w:t>
      </w:r>
    </w:p>
    <w:p w:rsidR="00000000" w:rsidRPr="00185C07" w:rsidP="00185C07">
      <w:pPr>
        <w:pStyle w:val="ListBullet"/>
      </w:pPr>
      <w:r w:rsidRPr="00185C07">
        <w:t>basic software operation and associated applications</w:t>
      </w:r>
    </w:p>
    <w:p w:rsidR="00000000" w:rsidRPr="00185C07" w:rsidP="00185C07">
      <w:pPr>
        <w:pStyle w:val="ListBullet"/>
      </w:pPr>
      <w:r w:rsidRPr="00185C07">
        <w:t>map reading (including topographical maps), grid references and longitudinal and latitudinal coordinates</w:t>
      </w:r>
    </w:p>
    <w:p w:rsidR="00000000" w:rsidRPr="00185C07" w:rsidP="00185C07">
      <w:pPr>
        <w:pStyle w:val="ListBullet"/>
      </w:pPr>
      <w:r w:rsidRPr="00185C07">
        <w:t>appropriate use of radio equipment, including:</w:t>
      </w:r>
    </w:p>
    <w:p w:rsidR="00000000" w:rsidRPr="00185C07" w:rsidP="00185C07">
      <w:pPr>
        <w:pStyle w:val="ListBullet2"/>
      </w:pPr>
      <w:r w:rsidRPr="00185C07">
        <w:t>difference between UHF and V</w:t>
      </w:r>
      <w:r w:rsidRPr="00185C07">
        <w:t>HF</w:t>
      </w:r>
    </w:p>
    <w:p w:rsidR="00000000" w:rsidRPr="00185C07" w:rsidP="00185C07">
      <w:pPr>
        <w:pStyle w:val="ListBullet2"/>
      </w:pPr>
      <w:r w:rsidRPr="00185C07">
        <w:t>phonetic alphabet</w:t>
      </w:r>
    </w:p>
    <w:p w:rsidR="00000000" w:rsidRPr="00185C07" w:rsidP="00185C07">
      <w:pPr>
        <w:pStyle w:val="ListBullet2"/>
      </w:pPr>
      <w:r w:rsidRPr="00185C07">
        <w:t>radio protocols and etiquette</w:t>
      </w:r>
    </w:p>
    <w:p w:rsidR="00000000" w:rsidRPr="00185C07" w:rsidP="00185C07">
      <w:pPr>
        <w:pStyle w:val="ListBullet"/>
      </w:pPr>
      <w:r w:rsidRPr="00185C07">
        <w:t>requirements of ICIP, copyright and cultural protocols</w:t>
      </w:r>
    </w:p>
    <w:p w:rsidR="00000000" w:rsidRPr="00185C07" w:rsidP="00185C07">
      <w:pPr>
        <w:pStyle w:val="ListBullet"/>
      </w:pPr>
      <w:r w:rsidRPr="00185C07">
        <w:t xml:space="preserve">principles of free, prior and informed consent </w:t>
      </w:r>
    </w:p>
    <w:p w:rsidR="00000000" w:rsidRPr="00185C07" w:rsidP="00185C07">
      <w:pPr>
        <w:pStyle w:val="ListBullet"/>
      </w:pPr>
      <w:r w:rsidRPr="00185C07">
        <w:t>digital device functions used in own role</w:t>
      </w:r>
    </w:p>
    <w:p w:rsidR="00000000" w:rsidRPr="00185C07" w:rsidP="00185C07">
      <w:pPr>
        <w:pStyle w:val="ListBullet"/>
      </w:pPr>
      <w:r w:rsidRPr="00185C07">
        <w:t>functions of internal and external computer storage devices.</w:t>
      </w:r>
    </w:p>
    <w:p w:rsidR="00000000" w:rsidRPr="00185C07" w:rsidP="00185C07">
      <w:pPr>
        <w:pStyle w:val="AllowPageBreak"/>
      </w:pPr>
    </w:p>
    <w:p w:rsidR="00000000" w:rsidRPr="00185C07" w:rsidP="00185C07">
      <w:pPr>
        <w:pStyle w:val="Heading1"/>
      </w:pPr>
      <w:bookmarkStart w:id="4" w:name="O_1271595"/>
      <w:bookmarkEnd w:id="4"/>
      <w:r w:rsidRPr="00185C07">
        <w:t>Assessment Conditions</w:t>
      </w:r>
    </w:p>
    <w:p w:rsidR="00000000" w:rsidRPr="00185C07" w:rsidP="00C40405">
      <w:pPr>
        <w:pStyle w:val="BodyText"/>
      </w:pPr>
      <w:r w:rsidRPr="00185C07">
        <w:t xml:space="preserve">Assessment of the skills in this unit of competency must take place under the following conditions: </w:t>
      </w:r>
    </w:p>
    <w:p w:rsidR="00000000" w:rsidRPr="00185C07" w:rsidP="00185C07">
      <w:pPr>
        <w:pStyle w:val="ListBullet"/>
      </w:pPr>
      <w:r w:rsidRPr="00185C07">
        <w:t>physical conditions:</w:t>
      </w:r>
    </w:p>
    <w:p w:rsidR="00000000" w:rsidRPr="00185C07" w:rsidP="00185C07">
      <w:pPr>
        <w:pStyle w:val="ListBullet2"/>
      </w:pPr>
      <w:r w:rsidRPr="00185C07">
        <w:t>skills must be demonstrated on</w:t>
      </w:r>
      <w:r w:rsidRPr="00185C07">
        <w:t xml:space="preserve"> Country and/or within an Aboriginal and/or Torres Strait Islander Community or an environment that accurately represents workplace conditions</w:t>
      </w:r>
    </w:p>
    <w:p w:rsidR="00000000" w:rsidRPr="00185C07" w:rsidP="00185C07">
      <w:pPr>
        <w:pStyle w:val="ListBullet"/>
      </w:pPr>
      <w:r w:rsidRPr="00185C07">
        <w:t>resources, equipment and materials</w:t>
      </w:r>
    </w:p>
    <w:p w:rsidR="00000000" w:rsidRPr="00185C07" w:rsidP="00185C07">
      <w:pPr>
        <w:pStyle w:val="ListBullet2"/>
      </w:pPr>
      <w:r w:rsidRPr="00185C07">
        <w:t>technology devices appropriate to working on cultural sites</w:t>
      </w:r>
    </w:p>
    <w:p w:rsidR="00000000" w:rsidRPr="00185C07" w:rsidP="00185C07">
      <w:pPr>
        <w:pStyle w:val="ListBullet2"/>
      </w:pPr>
      <w:r w:rsidRPr="00185C07">
        <w:t>radio communication equipment</w:t>
      </w:r>
    </w:p>
    <w:p w:rsidR="00000000" w:rsidRPr="00185C07" w:rsidP="00185C07">
      <w:pPr>
        <w:pStyle w:val="ListBullet2"/>
      </w:pPr>
      <w:r w:rsidRPr="00185C07">
        <w:t>maps and compass relevant for use on cultural sites</w:t>
      </w:r>
    </w:p>
    <w:p w:rsidR="00000000" w:rsidRPr="00185C07" w:rsidP="00185C07">
      <w:pPr>
        <w:pStyle w:val="ListBullet"/>
      </w:pPr>
      <w:r w:rsidRPr="00185C07">
        <w:t>specifications:</w:t>
      </w:r>
    </w:p>
    <w:p w:rsidR="00000000" w:rsidRPr="00185C07" w:rsidP="00185C07">
      <w:pPr>
        <w:pStyle w:val="ListBullet2"/>
      </w:pPr>
      <w:r w:rsidRPr="00185C07">
        <w:t>legislation/codes of practice relevant to ICIP, copyright and using technology</w:t>
      </w:r>
    </w:p>
    <w:p w:rsidR="00000000" w:rsidRPr="00185C07" w:rsidP="00185C07">
      <w:pPr>
        <w:pStyle w:val="ListBullet"/>
      </w:pPr>
      <w:r w:rsidRPr="00185C07">
        <w:t xml:space="preserve">relationships: </w:t>
      </w:r>
    </w:p>
    <w:p w:rsidR="00000000" w:rsidRPr="00185C07" w:rsidP="00185C07">
      <w:pPr>
        <w:pStyle w:val="ListBullet2"/>
      </w:pPr>
      <w:r w:rsidRPr="00185C07">
        <w:t xml:space="preserve">local Community Elders and/or Custodians. </w:t>
      </w:r>
    </w:p>
    <w:p w:rsidR="00000000" w:rsidRPr="00185C07" w:rsidP="00C40405">
      <w:pPr>
        <w:pStyle w:val="BodyText"/>
      </w:pPr>
      <w:r w:rsidRPr="00185C07">
        <w:t>Assessors of thi</w:t>
      </w:r>
      <w:r w:rsidRPr="00185C07">
        <w:t>s unit must satisfy the requirements for assessors in applicable vocational education and training legislation, frameworks and/or standards. In addition, the following specific assessor requirements apply to this unit:</w:t>
      </w:r>
    </w:p>
    <w:p w:rsidR="00000000" w:rsidRPr="00185C07" w:rsidP="00185C07">
      <w:pPr>
        <w:pStyle w:val="ListBullet"/>
      </w:pPr>
      <w:r w:rsidRPr="00185C07">
        <w:t>Assessment must be undertaken by a w</w:t>
      </w:r>
      <w:r w:rsidRPr="00185C07">
        <w:t>orkplace assessor who has expertise in this unit of competency and who is:</w:t>
      </w:r>
    </w:p>
    <w:p w:rsidR="00000000" w:rsidRPr="00185C07" w:rsidP="00C40405">
      <w:pPr>
        <w:pStyle w:val="BodyText"/>
      </w:pPr>
      <w:r w:rsidRPr="00185C07">
        <w:t>an Aboriginal and/or Torres Strait Islander Elder and/or Custodian</w:t>
      </w:r>
      <w:r>
        <w:t xml:space="preserve"> </w:t>
      </w:r>
      <w:r w:rsidRPr="00185C07">
        <w:t>or:</w:t>
      </w:r>
    </w:p>
    <w:p w:rsidR="00000000" w:rsidRPr="00185C07" w:rsidP="00185C07">
      <w:pPr>
        <w:pStyle w:val="ListBullet2"/>
      </w:pPr>
      <w:r w:rsidRPr="00185C07">
        <w:t>accompanied by, and/or in communication with, an Aboriginal and/or Torres Strait Islander person who is a re</w:t>
      </w:r>
      <w:r w:rsidRPr="00185C07">
        <w:t xml:space="preserve">cognised member of the community with experience and knowledge of local cultural protocols. </w:t>
      </w:r>
    </w:p>
    <w:p w:rsidR="00000000" w:rsidRPr="00185C07" w:rsidP="00185C07">
      <w:pPr>
        <w:pStyle w:val="AllowPageBreak"/>
      </w:pPr>
    </w:p>
    <w:p w:rsidR="00000000" w:rsidRPr="00185C07" w:rsidP="00185C07">
      <w:pPr>
        <w:pStyle w:val="Heading1"/>
      </w:pPr>
      <w:bookmarkStart w:id="5" w:name="O_1271598"/>
      <w:bookmarkEnd w:id="5"/>
      <w:r w:rsidRPr="00185C07">
        <w:t>Links</w:t>
      </w:r>
    </w:p>
    <w:p w:rsidR="00000000" w:rsidRPr="00185C07" w:rsidP="00C40405">
      <w:pPr>
        <w:pStyle w:val="BodyText"/>
      </w:pPr>
      <w:r w:rsidRPr="00185C0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B034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85C07" w:rsidP="00185C07"/>
    <w:sectPr w:rsidSect="00185C0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C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C07" w:rsidRPr="00C40405" w:rsidP="00C404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C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405" w:rsidP="00185C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40405" w:rsidP="00185C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40405" w:rsidP="00185C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C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4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5C07" w:rsidRPr="00C40405" w:rsidP="00C404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C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405" w:rsidRPr="002D2AF8" w:rsidP="00185C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AHCCSW306 Use technology in Aboriginal and/or Torres Strait Islander sites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40405" w:rsidP="00185C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422AC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F68CF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741F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5C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5C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5C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5C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5C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5C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5C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5C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5C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5C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5C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5C07"/>
  </w:style>
  <w:style w:type="character" w:customStyle="1" w:styleId="Heading1Char">
    <w:name w:val="Heading 1 Char"/>
    <w:basedOn w:val="DefaultParagraphFont"/>
    <w:link w:val="Heading1"/>
    <w:rsid w:val="00185C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5C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5C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5C0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85C0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85C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5C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85C07"/>
    <w:rPr>
      <w:b/>
    </w:rPr>
  </w:style>
  <w:style w:type="character" w:customStyle="1" w:styleId="Heading2Char">
    <w:name w:val="Heading 2 Char"/>
    <w:basedOn w:val="DefaultParagraphFont"/>
    <w:link w:val="Heading2"/>
    <w:rsid w:val="00185C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5C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5C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5C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5C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5C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5C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5C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5C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5C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5C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5C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5C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5C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5C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5C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5C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5C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5C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5C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85C07"/>
    <w:rPr>
      <w:b/>
      <w:spacing w:val="0"/>
    </w:rPr>
  </w:style>
  <w:style w:type="paragraph" w:customStyle="1" w:styleId="SuperTitle">
    <w:name w:val="SuperTitle"/>
    <w:basedOn w:val="Title"/>
    <w:rsid w:val="00185C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5C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5C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5C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5C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5C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5C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5C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5C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5C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5C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5C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5C07"/>
    <w:rPr>
      <w:i/>
    </w:rPr>
  </w:style>
  <w:style w:type="paragraph" w:styleId="Caption">
    <w:name w:val="caption"/>
    <w:basedOn w:val="BodyText"/>
    <w:next w:val="Normal"/>
    <w:qFormat/>
    <w:rsid w:val="00185C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5C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5C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5C07"/>
  </w:style>
  <w:style w:type="paragraph" w:styleId="TableofFigures">
    <w:name w:val="table of figures"/>
    <w:basedOn w:val="Normal"/>
    <w:next w:val="Normal"/>
    <w:semiHidden/>
    <w:rsid w:val="00185C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5C0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85C07"/>
    <w:rPr>
      <w:rFonts w:ascii="Wingdings" w:hAnsi="Wingdings"/>
    </w:rPr>
  </w:style>
  <w:style w:type="paragraph" w:customStyle="1" w:styleId="TableHeading">
    <w:name w:val="Table Heading"/>
    <w:basedOn w:val="HeadingBase"/>
    <w:rsid w:val="00185C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5C07"/>
    <w:rPr>
      <w:color w:val="0033CC"/>
      <w:u w:val="none"/>
    </w:rPr>
  </w:style>
  <w:style w:type="paragraph" w:customStyle="1" w:styleId="BodyTextRight">
    <w:name w:val="Body Text Right"/>
    <w:basedOn w:val="BodyText"/>
    <w:rsid w:val="00185C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5C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5C0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5C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5C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5C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5C07"/>
    <w:rPr>
      <w:sz w:val="32"/>
    </w:rPr>
  </w:style>
  <w:style w:type="paragraph" w:customStyle="1" w:styleId="HeadingProcedure">
    <w:name w:val="Heading Procedure"/>
    <w:basedOn w:val="HeadingBase"/>
    <w:next w:val="Normal"/>
    <w:rsid w:val="00185C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5C07"/>
    <w:pPr>
      <w:spacing w:before="60" w:after="60"/>
    </w:pPr>
  </w:style>
  <w:style w:type="paragraph" w:styleId="ListContinue">
    <w:name w:val="List Continue"/>
    <w:basedOn w:val="List"/>
    <w:rsid w:val="00185C07"/>
    <w:pPr>
      <w:ind w:firstLine="0"/>
    </w:pPr>
  </w:style>
  <w:style w:type="paragraph" w:customStyle="1" w:styleId="ListNote">
    <w:name w:val="List Note"/>
    <w:basedOn w:val="List"/>
    <w:rsid w:val="00185C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5C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5C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5C07"/>
    <w:rPr>
      <w:rFonts w:ascii="Courier New" w:hAnsi="Courier New"/>
    </w:rPr>
  </w:style>
  <w:style w:type="paragraph" w:customStyle="1" w:styleId="NoteBullet">
    <w:name w:val="Note Bullet"/>
    <w:basedOn w:val="Note"/>
    <w:rsid w:val="00185C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5C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5C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5C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5C0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85C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5C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5C07"/>
    <w:rPr>
      <w:b/>
      <w:smallCaps/>
    </w:rPr>
  </w:style>
  <w:style w:type="paragraph" w:customStyle="1" w:styleId="TableListNumber">
    <w:name w:val="Table List Number"/>
    <w:basedOn w:val="ListNumber"/>
    <w:rsid w:val="00185C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5C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5C07"/>
    <w:pPr>
      <w:numPr>
        <w:numId w:val="9"/>
      </w:numPr>
    </w:pPr>
  </w:style>
  <w:style w:type="paragraph" w:customStyle="1" w:styleId="ListAlpha2">
    <w:name w:val="List Alpha 2"/>
    <w:basedOn w:val="List2"/>
    <w:rsid w:val="00185C07"/>
    <w:pPr>
      <w:numPr>
        <w:numId w:val="8"/>
      </w:numPr>
    </w:pPr>
  </w:style>
  <w:style w:type="paragraph" w:styleId="List2">
    <w:name w:val="List 2"/>
    <w:basedOn w:val="BodyText"/>
    <w:rsid w:val="00185C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5C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5C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5C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5C0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5C0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85C07"/>
    <w:pPr>
      <w:numPr>
        <w:numId w:val="4"/>
      </w:numPr>
    </w:pPr>
  </w:style>
  <w:style w:type="paragraph" w:styleId="ListContinue2">
    <w:name w:val="List Continue 2"/>
    <w:basedOn w:val="List2"/>
    <w:rsid w:val="00185C07"/>
    <w:pPr>
      <w:ind w:firstLine="0"/>
    </w:pPr>
  </w:style>
  <w:style w:type="paragraph" w:styleId="ListContinue3">
    <w:name w:val="List Continue 3"/>
    <w:basedOn w:val="List3"/>
    <w:rsid w:val="00185C07"/>
    <w:pPr>
      <w:ind w:left="1021" w:firstLine="0"/>
    </w:pPr>
  </w:style>
  <w:style w:type="paragraph" w:styleId="ListContinue4">
    <w:name w:val="List Continue 4"/>
    <w:basedOn w:val="List4"/>
    <w:rsid w:val="00185C07"/>
    <w:pPr>
      <w:ind w:firstLine="0"/>
    </w:pPr>
  </w:style>
  <w:style w:type="paragraph" w:styleId="ListContinue5">
    <w:name w:val="List Continue 5"/>
    <w:basedOn w:val="List5"/>
    <w:rsid w:val="00185C07"/>
    <w:pPr>
      <w:ind w:firstLine="0"/>
    </w:pPr>
  </w:style>
  <w:style w:type="paragraph" w:styleId="ListNumber3">
    <w:name w:val="List Number 3"/>
    <w:basedOn w:val="List3"/>
    <w:rsid w:val="00185C07"/>
    <w:pPr>
      <w:numPr>
        <w:numId w:val="5"/>
      </w:numPr>
    </w:pPr>
  </w:style>
  <w:style w:type="paragraph" w:styleId="ListNumber4">
    <w:name w:val="List Number 4"/>
    <w:basedOn w:val="List4"/>
    <w:rsid w:val="00185C07"/>
    <w:pPr>
      <w:numPr>
        <w:numId w:val="6"/>
      </w:numPr>
    </w:pPr>
  </w:style>
  <w:style w:type="paragraph" w:styleId="ListNumber5">
    <w:name w:val="List Number 5"/>
    <w:basedOn w:val="List5"/>
    <w:rsid w:val="00185C07"/>
    <w:pPr>
      <w:numPr>
        <w:numId w:val="7"/>
      </w:numPr>
    </w:pPr>
  </w:style>
  <w:style w:type="paragraph" w:styleId="BlockText">
    <w:name w:val="Block Text"/>
    <w:basedOn w:val="Normal"/>
    <w:rsid w:val="00185C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5C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5C07"/>
    <w:rPr>
      <w:sz w:val="16"/>
      <w:vertAlign w:val="superscript"/>
    </w:rPr>
  </w:style>
  <w:style w:type="character" w:customStyle="1" w:styleId="Symbols">
    <w:name w:val="Symbols"/>
    <w:basedOn w:val="DefaultParagraphFont"/>
    <w:rsid w:val="00185C07"/>
    <w:rPr>
      <w:rFonts w:ascii="Symbol" w:hAnsi="Symbol"/>
    </w:rPr>
  </w:style>
  <w:style w:type="character" w:customStyle="1" w:styleId="MenuOptions">
    <w:name w:val="Menu Options"/>
    <w:basedOn w:val="DefaultParagraphFont"/>
    <w:rsid w:val="00185C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5C07"/>
    <w:rPr>
      <w:b/>
    </w:rPr>
  </w:style>
  <w:style w:type="character" w:customStyle="1" w:styleId="Underlined">
    <w:name w:val="Underlined"/>
    <w:basedOn w:val="DefaultParagraphFont"/>
    <w:rsid w:val="00185C07"/>
    <w:rPr>
      <w:u w:val="single"/>
    </w:rPr>
  </w:style>
  <w:style w:type="paragraph" w:customStyle="1" w:styleId="TableBodyTextRight">
    <w:name w:val="Table Body Text Right"/>
    <w:basedOn w:val="TableBodyText"/>
    <w:rsid w:val="00185C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5C07"/>
    <w:rPr>
      <w:sz w:val="18"/>
    </w:rPr>
  </w:style>
  <w:style w:type="paragraph" w:customStyle="1" w:styleId="BodySmallRight">
    <w:name w:val="Body Small Right"/>
    <w:basedOn w:val="BodyTextRight"/>
    <w:rsid w:val="00185C07"/>
    <w:rPr>
      <w:sz w:val="18"/>
      <w:szCs w:val="18"/>
    </w:rPr>
  </w:style>
  <w:style w:type="paragraph" w:customStyle="1" w:styleId="MarginEdition">
    <w:name w:val="Margin Edition"/>
    <w:basedOn w:val="MarginNote"/>
    <w:rsid w:val="00185C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5C07"/>
    <w:rPr>
      <w:sz w:val="2"/>
      <w:szCs w:val="2"/>
    </w:rPr>
  </w:style>
  <w:style w:type="character" w:customStyle="1" w:styleId="Small">
    <w:name w:val="Small"/>
    <w:basedOn w:val="DefaultParagraphFont"/>
    <w:rsid w:val="00185C07"/>
    <w:rPr>
      <w:sz w:val="16"/>
    </w:rPr>
  </w:style>
  <w:style w:type="paragraph" w:customStyle="1" w:styleId="WideTable">
    <w:name w:val="Wide Table"/>
    <w:basedOn w:val="Normal"/>
    <w:rsid w:val="00185C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5C07"/>
  </w:style>
  <w:style w:type="paragraph" w:styleId="Quote">
    <w:name w:val="Quote"/>
    <w:basedOn w:val="Heading1"/>
    <w:link w:val="QuoteChar"/>
    <w:qFormat/>
    <w:rsid w:val="00185C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5C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5C07"/>
    <w:pPr>
      <w:pageBreakBefore/>
    </w:pPr>
  </w:style>
  <w:style w:type="paragraph" w:customStyle="1" w:styleId="Border">
    <w:name w:val="Border"/>
    <w:basedOn w:val="Normal"/>
    <w:qFormat/>
    <w:rsid w:val="00185C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5C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5C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5C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5C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5C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5C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5C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5C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5C07"/>
    <w:rPr>
      <w:u w:val="single"/>
    </w:rPr>
  </w:style>
  <w:style w:type="character" w:customStyle="1" w:styleId="BoldandItalics">
    <w:name w:val="Bold and Italics"/>
    <w:qFormat/>
    <w:rsid w:val="00185C07"/>
    <w:rPr>
      <w:b/>
      <w:i/>
      <w:u w:val="none"/>
    </w:rPr>
  </w:style>
  <w:style w:type="paragraph" w:styleId="BalloonText">
    <w:name w:val="Balloon Text"/>
    <w:basedOn w:val="Normal"/>
    <w:link w:val="BalloonTextChar"/>
    <w:rsid w:val="00185C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5C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5C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5C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5C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5C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5C0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404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512</Words>
  <Characters>3355</Characters>
  <Application>Microsoft Office Word</Application>
  <DocSecurity>0</DocSecurity>
  <Lines>86</Lines>
  <Paragraphs>63</Paragraphs>
  <ScaleCrop>false</ScaleCrop>
  <Company>Author-it Software Corporation Ltd.</Company>
  <LinksUpToDate>false</LinksUpToDate>
  <CharactersWithSpaces>3804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AHCCSW306 Use technology in Aboriginal and/or Torres Strait Islander sites work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2025-02-11T05:55:00Z</dcterms:created>
  <dcterms:modified xsi:type="dcterms:W3CDTF">2025-02-11T05:56:00Z</dcterms:modified>
</cp:coreProperties>
</file>