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828" w:rsidP="00780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AHCCSW302 Relate Aboriginal and/or Torres Strait Islander culture to sites work</w:t>
      </w:r>
      <w:r>
        <w:fldChar w:fldCharType="end"/>
      </w:r>
    </w:p>
    <w:p w:rsidR="00780828" w:rsidP="00780828">
      <w:pPr>
        <w:pStyle w:val="Version"/>
        <w:sectPr w:rsidSect="00813B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3BFA" w:rsidP="00813BFA">
      <w:pPr>
        <w:pStyle w:val="SuperHeading"/>
      </w:pPr>
      <w:r w:rsidRPr="00813BFA">
        <w:t>Assessment Requirements for AHCCSW302 Relate Aboriginal and/or Torres Strait Islander culture to sites work</w:t>
      </w:r>
    </w:p>
    <w:p w:rsidR="00000000" w:rsidRPr="00813BFA" w:rsidP="00813BFA">
      <w:pPr>
        <w:pStyle w:val="Heading1"/>
      </w:pPr>
      <w:bookmarkStart w:id="1" w:name="O_1271516"/>
      <w:bookmarkEnd w:id="1"/>
      <w:r w:rsidRPr="00813B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13B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FA">
            <w:pPr>
              <w:pStyle w:val="BodyTextBold"/>
              <w:rPr>
                <w:lang w:val="en-NZ"/>
              </w:rPr>
            </w:pPr>
            <w:r w:rsidRPr="00813B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FA">
            <w:pPr>
              <w:pStyle w:val="BodyTextBold"/>
              <w:rPr>
                <w:lang w:val="en-NZ"/>
              </w:rPr>
            </w:pPr>
            <w:r w:rsidRPr="00813BFA">
              <w:t>Comments</w:t>
            </w:r>
          </w:p>
        </w:tc>
      </w:tr>
      <w:tr w:rsidTr="00813B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BFA">
            <w:pPr>
              <w:pStyle w:val="BodyText"/>
              <w:rPr>
                <w:lang w:val="en-NZ"/>
              </w:rPr>
            </w:pPr>
            <w:r w:rsidRPr="00813B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BFA" w:rsidP="00813BFA">
            <w:pPr>
              <w:pStyle w:val="BodyText"/>
            </w:pPr>
            <w:r w:rsidRPr="00813BFA">
              <w:t>This version released with Agriculture, Horticulture and Conservation and Land Management Training Package Version 9.0.</w:t>
            </w:r>
          </w:p>
        </w:tc>
      </w:tr>
    </w:tbl>
    <w:p w:rsidR="00000000" w:rsidRPr="00813BFA" w:rsidP="00813BFA">
      <w:pPr>
        <w:pStyle w:val="BodyText"/>
      </w:pPr>
    </w:p>
    <w:p w:rsidR="00000000" w:rsidRPr="00813BFA" w:rsidP="00813BFA">
      <w:pPr>
        <w:pStyle w:val="AllowPageBreak"/>
      </w:pPr>
    </w:p>
    <w:p w:rsidR="00000000" w:rsidRPr="00813BFA" w:rsidP="00813BFA">
      <w:pPr>
        <w:pStyle w:val="Heading1"/>
      </w:pPr>
      <w:bookmarkStart w:id="2" w:name="O_1271517"/>
      <w:bookmarkEnd w:id="2"/>
      <w:r w:rsidRPr="00813BFA">
        <w:t>Performance Evidence</w:t>
      </w:r>
    </w:p>
    <w:p w:rsidR="00000000" w:rsidRPr="00813BFA" w:rsidP="00780828">
      <w:pPr>
        <w:pStyle w:val="BodyText"/>
      </w:pPr>
      <w:r w:rsidRPr="00813BFA">
        <w:t>An individual demonstrating competency must satisfy all of the elements and performance criter</w:t>
      </w:r>
      <w:r w:rsidRPr="00813BFA">
        <w:t xml:space="preserve">ia in this unit. </w:t>
      </w:r>
    </w:p>
    <w:p w:rsidR="00000000" w:rsidRPr="00813BFA" w:rsidP="00780828">
      <w:pPr>
        <w:pStyle w:val="BodyText"/>
      </w:pPr>
      <w:r w:rsidRPr="00813BFA">
        <w:t>There must be evidence that the individual has related Aboriginal and/or Torres Strait Islander culture to sites work at least once and has:</w:t>
      </w:r>
    </w:p>
    <w:p w:rsidR="00000000" w:rsidRPr="00813BFA" w:rsidP="00813BFA">
      <w:pPr>
        <w:pStyle w:val="ListBullet"/>
      </w:pPr>
      <w:r w:rsidRPr="00813BFA">
        <w:t>sought permissions and respected decisions by the local Community prior to documenting local cul</w:t>
      </w:r>
      <w:r w:rsidRPr="00813BFA">
        <w:t xml:space="preserve">tural information </w:t>
      </w:r>
    </w:p>
    <w:p w:rsidR="00000000" w:rsidRPr="00813BFA" w:rsidP="00813BFA">
      <w:pPr>
        <w:pStyle w:val="ListBullet"/>
      </w:pPr>
      <w:r w:rsidRPr="00813BFA">
        <w:t>documented traditional Aboriginal and/or Torres Strait Islander belief systems of the local Community</w:t>
      </w:r>
    </w:p>
    <w:p w:rsidR="00000000" w:rsidRPr="00813BFA" w:rsidP="00813BFA">
      <w:pPr>
        <w:pStyle w:val="ListBullet"/>
      </w:pPr>
      <w:r w:rsidRPr="00813BFA">
        <w:t>investigated and documented the relationship between the Dreaming, traditional beliefs, ceremony and sites, and how it relates to own work</w:t>
      </w:r>
    </w:p>
    <w:p w:rsidR="00000000" w:rsidRPr="00813BFA" w:rsidP="00813BFA">
      <w:pPr>
        <w:pStyle w:val="ListBullet"/>
      </w:pPr>
      <w:r w:rsidRPr="00813BFA">
        <w:t>identified examples and impacts of disintegration and disconnection with Aboriginal and/or Torres Strait Islander cul</w:t>
      </w:r>
      <w:r w:rsidRPr="00813BFA">
        <w:t>ture</w:t>
      </w:r>
    </w:p>
    <w:p w:rsidR="00000000" w:rsidRPr="00813BFA" w:rsidP="00813BFA">
      <w:pPr>
        <w:pStyle w:val="ListBullet"/>
      </w:pPr>
      <w:r w:rsidRPr="00813BFA">
        <w:t>documented the relationship between, and connection to, the land and environment and Aboriginal and/or Torres Strait Islander Peoples</w:t>
      </w:r>
    </w:p>
    <w:p w:rsidR="00000000" w:rsidRPr="00813BFA" w:rsidP="00813BFA">
      <w:pPr>
        <w:pStyle w:val="ListBullet"/>
      </w:pPr>
      <w:r w:rsidRPr="00813BFA">
        <w:t>used local Aboriginal and/or Torres Strait Islander names and standard industry terminology appropriate to the task.</w:t>
      </w:r>
    </w:p>
    <w:p w:rsidR="00000000" w:rsidRPr="00813BFA" w:rsidP="00813BFA">
      <w:pPr>
        <w:pStyle w:val="AllowPageBreak"/>
      </w:pPr>
    </w:p>
    <w:p w:rsidR="00000000" w:rsidRPr="00813BFA" w:rsidP="00813BFA">
      <w:pPr>
        <w:pStyle w:val="Heading1"/>
      </w:pPr>
      <w:bookmarkStart w:id="3" w:name="O_1271518"/>
      <w:bookmarkEnd w:id="3"/>
      <w:r w:rsidRPr="00813BFA">
        <w:t>Knowledge Evidence</w:t>
      </w:r>
    </w:p>
    <w:p w:rsidR="00000000" w:rsidRPr="00813BFA" w:rsidP="00780828">
      <w:pPr>
        <w:pStyle w:val="BodyText"/>
      </w:pPr>
      <w:r w:rsidRPr="00813BFA">
        <w:t>An individual must be able to demonstrate the knowledge required to perform the tasks outlined in the elements and performance criteria of this unit. This includes knowledge of:</w:t>
      </w:r>
    </w:p>
    <w:p w:rsidR="00000000" w:rsidRPr="00813BFA" w:rsidP="00813BFA">
      <w:pPr>
        <w:pStyle w:val="ListBullet"/>
      </w:pPr>
      <w:r w:rsidRPr="00813BFA">
        <w:t>appropriate local Cultural Authority fo</w:t>
      </w:r>
      <w:r w:rsidRPr="00813BFA">
        <w:t>r specific Country and/or sites</w:t>
      </w:r>
    </w:p>
    <w:p w:rsidR="00000000" w:rsidRPr="00813BFA" w:rsidP="00813BFA">
      <w:pPr>
        <w:pStyle w:val="ListBullet"/>
      </w:pPr>
      <w:r w:rsidRPr="00813BFA">
        <w:t>protocols relating to disclosure of knowledge about Country including Indigenous Cultural and Intellectual Property (ICIP) guidelines</w:t>
      </w:r>
    </w:p>
    <w:p w:rsidR="00000000" w:rsidRPr="00813BFA" w:rsidP="00813BFA">
      <w:pPr>
        <w:pStyle w:val="ListBullet"/>
      </w:pPr>
      <w:r w:rsidRPr="00813BFA">
        <w:t>Aboriginal and/or Torres Strait Islander Peoples</w:t>
      </w:r>
      <w:r>
        <w:t>’</w:t>
      </w:r>
      <w:r w:rsidRPr="00813BFA">
        <w:t xml:space="preserve"> cultural and social interactions</w:t>
      </w:r>
    </w:p>
    <w:p w:rsidR="00000000" w:rsidRPr="00813BFA" w:rsidP="00813BFA">
      <w:pPr>
        <w:pStyle w:val="ListBullet"/>
      </w:pPr>
      <w:r w:rsidRPr="00813BFA">
        <w:t>local C</w:t>
      </w:r>
      <w:r w:rsidRPr="00813BFA">
        <w:t>ommunity’s ancestral beliefs</w:t>
      </w:r>
    </w:p>
    <w:p w:rsidR="00000000" w:rsidRPr="00813BFA" w:rsidP="00813BFA">
      <w:pPr>
        <w:pStyle w:val="ListBullet"/>
      </w:pPr>
      <w:r w:rsidRPr="00813BFA">
        <w:t>kinship names, sections and networks</w:t>
      </w:r>
    </w:p>
    <w:p w:rsidR="00000000" w:rsidRPr="00813BFA" w:rsidP="00813BFA">
      <w:pPr>
        <w:pStyle w:val="ListBullet"/>
      </w:pPr>
      <w:r w:rsidRPr="00813BFA">
        <w:t>totems, moieties, skin names</w:t>
      </w:r>
    </w:p>
    <w:p w:rsidR="00000000" w:rsidRPr="00813BFA" w:rsidP="00813BFA">
      <w:pPr>
        <w:pStyle w:val="ListBullet"/>
      </w:pPr>
      <w:r w:rsidRPr="00813BFA">
        <w:t>relationship of Community’s Dreaming to the site, and how it is evolving</w:t>
      </w:r>
    </w:p>
    <w:p w:rsidR="00000000" w:rsidRPr="00813BFA" w:rsidP="00813BFA">
      <w:pPr>
        <w:pStyle w:val="ListBullet"/>
      </w:pPr>
      <w:r w:rsidRPr="00813BFA">
        <w:t xml:space="preserve">rules and limitations to access to cultural knowledge </w:t>
      </w:r>
    </w:p>
    <w:p w:rsidR="00000000" w:rsidRPr="00813BFA" w:rsidP="00813BFA">
      <w:pPr>
        <w:pStyle w:val="ListBullet"/>
      </w:pPr>
      <w:r w:rsidRPr="00813BFA">
        <w:t>diversity of social structures of</w:t>
      </w:r>
      <w:r w:rsidRPr="00813BFA">
        <w:t xml:space="preserve"> various Aboriginal and/or Torres Strait Islander Communities </w:t>
      </w:r>
    </w:p>
    <w:p w:rsidR="00000000" w:rsidRPr="00813BFA" w:rsidP="00813BFA">
      <w:pPr>
        <w:pStyle w:val="ListBullet"/>
      </w:pPr>
      <w:r w:rsidRPr="00813BFA">
        <w:t>Aboriginal and/or Torres Strait Islander local cultural customs and heritage of the Community</w:t>
      </w:r>
    </w:p>
    <w:p w:rsidR="00000000" w:rsidRPr="00813BFA" w:rsidP="00813BFA">
      <w:pPr>
        <w:pStyle w:val="ListBullet"/>
      </w:pPr>
      <w:r w:rsidRPr="00813BFA">
        <w:t>recording and documentation procedures used by organisation.</w:t>
      </w:r>
    </w:p>
    <w:p w:rsidR="00000000" w:rsidRPr="00813BFA" w:rsidP="00813BFA">
      <w:pPr>
        <w:pStyle w:val="AllowPageBreak"/>
      </w:pPr>
    </w:p>
    <w:p w:rsidR="00000000" w:rsidRPr="00813BFA" w:rsidP="00813BFA">
      <w:pPr>
        <w:pStyle w:val="Heading1"/>
      </w:pPr>
      <w:bookmarkStart w:id="4" w:name="O_1271519"/>
      <w:bookmarkEnd w:id="4"/>
      <w:r w:rsidRPr="00813BFA">
        <w:t>Assessment Conditions</w:t>
      </w:r>
    </w:p>
    <w:p w:rsidR="00000000" w:rsidRPr="00813BFA" w:rsidP="00780828">
      <w:pPr>
        <w:pStyle w:val="BodyText"/>
      </w:pPr>
      <w:r w:rsidRPr="00813BFA">
        <w:t xml:space="preserve">Assessment of the skills in this unit of competency must take place under the following conditions: </w:t>
      </w:r>
    </w:p>
    <w:p w:rsidR="00000000" w:rsidRPr="00813BFA" w:rsidP="00813BFA">
      <w:pPr>
        <w:pStyle w:val="ListBullet"/>
      </w:pPr>
      <w:r w:rsidRPr="00813BFA">
        <w:t>physical conditions:</w:t>
      </w:r>
    </w:p>
    <w:p w:rsidR="00000000" w:rsidRPr="00813BFA" w:rsidP="00813BFA">
      <w:pPr>
        <w:pStyle w:val="ListBullet2"/>
      </w:pPr>
      <w:r w:rsidRPr="00813BFA">
        <w:t xml:space="preserve">skills must be demonstrated on Country and/or within an Aboriginal and/or Torres Strait Islander Community or </w:t>
      </w:r>
      <w:r w:rsidRPr="00813BFA">
        <w:t>an environment that accurately represents workplace conditions</w:t>
      </w:r>
    </w:p>
    <w:p w:rsidR="00000000" w:rsidRPr="00813BFA" w:rsidP="00813BFA">
      <w:pPr>
        <w:pStyle w:val="ListBullet"/>
      </w:pPr>
      <w:r w:rsidRPr="00813BFA">
        <w:t>specifications:</w:t>
      </w:r>
    </w:p>
    <w:p w:rsidR="00000000" w:rsidRPr="00813BFA" w:rsidP="00813BFA">
      <w:pPr>
        <w:pStyle w:val="ListBullet2"/>
      </w:pPr>
      <w:r w:rsidRPr="00813BFA">
        <w:t>specific legislation/codes of practice relating to ICIP guidelines</w:t>
      </w:r>
    </w:p>
    <w:p w:rsidR="00000000" w:rsidRPr="00813BFA" w:rsidP="00813BFA">
      <w:pPr>
        <w:pStyle w:val="ListBullet"/>
      </w:pPr>
      <w:r w:rsidRPr="00813BFA">
        <w:t xml:space="preserve">relationships: </w:t>
      </w:r>
    </w:p>
    <w:p w:rsidR="00000000" w:rsidRPr="00813BFA" w:rsidP="00813BFA">
      <w:pPr>
        <w:pStyle w:val="ListBullet2"/>
      </w:pPr>
      <w:r w:rsidRPr="00813BFA">
        <w:t xml:space="preserve">local Community Elders and/or Custodians. </w:t>
      </w:r>
    </w:p>
    <w:p w:rsidR="00000000" w:rsidRPr="00813BFA" w:rsidP="00780828">
      <w:pPr>
        <w:pStyle w:val="BodyText"/>
      </w:pPr>
      <w:r w:rsidRPr="00813BFA">
        <w:t>Assessors of this unit must satisfy the require</w:t>
      </w:r>
      <w:r w:rsidRPr="00813BFA">
        <w:t>ments for assessors in applicable vocational education and training legislation, frameworks and/or standards. In addition, the following specific assessor requirements apply to this unit:</w:t>
      </w:r>
    </w:p>
    <w:p w:rsidR="00000000" w:rsidRPr="00813BFA" w:rsidP="00813BFA">
      <w:pPr>
        <w:pStyle w:val="ListBullet"/>
      </w:pPr>
      <w:r w:rsidRPr="00813BFA">
        <w:t>Assessment must be undertaken by a workplace assessor who has exper</w:t>
      </w:r>
      <w:r w:rsidRPr="00813BFA">
        <w:t>tise in this unit of competency and who is:</w:t>
      </w:r>
    </w:p>
    <w:p w:rsidR="00000000" w:rsidRPr="00813BFA" w:rsidP="00780828">
      <w:pPr>
        <w:pStyle w:val="BodyText"/>
      </w:pPr>
      <w:r w:rsidRPr="00813BFA">
        <w:t>an Aboriginal and/or Torres Strait Islander Elder and/or Custodian</w:t>
      </w:r>
      <w:r>
        <w:t xml:space="preserve"> </w:t>
      </w:r>
      <w:r w:rsidRPr="00813BFA">
        <w:t>or:</w:t>
      </w:r>
    </w:p>
    <w:p w:rsidR="00000000" w:rsidRPr="00813BFA" w:rsidP="00813BFA">
      <w:pPr>
        <w:pStyle w:val="ListBullet2"/>
      </w:pPr>
      <w:r w:rsidRPr="00813BFA">
        <w:t xml:space="preserve">accompanied by, and/or in communication with, an Aboriginal and/or Torres Strait Islander person </w:t>
      </w:r>
      <w:r w:rsidRPr="00813BFA">
        <w:t xml:space="preserve">who is a recognised member of the community with experience and knowledge of local cultural protocols. </w:t>
      </w:r>
    </w:p>
    <w:p w:rsidR="00000000" w:rsidRPr="00813BFA" w:rsidP="00813BFA">
      <w:pPr>
        <w:pStyle w:val="AllowPageBreak"/>
      </w:pPr>
    </w:p>
    <w:p w:rsidR="00000000" w:rsidRPr="00813BFA" w:rsidP="00813BFA">
      <w:pPr>
        <w:pStyle w:val="Heading1"/>
      </w:pPr>
      <w:bookmarkStart w:id="5" w:name="O_1271522"/>
      <w:bookmarkEnd w:id="5"/>
      <w:r w:rsidRPr="00813BFA">
        <w:t>Links</w:t>
      </w:r>
    </w:p>
    <w:p w:rsidR="00000000" w:rsidRPr="00813BFA" w:rsidP="00780828">
      <w:pPr>
        <w:pStyle w:val="BodyText"/>
      </w:pPr>
      <w:r w:rsidRPr="00813B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27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13BFA" w:rsidP="00813BFA"/>
    <w:sectPr w:rsidSect="00813B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FA" w:rsidRPr="00780828" w:rsidP="00780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28" w:rsidP="00813B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0828" w:rsidP="00813B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0828" w:rsidP="00813B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BFA" w:rsidRPr="00780828" w:rsidP="00780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B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828" w:rsidRPr="002D2AF8" w:rsidP="00813B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AHCCSW302 Relate Aboriginal and/or Torres Strait Islander culture to sites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80828" w:rsidP="00813B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BC8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FE4A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368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B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B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B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B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B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B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B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B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B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B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B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BFA"/>
  </w:style>
  <w:style w:type="character" w:customStyle="1" w:styleId="Heading1Char">
    <w:name w:val="Heading 1 Char"/>
    <w:basedOn w:val="DefaultParagraphFont"/>
    <w:link w:val="Heading1"/>
    <w:rsid w:val="00813B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B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B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B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3B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3B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B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3BFA"/>
    <w:rPr>
      <w:b/>
    </w:rPr>
  </w:style>
  <w:style w:type="character" w:customStyle="1" w:styleId="Heading2Char">
    <w:name w:val="Heading 2 Char"/>
    <w:basedOn w:val="DefaultParagraphFont"/>
    <w:link w:val="Heading2"/>
    <w:rsid w:val="00813B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B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B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B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B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B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B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B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B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B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B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B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B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B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B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B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B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B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3BFA"/>
    <w:rPr>
      <w:b/>
      <w:spacing w:val="0"/>
    </w:rPr>
  </w:style>
  <w:style w:type="paragraph" w:customStyle="1" w:styleId="SuperTitle">
    <w:name w:val="SuperTitle"/>
    <w:basedOn w:val="Title"/>
    <w:rsid w:val="00813B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B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B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B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B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B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B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B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B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B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B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B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3BFA"/>
    <w:rPr>
      <w:i/>
    </w:rPr>
  </w:style>
  <w:style w:type="paragraph" w:styleId="Caption">
    <w:name w:val="caption"/>
    <w:basedOn w:val="BodyText"/>
    <w:next w:val="Normal"/>
    <w:qFormat/>
    <w:rsid w:val="00813B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B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B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BFA"/>
  </w:style>
  <w:style w:type="paragraph" w:styleId="TableofFigures">
    <w:name w:val="table of figures"/>
    <w:basedOn w:val="Normal"/>
    <w:next w:val="Normal"/>
    <w:semiHidden/>
    <w:rsid w:val="00813B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B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3BFA"/>
    <w:rPr>
      <w:rFonts w:ascii="Wingdings" w:hAnsi="Wingdings"/>
    </w:rPr>
  </w:style>
  <w:style w:type="paragraph" w:customStyle="1" w:styleId="TableHeading">
    <w:name w:val="Table Heading"/>
    <w:basedOn w:val="HeadingBase"/>
    <w:rsid w:val="00813B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BFA"/>
    <w:rPr>
      <w:color w:val="0033CC"/>
      <w:u w:val="none"/>
    </w:rPr>
  </w:style>
  <w:style w:type="paragraph" w:customStyle="1" w:styleId="BodyTextRight">
    <w:name w:val="Body Text Right"/>
    <w:basedOn w:val="BodyText"/>
    <w:rsid w:val="00813B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B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B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B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B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B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BFA"/>
    <w:rPr>
      <w:sz w:val="32"/>
    </w:rPr>
  </w:style>
  <w:style w:type="paragraph" w:customStyle="1" w:styleId="HeadingProcedure">
    <w:name w:val="Heading Procedure"/>
    <w:basedOn w:val="HeadingBase"/>
    <w:next w:val="Normal"/>
    <w:rsid w:val="00813B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BFA"/>
    <w:pPr>
      <w:spacing w:before="60" w:after="60"/>
    </w:pPr>
  </w:style>
  <w:style w:type="paragraph" w:styleId="ListContinue">
    <w:name w:val="List Continue"/>
    <w:basedOn w:val="List"/>
    <w:rsid w:val="00813BFA"/>
    <w:pPr>
      <w:ind w:firstLine="0"/>
    </w:pPr>
  </w:style>
  <w:style w:type="paragraph" w:customStyle="1" w:styleId="ListNote">
    <w:name w:val="List Note"/>
    <w:basedOn w:val="List"/>
    <w:rsid w:val="00813B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B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B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BFA"/>
    <w:rPr>
      <w:rFonts w:ascii="Courier New" w:hAnsi="Courier New"/>
    </w:rPr>
  </w:style>
  <w:style w:type="paragraph" w:customStyle="1" w:styleId="NoteBullet">
    <w:name w:val="Note Bullet"/>
    <w:basedOn w:val="Note"/>
    <w:rsid w:val="00813B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B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B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B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B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3B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B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BFA"/>
    <w:rPr>
      <w:b/>
      <w:smallCaps/>
    </w:rPr>
  </w:style>
  <w:style w:type="paragraph" w:customStyle="1" w:styleId="TableListNumber">
    <w:name w:val="Table List Number"/>
    <w:basedOn w:val="ListNumber"/>
    <w:rsid w:val="00813B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B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BFA"/>
    <w:pPr>
      <w:numPr>
        <w:numId w:val="9"/>
      </w:numPr>
    </w:pPr>
  </w:style>
  <w:style w:type="paragraph" w:customStyle="1" w:styleId="ListAlpha2">
    <w:name w:val="List Alpha 2"/>
    <w:basedOn w:val="List2"/>
    <w:rsid w:val="00813BFA"/>
    <w:pPr>
      <w:numPr>
        <w:numId w:val="8"/>
      </w:numPr>
    </w:pPr>
  </w:style>
  <w:style w:type="paragraph" w:styleId="List2">
    <w:name w:val="List 2"/>
    <w:basedOn w:val="BodyText"/>
    <w:rsid w:val="00813B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B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B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B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B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B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BFA"/>
    <w:pPr>
      <w:numPr>
        <w:numId w:val="4"/>
      </w:numPr>
    </w:pPr>
  </w:style>
  <w:style w:type="paragraph" w:styleId="ListContinue2">
    <w:name w:val="List Continue 2"/>
    <w:basedOn w:val="List2"/>
    <w:rsid w:val="00813BFA"/>
    <w:pPr>
      <w:ind w:firstLine="0"/>
    </w:pPr>
  </w:style>
  <w:style w:type="paragraph" w:styleId="ListContinue3">
    <w:name w:val="List Continue 3"/>
    <w:basedOn w:val="List3"/>
    <w:rsid w:val="00813BFA"/>
    <w:pPr>
      <w:ind w:left="1021" w:firstLine="0"/>
    </w:pPr>
  </w:style>
  <w:style w:type="paragraph" w:styleId="ListContinue4">
    <w:name w:val="List Continue 4"/>
    <w:basedOn w:val="List4"/>
    <w:rsid w:val="00813BFA"/>
    <w:pPr>
      <w:ind w:firstLine="0"/>
    </w:pPr>
  </w:style>
  <w:style w:type="paragraph" w:styleId="ListContinue5">
    <w:name w:val="List Continue 5"/>
    <w:basedOn w:val="List5"/>
    <w:rsid w:val="00813BFA"/>
    <w:pPr>
      <w:ind w:firstLine="0"/>
    </w:pPr>
  </w:style>
  <w:style w:type="paragraph" w:styleId="ListNumber3">
    <w:name w:val="List Number 3"/>
    <w:basedOn w:val="List3"/>
    <w:rsid w:val="00813BFA"/>
    <w:pPr>
      <w:numPr>
        <w:numId w:val="5"/>
      </w:numPr>
    </w:pPr>
  </w:style>
  <w:style w:type="paragraph" w:styleId="ListNumber4">
    <w:name w:val="List Number 4"/>
    <w:basedOn w:val="List4"/>
    <w:rsid w:val="00813BFA"/>
    <w:pPr>
      <w:numPr>
        <w:numId w:val="6"/>
      </w:numPr>
    </w:pPr>
  </w:style>
  <w:style w:type="paragraph" w:styleId="ListNumber5">
    <w:name w:val="List Number 5"/>
    <w:basedOn w:val="List5"/>
    <w:rsid w:val="00813BFA"/>
    <w:pPr>
      <w:numPr>
        <w:numId w:val="7"/>
      </w:numPr>
    </w:pPr>
  </w:style>
  <w:style w:type="paragraph" w:styleId="BlockText">
    <w:name w:val="Block Text"/>
    <w:basedOn w:val="Normal"/>
    <w:rsid w:val="00813B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B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BFA"/>
    <w:rPr>
      <w:sz w:val="16"/>
      <w:vertAlign w:val="superscript"/>
    </w:rPr>
  </w:style>
  <w:style w:type="character" w:customStyle="1" w:styleId="Symbols">
    <w:name w:val="Symbols"/>
    <w:basedOn w:val="DefaultParagraphFont"/>
    <w:rsid w:val="00813BFA"/>
    <w:rPr>
      <w:rFonts w:ascii="Symbol" w:hAnsi="Symbol"/>
    </w:rPr>
  </w:style>
  <w:style w:type="character" w:customStyle="1" w:styleId="MenuOptions">
    <w:name w:val="Menu Options"/>
    <w:basedOn w:val="DefaultParagraphFont"/>
    <w:rsid w:val="00813B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BFA"/>
    <w:rPr>
      <w:b/>
    </w:rPr>
  </w:style>
  <w:style w:type="character" w:customStyle="1" w:styleId="Underlined">
    <w:name w:val="Underlined"/>
    <w:basedOn w:val="DefaultParagraphFont"/>
    <w:rsid w:val="00813BFA"/>
    <w:rPr>
      <w:u w:val="single"/>
    </w:rPr>
  </w:style>
  <w:style w:type="paragraph" w:customStyle="1" w:styleId="TableBodyTextRight">
    <w:name w:val="Table Body Text Right"/>
    <w:basedOn w:val="TableBodyText"/>
    <w:rsid w:val="00813B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BFA"/>
    <w:rPr>
      <w:sz w:val="18"/>
    </w:rPr>
  </w:style>
  <w:style w:type="paragraph" w:customStyle="1" w:styleId="BodySmallRight">
    <w:name w:val="Body Small Right"/>
    <w:basedOn w:val="BodyTextRight"/>
    <w:rsid w:val="00813BFA"/>
    <w:rPr>
      <w:sz w:val="18"/>
      <w:szCs w:val="18"/>
    </w:rPr>
  </w:style>
  <w:style w:type="paragraph" w:customStyle="1" w:styleId="MarginEdition">
    <w:name w:val="Margin Edition"/>
    <w:basedOn w:val="MarginNote"/>
    <w:rsid w:val="00813B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BFA"/>
    <w:rPr>
      <w:sz w:val="2"/>
      <w:szCs w:val="2"/>
    </w:rPr>
  </w:style>
  <w:style w:type="character" w:customStyle="1" w:styleId="Small">
    <w:name w:val="Small"/>
    <w:basedOn w:val="DefaultParagraphFont"/>
    <w:rsid w:val="00813BFA"/>
    <w:rPr>
      <w:sz w:val="16"/>
    </w:rPr>
  </w:style>
  <w:style w:type="paragraph" w:customStyle="1" w:styleId="WideTable">
    <w:name w:val="Wide Table"/>
    <w:basedOn w:val="Normal"/>
    <w:rsid w:val="00813B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BFA"/>
  </w:style>
  <w:style w:type="paragraph" w:styleId="Quote">
    <w:name w:val="Quote"/>
    <w:basedOn w:val="Heading1"/>
    <w:link w:val="QuoteChar"/>
    <w:qFormat/>
    <w:rsid w:val="00813B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B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BFA"/>
    <w:pPr>
      <w:pageBreakBefore/>
    </w:pPr>
  </w:style>
  <w:style w:type="paragraph" w:customStyle="1" w:styleId="Border">
    <w:name w:val="Border"/>
    <w:basedOn w:val="Normal"/>
    <w:qFormat/>
    <w:rsid w:val="00813B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B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B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B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B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B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B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B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B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BFA"/>
    <w:rPr>
      <w:u w:val="single"/>
    </w:rPr>
  </w:style>
  <w:style w:type="character" w:customStyle="1" w:styleId="BoldandItalics">
    <w:name w:val="Bold and Italics"/>
    <w:qFormat/>
    <w:rsid w:val="00813BFA"/>
    <w:rPr>
      <w:b/>
      <w:i/>
      <w:u w:val="none"/>
    </w:rPr>
  </w:style>
  <w:style w:type="paragraph" w:styleId="BalloonText">
    <w:name w:val="Balloon Text"/>
    <w:basedOn w:val="Normal"/>
    <w:link w:val="BalloonTextChar"/>
    <w:rsid w:val="00813B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B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B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B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B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B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B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80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3290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AHCCSW302 Relate Aboriginal and/or Torres Strait Islander culture to sites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2025-02-11T06:12:00Z</dcterms:created>
  <dcterms:modified xsi:type="dcterms:W3CDTF">2025-02-11T06:12:00Z</dcterms:modified>
</cp:coreProperties>
</file>