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ACB" w:rsidP="00543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AHCCOM304 Operate compost processing plant, machinery and equipment</w:t>
      </w:r>
      <w:r>
        <w:fldChar w:fldCharType="end"/>
      </w:r>
    </w:p>
    <w:p w:rsidR="00543ACB" w:rsidP="00543ACB">
      <w:pPr>
        <w:pStyle w:val="Version"/>
        <w:sectPr w:rsidSect="00653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ABC" w:rsidP="00653ABC">
      <w:pPr>
        <w:pStyle w:val="SuperHeading"/>
      </w:pPr>
      <w:r w:rsidRPr="00653ABC">
        <w:t>AHCCOM304 Operate compost processing plant, machinery and equipment</w:t>
      </w:r>
    </w:p>
    <w:p w:rsidR="00000000" w:rsidRPr="00653ABC" w:rsidP="00653ABC">
      <w:pPr>
        <w:pStyle w:val="Heading1"/>
      </w:pPr>
      <w:bookmarkStart w:id="1" w:name="O_1271430"/>
      <w:bookmarkEnd w:id="1"/>
      <w:r w:rsidRPr="00653A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3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Comments</w:t>
            </w:r>
          </w:p>
        </w:tc>
      </w:tr>
      <w:tr w:rsidTr="00653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This version released with AHC Agriculture, Horticulture and Conservation and Land Management Training Package Version 9.0.</w:t>
            </w:r>
          </w:p>
        </w:tc>
      </w:tr>
    </w:tbl>
    <w:p w:rsidR="00000000" w:rsidRPr="00653ABC" w:rsidP="00653ABC">
      <w:pPr>
        <w:pStyle w:val="BodyText"/>
      </w:pPr>
    </w:p>
    <w:p w:rsidR="00000000" w:rsidRPr="00653ABC" w:rsidP="00653ABC">
      <w:pPr>
        <w:pStyle w:val="AllowPageBreak"/>
      </w:pPr>
    </w:p>
    <w:p w:rsidR="00000000" w:rsidRPr="00653ABC" w:rsidP="00653ABC">
      <w:pPr>
        <w:pStyle w:val="Heading1"/>
      </w:pPr>
      <w:bookmarkStart w:id="2" w:name="O_1271431"/>
      <w:bookmarkEnd w:id="2"/>
      <w:r w:rsidRPr="00653ABC">
        <w:t>Application</w:t>
      </w:r>
    </w:p>
    <w:p w:rsidR="00000000" w:rsidRPr="00653ABC" w:rsidP="00543ACB">
      <w:pPr>
        <w:pStyle w:val="BodyText"/>
      </w:pPr>
      <w:r w:rsidRPr="00653ABC">
        <w:t>This unit of competency describes the skills and knowledge required to operate compost processing p</w:t>
      </w:r>
      <w:r w:rsidRPr="00653ABC">
        <w:t>lant, machinery and equipment to prepare raw materials to produce compost products.</w:t>
      </w:r>
    </w:p>
    <w:p w:rsidR="00000000" w:rsidRPr="00653ABC" w:rsidP="00543ACB">
      <w:pPr>
        <w:pStyle w:val="BodyText"/>
      </w:pPr>
      <w:r w:rsidRPr="00653ABC">
        <w:t>The unit applies to individuals who work under broad direction and take responsibility for their own work, including limited responsibility for the work of others. They use</w:t>
      </w:r>
      <w:r w:rsidRPr="00653ABC">
        <w:t xml:space="preserve"> discretion and judgement in the selection and use of available resources, and complete routine activities. </w:t>
      </w:r>
    </w:p>
    <w:p w:rsidR="00000000" w:rsidRPr="00653ABC" w:rsidP="00543ACB">
      <w:pPr>
        <w:pStyle w:val="BodyText"/>
      </w:pPr>
      <w:r w:rsidRPr="00653ABC">
        <w:t>No licensing, legislative or certification requirements apply to this unit at the time of publication.</w:t>
      </w:r>
    </w:p>
    <w:p w:rsidR="00000000" w:rsidRPr="00653ABC" w:rsidP="00653ABC">
      <w:pPr>
        <w:pStyle w:val="Heading1"/>
      </w:pPr>
      <w:bookmarkStart w:id="3" w:name="O_1271432"/>
      <w:bookmarkEnd w:id="3"/>
      <w:r w:rsidRPr="00653ABC">
        <w:t>Pre-requisite Unit</w:t>
      </w:r>
    </w:p>
    <w:p w:rsidR="00000000" w:rsidRPr="00653ABC" w:rsidP="00543ACB">
      <w:pPr>
        <w:pStyle w:val="BodyText"/>
      </w:pPr>
      <w:r w:rsidRPr="00653ABC">
        <w:t>Nil</w:t>
      </w:r>
    </w:p>
    <w:p w:rsidR="00000000" w:rsidRPr="00653ABC" w:rsidP="00653ABC">
      <w:pPr>
        <w:pStyle w:val="Heading1"/>
      </w:pPr>
      <w:bookmarkStart w:id="4" w:name="O_1271434"/>
      <w:bookmarkEnd w:id="4"/>
      <w:r w:rsidRPr="00653ABC">
        <w:t>Unit Sector</w:t>
      </w:r>
    </w:p>
    <w:p w:rsidR="00000000" w:rsidRPr="00653ABC" w:rsidP="00543ACB">
      <w:pPr>
        <w:pStyle w:val="BodyText"/>
      </w:pPr>
      <w:r w:rsidRPr="00653ABC">
        <w:t>Composting (COM)</w:t>
      </w:r>
    </w:p>
    <w:p w:rsidR="00000000" w:rsidRPr="00653ABC" w:rsidP="00653ABC">
      <w:pPr>
        <w:pStyle w:val="Heading1"/>
      </w:pPr>
      <w:bookmarkStart w:id="5" w:name="O_1271435"/>
      <w:bookmarkEnd w:id="5"/>
      <w:r w:rsidRPr="00653A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Performance Criteria</w:t>
            </w:r>
          </w:p>
        </w:tc>
      </w:tr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1. Organise plant, machinery and equipment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1.1 Review job sheet or work order to identify operating requirements</w:t>
            </w:r>
          </w:p>
          <w:p w:rsidR="00000000" w:rsidRPr="00653ABC" w:rsidP="00653ABC">
            <w:pPr>
              <w:pStyle w:val="BodyText"/>
            </w:pPr>
            <w:r w:rsidRPr="00653ABC">
              <w:t>1.2 Organise equipment, materials a</w:t>
            </w:r>
            <w:r w:rsidRPr="00653ABC">
              <w:t>nd work team requirements</w:t>
            </w:r>
          </w:p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1.3 Select and use personal protective equipment (PPE)</w:t>
            </w:r>
          </w:p>
        </w:tc>
      </w:tr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2. Prepare plant,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2.1 Check service log to ensure service requirements have been maintained</w:t>
            </w:r>
          </w:p>
          <w:p w:rsidR="00000000" w:rsidRPr="00653ABC" w:rsidP="00653ABC">
            <w:pPr>
              <w:pStyle w:val="BodyText"/>
            </w:pPr>
            <w:r w:rsidRPr="00653ABC">
              <w:t>2.2 Check communication equi</w:t>
            </w:r>
            <w:r w:rsidRPr="00653ABC">
              <w:t>pment, safety devices, lighting and alarm systems for correct operation</w:t>
            </w:r>
          </w:p>
          <w:p w:rsidR="00000000" w:rsidRPr="00653ABC" w:rsidP="00653ABC">
            <w:pPr>
              <w:pStyle w:val="BodyText"/>
            </w:pPr>
            <w:r w:rsidRPr="00653ABC">
              <w:t>2.3 Carry out routine pre-operational checks</w:t>
            </w:r>
          </w:p>
          <w:p w:rsidR="00000000" w:rsidRPr="00653ABC" w:rsidP="00653ABC">
            <w:pPr>
              <w:pStyle w:val="BodyText"/>
            </w:pPr>
            <w:r w:rsidRPr="00653ABC">
              <w:t>2.4 Check and calibrate operational systems</w:t>
            </w:r>
          </w:p>
          <w:p w:rsidR="00000000" w:rsidRPr="00653ABC" w:rsidP="00653ABC">
            <w:pPr>
              <w:pStyle w:val="BodyText"/>
            </w:pPr>
            <w:r w:rsidRPr="00653ABC">
              <w:t>2.5 Identify and safety tag faulty plant, machinery or equipment</w:t>
            </w:r>
          </w:p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2.6 Identify hazards, assess r</w:t>
            </w:r>
            <w:r w:rsidRPr="00653ABC">
              <w:t>isks and implement controls according to workplace health and safety procedures</w:t>
            </w:r>
          </w:p>
        </w:tc>
      </w:tr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3. Start and operate plant,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3.1 Check operational area and inform work team of start of operation</w:t>
            </w:r>
          </w:p>
          <w:p w:rsidR="00000000" w:rsidRPr="00653ABC" w:rsidP="00653ABC">
            <w:pPr>
              <w:pStyle w:val="BodyText"/>
            </w:pPr>
            <w:r w:rsidRPr="00653ABC">
              <w:t xml:space="preserve">3.2 Operate plant, machinery and equipment in a safe </w:t>
            </w:r>
            <w:r w:rsidRPr="00653ABC">
              <w:t>and controlled manner</w:t>
            </w:r>
          </w:p>
          <w:p w:rsidR="00000000" w:rsidRPr="00653ABC" w:rsidP="00653ABC">
            <w:pPr>
              <w:pStyle w:val="BodyText"/>
            </w:pPr>
            <w:r w:rsidRPr="00653ABC">
              <w:t>3.3 Monitor input materials and identify non-conformances</w:t>
            </w:r>
          </w:p>
          <w:p w:rsidR="00000000" w:rsidRPr="00653ABC" w:rsidP="00653ABC">
            <w:pPr>
              <w:pStyle w:val="BodyText"/>
            </w:pPr>
            <w:r w:rsidRPr="00653ABC">
              <w:t>3.4 Monitor processing outputs and adjust plant operation to meet job specifications</w:t>
            </w:r>
          </w:p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3.5 Identify, rectify and report out-of-specification product or process outcomes according</w:t>
            </w:r>
            <w:r w:rsidRPr="00653ABC">
              <w:t xml:space="preserve"> to workplace procedures</w:t>
            </w:r>
          </w:p>
        </w:tc>
      </w:tr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4. Shut down, clean and store plant,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4.1 Undertake shut down procedures for plant, machinery and equipment</w:t>
            </w:r>
          </w:p>
          <w:p w:rsidR="00000000" w:rsidRPr="00653ABC" w:rsidP="00653ABC">
            <w:pPr>
              <w:pStyle w:val="BodyText"/>
            </w:pPr>
            <w:r w:rsidRPr="00653ABC">
              <w:t>4.2 Remove debris and contaminants from plant, machinery and equipment to ensure safe and efficient</w:t>
            </w:r>
            <w:r w:rsidRPr="00653ABC">
              <w:t xml:space="preserve"> operation</w:t>
            </w:r>
          </w:p>
          <w:p w:rsidR="00000000" w:rsidRPr="00653ABC" w:rsidP="00653ABC">
            <w:pPr>
              <w:pStyle w:val="BodyText"/>
            </w:pPr>
            <w:r w:rsidRPr="00653ABC">
              <w:t>4.3 Clean, secure and store plant, machinery and equipment</w:t>
            </w:r>
          </w:p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4.4 Tag or lock unsafe plant, machinery or equipment</w:t>
            </w:r>
          </w:p>
        </w:tc>
      </w:tr>
      <w:tr w:rsidTr="00543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5.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5.1 Maintain plant, machinery and equipment operational records</w:t>
            </w:r>
          </w:p>
          <w:p w:rsidR="00000000" w:rsidRPr="00653ABC" w:rsidP="00653ABC">
            <w:pPr>
              <w:pStyle w:val="BodyText"/>
            </w:pPr>
            <w:r w:rsidRPr="00653ABC">
              <w:t>5.2 Record and report faulty and unsafe plant, machinery or equipment</w:t>
            </w:r>
          </w:p>
        </w:tc>
      </w:tr>
    </w:tbl>
    <w:p w:rsidR="00000000" w:rsidRPr="00653ABC" w:rsidP="00653ABC">
      <w:pPr>
        <w:pStyle w:val="BodyText"/>
      </w:pPr>
    </w:p>
    <w:p w:rsidR="00000000" w:rsidRPr="00653ABC" w:rsidP="00653ABC">
      <w:pPr>
        <w:pStyle w:val="AllowPageBreak"/>
      </w:pPr>
    </w:p>
    <w:p w:rsidR="00000000" w:rsidRPr="00653ABC" w:rsidP="00653ABC">
      <w:pPr>
        <w:pStyle w:val="Heading1"/>
      </w:pPr>
      <w:bookmarkStart w:id="6" w:name="O_1271436"/>
      <w:bookmarkEnd w:id="6"/>
      <w:r w:rsidRPr="00653ABC">
        <w:t>Foundation Skills</w:t>
      </w:r>
    </w:p>
    <w:p w:rsidR="00000000" w:rsidRPr="00543ACB" w:rsidP="00543ACB">
      <w:pPr>
        <w:pStyle w:val="BodyText"/>
        <w:rPr>
          <w:i/>
        </w:rPr>
      </w:pPr>
      <w:r w:rsidRPr="00543ACB">
        <w:rPr>
          <w:rStyle w:val="Emphasis"/>
        </w:rPr>
        <w:t>This section describes those language, literacy, numeracy and employment skills that are essential for performance in this unit of competency but a</w:t>
      </w:r>
      <w:r w:rsidRPr="00543ACB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3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Description</w:t>
            </w:r>
          </w:p>
        </w:tc>
      </w:tr>
      <w:tr w:rsidTr="00653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ListBullet"/>
            </w:pPr>
            <w:r w:rsidRPr="00653ABC">
              <w:t>Perform basic mathematical calculations to check, calibrate and adjust equipment for operational use</w:t>
            </w:r>
          </w:p>
        </w:tc>
      </w:tr>
    </w:tbl>
    <w:p w:rsidR="00000000" w:rsidRPr="00653ABC" w:rsidP="00653ABC">
      <w:pPr>
        <w:pStyle w:val="BodyText"/>
      </w:pPr>
    </w:p>
    <w:p w:rsidR="00000000" w:rsidRPr="00653ABC" w:rsidP="00653ABC">
      <w:pPr>
        <w:pStyle w:val="AllowPageBreak"/>
      </w:pPr>
    </w:p>
    <w:p w:rsidR="00000000" w:rsidRPr="00653ABC" w:rsidP="00653ABC">
      <w:pPr>
        <w:pStyle w:val="Heading1"/>
      </w:pPr>
      <w:bookmarkStart w:id="7" w:name="O_1271438"/>
      <w:bookmarkEnd w:id="7"/>
      <w:r w:rsidRPr="00653A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3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Bold"/>
              <w:rPr>
                <w:lang w:val="en-NZ"/>
              </w:rPr>
            </w:pPr>
            <w:r w:rsidRPr="00653ABC">
              <w:t>Equivalence status</w:t>
            </w:r>
          </w:p>
        </w:tc>
      </w:tr>
      <w:tr w:rsidTr="00653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AHCCOM304 Operate compost processing plant, machinery and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>AHCCOM301 Operate compost processing plant, machinery and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Minor changes to Application and Performance Criteria, Performance Evidence, Knowledge Evidence and Assessment Conditions for clarity</w:t>
            </w:r>
          </w:p>
          <w:p w:rsidR="00000000" w:rsidP="00653ABC">
            <w:pPr>
              <w:pStyle w:val="BodyText"/>
              <w:rPr>
                <w:lang w:val="en-NZ"/>
              </w:rPr>
            </w:pPr>
            <w:r w:rsidRPr="00653ABC">
              <w:t xml:space="preserve">Foundation Skills added.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ABC" w:rsidP="00653ABC">
            <w:pPr>
              <w:pStyle w:val="BodyText"/>
            </w:pPr>
            <w:r w:rsidRPr="00653ABC">
              <w:t>Equivalent</w:t>
            </w:r>
          </w:p>
        </w:tc>
      </w:tr>
    </w:tbl>
    <w:p w:rsidR="00000000" w:rsidRPr="00653ABC" w:rsidP="00653ABC">
      <w:pPr>
        <w:pStyle w:val="BodyText"/>
      </w:pPr>
    </w:p>
    <w:p w:rsidR="00000000" w:rsidRPr="00653ABC" w:rsidP="00653ABC">
      <w:pPr>
        <w:pStyle w:val="AllowPageBreak"/>
      </w:pPr>
    </w:p>
    <w:p w:rsidR="00000000" w:rsidRPr="00653ABC" w:rsidP="00653ABC">
      <w:pPr>
        <w:pStyle w:val="Heading1"/>
      </w:pPr>
      <w:bookmarkStart w:id="8" w:name="O_1271445"/>
      <w:bookmarkEnd w:id="8"/>
      <w:r w:rsidRPr="00653ABC">
        <w:t>Links</w:t>
      </w:r>
    </w:p>
    <w:p w:rsidR="00000000" w:rsidRPr="00653ABC" w:rsidP="00543ACB">
      <w:pPr>
        <w:pStyle w:val="BodyText"/>
      </w:pPr>
      <w:r w:rsidRPr="00653ABC">
        <w:t>Companion Volumes, including Implementation Guides, are av</w:t>
      </w:r>
      <w:r w:rsidRPr="00653ABC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58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3ABC" w:rsidP="00653ABC"/>
    <w:sectPr w:rsidSect="00653A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BC" w:rsidRPr="00543ACB" w:rsidP="00543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CB" w:rsidP="00653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ACB" w:rsidP="00653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3ACB" w:rsidP="00653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ABC" w:rsidRPr="00543ACB" w:rsidP="00543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CB" w:rsidRPr="002D2AF8" w:rsidP="00653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AHCCOM304 Operate compost processing plant,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3ACB" w:rsidP="00653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A87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0C9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ABC"/>
  </w:style>
  <w:style w:type="character" w:customStyle="1" w:styleId="Heading1Char">
    <w:name w:val="Heading 1 Char"/>
    <w:basedOn w:val="DefaultParagraphFont"/>
    <w:link w:val="Heading1"/>
    <w:rsid w:val="00653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AB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3ABC"/>
    <w:rPr>
      <w:i/>
    </w:rPr>
  </w:style>
  <w:style w:type="paragraph" w:customStyle="1" w:styleId="SuperHeading">
    <w:name w:val="SuperHeading"/>
    <w:basedOn w:val="Normal"/>
    <w:rsid w:val="00653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3ABC"/>
    <w:rPr>
      <w:b/>
    </w:rPr>
  </w:style>
  <w:style w:type="character" w:customStyle="1" w:styleId="Heading2Char">
    <w:name w:val="Heading 2 Char"/>
    <w:basedOn w:val="DefaultParagraphFont"/>
    <w:link w:val="Heading2"/>
    <w:rsid w:val="00653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ABC"/>
    <w:rPr>
      <w:b/>
      <w:spacing w:val="0"/>
    </w:rPr>
  </w:style>
  <w:style w:type="paragraph" w:customStyle="1" w:styleId="SuperTitle">
    <w:name w:val="SuperTitle"/>
    <w:basedOn w:val="Title"/>
    <w:rsid w:val="00653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A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ABC"/>
  </w:style>
  <w:style w:type="paragraph" w:styleId="TableofFigures">
    <w:name w:val="table of figures"/>
    <w:basedOn w:val="Normal"/>
    <w:next w:val="Normal"/>
    <w:semiHidden/>
    <w:rsid w:val="00653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ABC"/>
    <w:rPr>
      <w:rFonts w:ascii="Wingdings" w:hAnsi="Wingdings"/>
    </w:rPr>
  </w:style>
  <w:style w:type="paragraph" w:customStyle="1" w:styleId="TableHeading">
    <w:name w:val="Table Heading"/>
    <w:basedOn w:val="HeadingBase"/>
    <w:rsid w:val="00653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ABC"/>
    <w:rPr>
      <w:color w:val="0033CC"/>
      <w:u w:val="none"/>
    </w:rPr>
  </w:style>
  <w:style w:type="paragraph" w:customStyle="1" w:styleId="BodyTextRight">
    <w:name w:val="Body Text Right"/>
    <w:basedOn w:val="BodyText"/>
    <w:rsid w:val="00653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ABC"/>
    <w:rPr>
      <w:sz w:val="32"/>
    </w:rPr>
  </w:style>
  <w:style w:type="paragraph" w:customStyle="1" w:styleId="HeadingProcedure">
    <w:name w:val="Heading Procedure"/>
    <w:basedOn w:val="HeadingBase"/>
    <w:next w:val="Normal"/>
    <w:rsid w:val="00653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ABC"/>
    <w:pPr>
      <w:spacing w:before="60" w:after="60"/>
    </w:pPr>
  </w:style>
  <w:style w:type="paragraph" w:styleId="ListContinue">
    <w:name w:val="List Continue"/>
    <w:basedOn w:val="List"/>
    <w:rsid w:val="00653ABC"/>
    <w:pPr>
      <w:ind w:firstLine="0"/>
    </w:pPr>
  </w:style>
  <w:style w:type="paragraph" w:customStyle="1" w:styleId="ListNote">
    <w:name w:val="List Note"/>
    <w:basedOn w:val="List"/>
    <w:rsid w:val="00653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ABC"/>
    <w:rPr>
      <w:rFonts w:ascii="Courier New" w:hAnsi="Courier New"/>
    </w:rPr>
  </w:style>
  <w:style w:type="paragraph" w:customStyle="1" w:styleId="NoteBullet">
    <w:name w:val="Note Bullet"/>
    <w:basedOn w:val="Note"/>
    <w:rsid w:val="00653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ABC"/>
    <w:rPr>
      <w:b/>
      <w:smallCaps/>
    </w:rPr>
  </w:style>
  <w:style w:type="paragraph" w:customStyle="1" w:styleId="TableListNumber">
    <w:name w:val="Table List Number"/>
    <w:basedOn w:val="ListNumber"/>
    <w:rsid w:val="00653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ABC"/>
    <w:pPr>
      <w:numPr>
        <w:numId w:val="8"/>
      </w:numPr>
    </w:pPr>
  </w:style>
  <w:style w:type="paragraph" w:customStyle="1" w:styleId="ListAlpha2">
    <w:name w:val="List Alpha 2"/>
    <w:basedOn w:val="List2"/>
    <w:rsid w:val="00653ABC"/>
    <w:pPr>
      <w:numPr>
        <w:numId w:val="7"/>
      </w:numPr>
    </w:pPr>
  </w:style>
  <w:style w:type="paragraph" w:styleId="List2">
    <w:name w:val="List 2"/>
    <w:basedOn w:val="BodyText"/>
    <w:rsid w:val="00653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ABC"/>
    <w:pPr>
      <w:numPr>
        <w:numId w:val="3"/>
      </w:numPr>
    </w:pPr>
  </w:style>
  <w:style w:type="paragraph" w:styleId="ListContinue2">
    <w:name w:val="List Continue 2"/>
    <w:basedOn w:val="List2"/>
    <w:rsid w:val="00653ABC"/>
    <w:pPr>
      <w:ind w:firstLine="0"/>
    </w:pPr>
  </w:style>
  <w:style w:type="paragraph" w:styleId="ListContinue3">
    <w:name w:val="List Continue 3"/>
    <w:basedOn w:val="List3"/>
    <w:rsid w:val="00653ABC"/>
    <w:pPr>
      <w:ind w:left="1021" w:firstLine="0"/>
    </w:pPr>
  </w:style>
  <w:style w:type="paragraph" w:styleId="ListContinue4">
    <w:name w:val="List Continue 4"/>
    <w:basedOn w:val="List4"/>
    <w:rsid w:val="00653ABC"/>
    <w:pPr>
      <w:ind w:firstLine="0"/>
    </w:pPr>
  </w:style>
  <w:style w:type="paragraph" w:styleId="ListContinue5">
    <w:name w:val="List Continue 5"/>
    <w:basedOn w:val="List5"/>
    <w:rsid w:val="00653ABC"/>
    <w:pPr>
      <w:ind w:firstLine="0"/>
    </w:pPr>
  </w:style>
  <w:style w:type="paragraph" w:styleId="ListNumber3">
    <w:name w:val="List Number 3"/>
    <w:basedOn w:val="List3"/>
    <w:rsid w:val="00653ABC"/>
    <w:pPr>
      <w:numPr>
        <w:numId w:val="4"/>
      </w:numPr>
    </w:pPr>
  </w:style>
  <w:style w:type="paragraph" w:styleId="ListNumber4">
    <w:name w:val="List Number 4"/>
    <w:basedOn w:val="List4"/>
    <w:rsid w:val="00653ABC"/>
    <w:pPr>
      <w:numPr>
        <w:numId w:val="5"/>
      </w:numPr>
    </w:pPr>
  </w:style>
  <w:style w:type="paragraph" w:styleId="ListNumber5">
    <w:name w:val="List Number 5"/>
    <w:basedOn w:val="List5"/>
    <w:rsid w:val="00653ABC"/>
    <w:pPr>
      <w:numPr>
        <w:numId w:val="6"/>
      </w:numPr>
    </w:pPr>
  </w:style>
  <w:style w:type="paragraph" w:styleId="BlockText">
    <w:name w:val="Block Text"/>
    <w:basedOn w:val="Normal"/>
    <w:rsid w:val="00653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ABC"/>
    <w:rPr>
      <w:sz w:val="16"/>
      <w:vertAlign w:val="superscript"/>
    </w:rPr>
  </w:style>
  <w:style w:type="character" w:customStyle="1" w:styleId="Symbols">
    <w:name w:val="Symbols"/>
    <w:basedOn w:val="DefaultParagraphFont"/>
    <w:rsid w:val="00653ABC"/>
    <w:rPr>
      <w:rFonts w:ascii="Symbol" w:hAnsi="Symbol"/>
    </w:rPr>
  </w:style>
  <w:style w:type="character" w:customStyle="1" w:styleId="MenuOptions">
    <w:name w:val="Menu Options"/>
    <w:basedOn w:val="DefaultParagraphFont"/>
    <w:rsid w:val="00653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ABC"/>
    <w:rPr>
      <w:b/>
    </w:rPr>
  </w:style>
  <w:style w:type="character" w:customStyle="1" w:styleId="Underlined">
    <w:name w:val="Underlined"/>
    <w:basedOn w:val="DefaultParagraphFont"/>
    <w:rsid w:val="00653ABC"/>
    <w:rPr>
      <w:u w:val="single"/>
    </w:rPr>
  </w:style>
  <w:style w:type="paragraph" w:customStyle="1" w:styleId="TableBodyTextRight">
    <w:name w:val="Table Body Text Right"/>
    <w:basedOn w:val="TableBodyText"/>
    <w:rsid w:val="00653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ABC"/>
    <w:rPr>
      <w:sz w:val="18"/>
    </w:rPr>
  </w:style>
  <w:style w:type="paragraph" w:customStyle="1" w:styleId="BodySmallRight">
    <w:name w:val="Body Small Right"/>
    <w:basedOn w:val="BodyTextRight"/>
    <w:rsid w:val="00653ABC"/>
    <w:rPr>
      <w:sz w:val="18"/>
      <w:szCs w:val="18"/>
    </w:rPr>
  </w:style>
  <w:style w:type="paragraph" w:customStyle="1" w:styleId="MarginEdition">
    <w:name w:val="Margin Edition"/>
    <w:basedOn w:val="MarginNote"/>
    <w:rsid w:val="00653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ABC"/>
    <w:rPr>
      <w:sz w:val="2"/>
      <w:szCs w:val="2"/>
    </w:rPr>
  </w:style>
  <w:style w:type="character" w:customStyle="1" w:styleId="Small">
    <w:name w:val="Small"/>
    <w:basedOn w:val="DefaultParagraphFont"/>
    <w:rsid w:val="00653ABC"/>
    <w:rPr>
      <w:sz w:val="16"/>
    </w:rPr>
  </w:style>
  <w:style w:type="paragraph" w:customStyle="1" w:styleId="WideTable">
    <w:name w:val="Wide Table"/>
    <w:basedOn w:val="Normal"/>
    <w:rsid w:val="00653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ABC"/>
  </w:style>
  <w:style w:type="paragraph" w:styleId="Quote">
    <w:name w:val="Quote"/>
    <w:basedOn w:val="Heading1"/>
    <w:link w:val="QuoteChar"/>
    <w:qFormat/>
    <w:rsid w:val="00653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ABC"/>
    <w:pPr>
      <w:pageBreakBefore/>
    </w:pPr>
  </w:style>
  <w:style w:type="paragraph" w:customStyle="1" w:styleId="Border">
    <w:name w:val="Border"/>
    <w:basedOn w:val="Normal"/>
    <w:qFormat/>
    <w:rsid w:val="00653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ABC"/>
    <w:rPr>
      <w:u w:val="single"/>
    </w:rPr>
  </w:style>
  <w:style w:type="character" w:customStyle="1" w:styleId="BoldandItalics">
    <w:name w:val="Bold and Italics"/>
    <w:qFormat/>
    <w:rsid w:val="00653ABC"/>
    <w:rPr>
      <w:b/>
      <w:i/>
      <w:u w:val="none"/>
    </w:rPr>
  </w:style>
  <w:style w:type="paragraph" w:styleId="BalloonText">
    <w:name w:val="Balloon Text"/>
    <w:basedOn w:val="Normal"/>
    <w:link w:val="BalloonTextChar"/>
    <w:rsid w:val="00653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A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3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3431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AHCCOM304 Operate compost processing plant, machinery and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