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724A" w:rsidP="00F2724A">
      <w:pPr>
        <w:pStyle w:val="Title"/>
      </w:pPr>
      <w:r>
        <w:fldChar w:fldCharType="begin"/>
      </w:r>
      <w:r>
        <w:instrText xml:space="preserve"> TITLE   \* MERGEFORMAT </w:instrText>
      </w:r>
      <w:r>
        <w:fldChar w:fldCharType="separate"/>
      </w:r>
      <w:r>
        <w:t>AHCCOM303 Operate a compost bagging process</w:t>
      </w:r>
      <w:r>
        <w:fldChar w:fldCharType="end"/>
      </w:r>
    </w:p>
    <w:p w:rsidR="00F2724A" w:rsidP="00F2724A">
      <w:pPr>
        <w:pStyle w:val="Version"/>
        <w:sectPr w:rsidSect="001633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339D" w:rsidP="0016339D">
      <w:pPr>
        <w:pStyle w:val="SuperHeading"/>
      </w:pPr>
      <w:r w:rsidRPr="0016339D">
        <w:t>AHCCOM303 Operate a compost bagging process</w:t>
      </w:r>
    </w:p>
    <w:p w:rsidR="00000000" w:rsidRPr="0016339D" w:rsidP="0016339D">
      <w:pPr>
        <w:pStyle w:val="Heading1"/>
      </w:pPr>
      <w:bookmarkStart w:id="1" w:name="O_881392"/>
      <w:bookmarkEnd w:id="1"/>
      <w:r w:rsidRPr="0016339D">
        <w:t>Modification History</w:t>
      </w:r>
    </w:p>
    <w:tbl>
      <w:tblPr>
        <w:tblW w:w="0" w:type="auto"/>
        <w:tblLayout w:type="fixed"/>
        <w:tblCellMar>
          <w:left w:w="62" w:type="dxa"/>
          <w:right w:w="62" w:type="dxa"/>
        </w:tblCellMar>
        <w:tblLook w:val="0000"/>
      </w:tblPr>
      <w:tblGrid>
        <w:gridCol w:w="1179"/>
        <w:gridCol w:w="1524"/>
        <w:gridCol w:w="4869"/>
      </w:tblGrid>
      <w:tr w:rsidTr="0016339D">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6339D">
            <w:pPr>
              <w:pStyle w:val="TableHeading"/>
              <w:rPr>
                <w:lang w:val="en-NZ"/>
              </w:rPr>
            </w:pPr>
            <w:r w:rsidRPr="0016339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6339D">
            <w:pPr>
              <w:pStyle w:val="TableHeading"/>
              <w:rPr>
                <w:lang w:val="en-NZ"/>
              </w:rPr>
            </w:pPr>
            <w:r w:rsidRPr="0016339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6339D">
            <w:pPr>
              <w:pStyle w:val="TableHeading"/>
              <w:rPr>
                <w:lang w:val="en-NZ"/>
              </w:rPr>
            </w:pPr>
            <w:r w:rsidRPr="0016339D">
              <w:t>Comment</w:t>
            </w:r>
          </w:p>
        </w:tc>
      </w:tr>
      <w:tr w:rsidTr="0016339D">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6339D">
            <w:pPr>
              <w:pStyle w:val="BodyText"/>
              <w:rPr>
                <w:lang w:val="en-NZ"/>
              </w:rPr>
            </w:pPr>
            <w:r w:rsidRPr="0016339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6339D">
            <w:pPr>
              <w:pStyle w:val="BodyText"/>
              <w:rPr>
                <w:lang w:val="en-NZ"/>
              </w:rPr>
            </w:pPr>
            <w:r w:rsidRPr="0016339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6339D" w:rsidP="0016339D">
            <w:pPr>
              <w:pStyle w:val="BodyText"/>
            </w:pPr>
            <w:r w:rsidRPr="0016339D">
              <w:t>Initial release</w:t>
            </w:r>
          </w:p>
        </w:tc>
      </w:tr>
    </w:tbl>
    <w:p w:rsidR="00000000" w:rsidRPr="0016339D" w:rsidP="0016339D">
      <w:pPr>
        <w:pStyle w:val="BodyText"/>
      </w:pPr>
    </w:p>
    <w:p w:rsidR="00000000" w:rsidRPr="0016339D" w:rsidP="0016339D">
      <w:pPr>
        <w:pStyle w:val="AllowPageBreak"/>
      </w:pPr>
    </w:p>
    <w:p w:rsidR="00000000" w:rsidRPr="0016339D" w:rsidP="0016339D">
      <w:pPr>
        <w:pStyle w:val="Heading1"/>
      </w:pPr>
      <w:bookmarkStart w:id="2" w:name="O_881393"/>
      <w:bookmarkEnd w:id="2"/>
      <w:r w:rsidRPr="0016339D">
        <w:t>Application</w:t>
      </w:r>
    </w:p>
    <w:p w:rsidR="00000000" w:rsidRPr="0016339D" w:rsidP="00F2724A">
      <w:pPr>
        <w:pStyle w:val="BodyText"/>
      </w:pPr>
      <w:r w:rsidRPr="0016339D">
        <w:t>This unit of competency describes the skills and knowledge required to set up, operate, adjust and shut down a compost bagging process.</w:t>
      </w:r>
    </w:p>
    <w:p w:rsidR="00000000" w:rsidRPr="0016339D" w:rsidP="00F2724A">
      <w:pPr>
        <w:pStyle w:val="BodyText"/>
      </w:pPr>
      <w:r w:rsidRPr="0016339D">
        <w:t>It applies to individuals who take responsibility for own work and for the quality of the work of others. They use discretion and judgement in the selection, allocation and use of available resources. All work is carried out to comply with workplace proced</w:t>
      </w:r>
      <w:r w:rsidRPr="0016339D">
        <w:t>ures.</w:t>
      </w:r>
    </w:p>
    <w:p w:rsidR="00000000" w:rsidRPr="0016339D" w:rsidP="00F2724A">
      <w:pPr>
        <w:pStyle w:val="BodyText"/>
      </w:pPr>
      <w:r w:rsidRPr="0016339D">
        <w:t xml:space="preserve">This unit must be read in conjunction with the National Guidelines for Occupational Health and Safety Competency Standards for Operation of Load-Shifting Equipment and Other Types of Specified Equipment [NOHSC: 7019 (1992)]. Where work requires the </w:t>
      </w:r>
      <w:r w:rsidRPr="0016339D">
        <w:t>use of load-shifting equipment, appropriate training/certification must be provided according to state and territory safety and licensing requirements.</w:t>
      </w:r>
    </w:p>
    <w:p w:rsidR="00000000" w:rsidRPr="0016339D" w:rsidP="0016339D">
      <w:pPr>
        <w:pStyle w:val="Heading1"/>
      </w:pPr>
      <w:bookmarkStart w:id="3" w:name="O_881394"/>
      <w:bookmarkEnd w:id="3"/>
      <w:r w:rsidRPr="0016339D">
        <w:t>Pre-requisite Unit</w:t>
      </w:r>
    </w:p>
    <w:p w:rsidR="00000000" w:rsidRPr="0016339D" w:rsidP="00F2724A">
      <w:pPr>
        <w:pStyle w:val="BodyText"/>
      </w:pPr>
      <w:r w:rsidRPr="0016339D">
        <w:t>Nil.</w:t>
      </w:r>
    </w:p>
    <w:p w:rsidR="00000000" w:rsidRPr="0016339D" w:rsidP="0016339D">
      <w:pPr>
        <w:pStyle w:val="Heading1"/>
      </w:pPr>
      <w:bookmarkStart w:id="4" w:name="O_881396"/>
      <w:bookmarkEnd w:id="4"/>
      <w:r w:rsidRPr="0016339D">
        <w:t>Unit Sector</w:t>
      </w:r>
    </w:p>
    <w:p w:rsidR="00000000" w:rsidRPr="0016339D" w:rsidP="00F2724A">
      <w:pPr>
        <w:pStyle w:val="BodyText"/>
      </w:pPr>
      <w:r w:rsidRPr="0016339D">
        <w:t>Composting (COM)</w:t>
      </w:r>
    </w:p>
    <w:p w:rsidR="00000000" w:rsidRPr="0016339D" w:rsidP="0016339D">
      <w:pPr>
        <w:pStyle w:val="Heading1"/>
      </w:pPr>
      <w:bookmarkStart w:id="5" w:name="O_881397"/>
      <w:bookmarkEnd w:id="5"/>
      <w:r w:rsidRPr="0016339D">
        <w:t>Elements and Performance Criteria</w:t>
      </w:r>
    </w:p>
    <w:tbl>
      <w:tblPr>
        <w:tblW w:w="9570" w:type="dxa"/>
        <w:tblLayout w:type="fixed"/>
        <w:tblCellMar>
          <w:left w:w="62" w:type="dxa"/>
          <w:right w:w="62" w:type="dxa"/>
        </w:tblCellMar>
        <w:tblLook w:val="0000"/>
      </w:tblPr>
      <w:tblGrid>
        <w:gridCol w:w="2731"/>
        <w:gridCol w:w="6839"/>
      </w:tblGrid>
      <w:tr w:rsidTr="00F2724A">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6339D">
            <w:pPr>
              <w:pStyle w:val="TableHeading"/>
              <w:rPr>
                <w:lang w:val="en-NZ"/>
              </w:rPr>
            </w:pPr>
            <w:r w:rsidRPr="0016339D">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6339D">
            <w:pPr>
              <w:pStyle w:val="TableHeading"/>
              <w:rPr>
                <w:lang w:val="en-NZ"/>
              </w:rPr>
            </w:pPr>
            <w:r w:rsidRPr="0016339D">
              <w:t>Performance criteria</w:t>
            </w:r>
          </w:p>
        </w:tc>
      </w:tr>
      <w:tr w:rsidTr="00F2724A">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6339D">
            <w:pPr>
              <w:pStyle w:val="BodyText"/>
              <w:rPr>
                <w:lang w:val="en-NZ"/>
              </w:rPr>
            </w:pPr>
            <w:r w:rsidRPr="0016339D">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6339D">
            <w:pPr>
              <w:pStyle w:val="BodyText"/>
              <w:rPr>
                <w:lang w:val="en-NZ"/>
              </w:rPr>
            </w:pPr>
            <w:r w:rsidRPr="0016339D">
              <w:t>Performance criteria describe the performance needed to demonstrate achievement of the element.</w:t>
            </w:r>
          </w:p>
        </w:tc>
      </w:tr>
      <w:tr w:rsidTr="00F2724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9D">
            <w:pPr>
              <w:pStyle w:val="List"/>
              <w:rPr>
                <w:lang w:val="en-NZ"/>
              </w:rPr>
            </w:pPr>
            <w:r w:rsidRPr="0016339D">
              <w:t>1.</w:t>
            </w:r>
            <w:r w:rsidRPr="0016339D">
              <w:tab/>
              <w:t>Organise for bagging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9D" w:rsidP="0016339D">
            <w:pPr>
              <w:pStyle w:val="List"/>
            </w:pPr>
            <w:r w:rsidRPr="0016339D">
              <w:t>1.1</w:t>
            </w:r>
            <w:r w:rsidRPr="0016339D">
              <w:tab/>
            </w:r>
            <w:r w:rsidRPr="0016339D">
              <w:t>Identify product bagging requirements from job sheet</w:t>
            </w:r>
          </w:p>
          <w:p w:rsidR="00000000" w:rsidRPr="0016339D" w:rsidP="0016339D">
            <w:pPr>
              <w:pStyle w:val="List"/>
            </w:pPr>
            <w:r w:rsidRPr="0016339D">
              <w:t>1.2</w:t>
            </w:r>
            <w:r w:rsidRPr="0016339D">
              <w:tab/>
              <w:t>Confirm product is available to meet job requirements</w:t>
            </w:r>
          </w:p>
          <w:p w:rsidR="00000000" w:rsidRPr="0016339D" w:rsidP="0016339D">
            <w:pPr>
              <w:pStyle w:val="List"/>
            </w:pPr>
            <w:r w:rsidRPr="0016339D">
              <w:t>1.3</w:t>
            </w:r>
            <w:r w:rsidRPr="0016339D">
              <w:tab/>
              <w:t>Identify and organise equipment, materials and personnel requirements for bagging operations</w:t>
            </w:r>
          </w:p>
          <w:p w:rsidR="00000000" w:rsidP="0016339D">
            <w:pPr>
              <w:pStyle w:val="List"/>
              <w:rPr>
                <w:lang w:val="en-NZ"/>
              </w:rPr>
            </w:pPr>
            <w:r w:rsidRPr="0016339D">
              <w:t>1.4</w:t>
            </w:r>
            <w:r w:rsidRPr="0016339D">
              <w:tab/>
              <w:t>Select, use, maintain and store personal pro</w:t>
            </w:r>
            <w:r w:rsidRPr="0016339D">
              <w:t>tective clothing (PPE) and equipment</w:t>
            </w:r>
          </w:p>
        </w:tc>
      </w:tr>
      <w:tr w:rsidTr="00F2724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9D">
            <w:pPr>
              <w:pStyle w:val="List"/>
              <w:rPr>
                <w:lang w:val="en-NZ"/>
              </w:rPr>
            </w:pPr>
            <w:r w:rsidRPr="0016339D">
              <w:t>2.</w:t>
            </w:r>
            <w:r w:rsidRPr="0016339D">
              <w:tab/>
              <w:t>Prepare bagging plant for use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9D" w:rsidP="0016339D">
            <w:pPr>
              <w:pStyle w:val="List"/>
            </w:pPr>
            <w:r w:rsidRPr="0016339D">
              <w:t>2.1</w:t>
            </w:r>
            <w:r w:rsidRPr="0016339D">
              <w:tab/>
              <w:t>Fit and adjust machine components and related attachments</w:t>
            </w:r>
          </w:p>
          <w:p w:rsidR="00000000" w:rsidRPr="0016339D" w:rsidP="0016339D">
            <w:pPr>
              <w:pStyle w:val="List"/>
            </w:pPr>
            <w:r w:rsidRPr="0016339D">
              <w:t>2.2</w:t>
            </w:r>
            <w:r w:rsidRPr="0016339D">
              <w:tab/>
              <w:t>Fit and adjust materials for bag</w:t>
            </w:r>
          </w:p>
          <w:p w:rsidR="00000000" w:rsidRPr="0016339D" w:rsidP="0016339D">
            <w:pPr>
              <w:pStyle w:val="List"/>
            </w:pPr>
            <w:r w:rsidRPr="0016339D">
              <w:t>2.3</w:t>
            </w:r>
            <w:r w:rsidRPr="0016339D">
              <w:tab/>
              <w:t>Check safety devices and alarm systems for correct operation</w:t>
            </w:r>
          </w:p>
          <w:p w:rsidR="00000000" w:rsidRPr="0016339D" w:rsidP="0016339D">
            <w:pPr>
              <w:pStyle w:val="List"/>
            </w:pPr>
            <w:r w:rsidRPr="0016339D">
              <w:t>2.4</w:t>
            </w:r>
            <w:r w:rsidRPr="0016339D">
              <w:tab/>
              <w:t>Carry out routine</w:t>
            </w:r>
            <w:r w:rsidRPr="0016339D">
              <w:t xml:space="preserve"> pre-operational checks</w:t>
            </w:r>
          </w:p>
          <w:p w:rsidR="00000000" w:rsidRPr="0016339D" w:rsidP="0016339D">
            <w:pPr>
              <w:pStyle w:val="List"/>
            </w:pPr>
            <w:r w:rsidRPr="0016339D">
              <w:t>2.5</w:t>
            </w:r>
            <w:r w:rsidRPr="0016339D">
              <w:tab/>
              <w:t>Check, clean and calibrate operational systems and enter batch number and operating parameters</w:t>
            </w:r>
          </w:p>
          <w:p w:rsidR="00000000" w:rsidRPr="0016339D" w:rsidP="0016339D">
            <w:pPr>
              <w:pStyle w:val="List"/>
            </w:pPr>
            <w:r w:rsidRPr="0016339D">
              <w:t>2.6</w:t>
            </w:r>
            <w:r w:rsidRPr="0016339D">
              <w:tab/>
              <w:t xml:space="preserve">Identify, report and safety tag faulty plant or machinery </w:t>
            </w:r>
          </w:p>
          <w:p w:rsidR="00000000" w:rsidP="0016339D">
            <w:pPr>
              <w:pStyle w:val="List"/>
              <w:rPr>
                <w:lang w:val="en-NZ"/>
              </w:rPr>
            </w:pPr>
            <w:r w:rsidRPr="0016339D">
              <w:t>2.7</w:t>
            </w:r>
            <w:r w:rsidRPr="0016339D">
              <w:tab/>
              <w:t>Obtain and position product to be bagged</w:t>
            </w:r>
          </w:p>
        </w:tc>
      </w:tr>
      <w:tr w:rsidTr="00F2724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9D">
            <w:pPr>
              <w:pStyle w:val="List"/>
              <w:rPr>
                <w:lang w:val="en-NZ"/>
              </w:rPr>
            </w:pPr>
            <w:r w:rsidRPr="0016339D">
              <w:t>3.</w:t>
            </w:r>
            <w:r w:rsidRPr="0016339D">
              <w:tab/>
            </w:r>
            <w:r w:rsidRPr="0016339D">
              <w:t>Start and operate bagging plant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9D" w:rsidP="0016339D">
            <w:pPr>
              <w:pStyle w:val="List"/>
            </w:pPr>
            <w:r w:rsidRPr="0016339D">
              <w:t>3.1</w:t>
            </w:r>
            <w:r w:rsidRPr="0016339D">
              <w:tab/>
              <w:t>Load product into the bagging plant hopper in required quantities</w:t>
            </w:r>
          </w:p>
          <w:p w:rsidR="00000000" w:rsidRPr="0016339D" w:rsidP="0016339D">
            <w:pPr>
              <w:pStyle w:val="List"/>
            </w:pPr>
            <w:r w:rsidRPr="0016339D">
              <w:t>3.2</w:t>
            </w:r>
            <w:r w:rsidRPr="0016339D">
              <w:tab/>
              <w:t>Start bagging plant using correct sequence</w:t>
            </w:r>
          </w:p>
          <w:p w:rsidR="00000000" w:rsidRPr="0016339D" w:rsidP="0016339D">
            <w:pPr>
              <w:pStyle w:val="List"/>
            </w:pPr>
            <w:r w:rsidRPr="0016339D">
              <w:t>3.3</w:t>
            </w:r>
            <w:r w:rsidRPr="0016339D">
              <w:tab/>
              <w:t>Operate bagging plant and monitor for performance and efficiency</w:t>
            </w:r>
          </w:p>
          <w:p w:rsidR="00000000" w:rsidRPr="0016339D" w:rsidP="0016339D">
            <w:pPr>
              <w:pStyle w:val="List"/>
            </w:pPr>
            <w:r w:rsidRPr="0016339D">
              <w:t>3.4</w:t>
            </w:r>
            <w:r w:rsidRPr="0016339D">
              <w:tab/>
              <w:t>Monitor materials and identify and</w:t>
            </w:r>
            <w:r w:rsidRPr="0016339D">
              <w:t xml:space="preserve"> handle non-conformances</w:t>
            </w:r>
          </w:p>
          <w:p w:rsidR="00000000" w:rsidRPr="0016339D" w:rsidP="0016339D">
            <w:pPr>
              <w:pStyle w:val="List"/>
            </w:pPr>
            <w:r w:rsidRPr="0016339D">
              <w:t>3.5</w:t>
            </w:r>
            <w:r w:rsidRPr="0016339D">
              <w:tab/>
              <w:t>Monitor outputs and adjust plant to meet job specifications</w:t>
            </w:r>
          </w:p>
          <w:p w:rsidR="00000000" w:rsidRPr="0016339D" w:rsidP="0016339D">
            <w:pPr>
              <w:pStyle w:val="List"/>
            </w:pPr>
            <w:r w:rsidRPr="0016339D">
              <w:t>3.6</w:t>
            </w:r>
            <w:r w:rsidRPr="0016339D">
              <w:tab/>
              <w:t>Report out-of-specification product or process outcomes and take action as directed</w:t>
            </w:r>
          </w:p>
          <w:p w:rsidR="00000000" w:rsidP="0016339D">
            <w:pPr>
              <w:pStyle w:val="List"/>
              <w:rPr>
                <w:lang w:val="en-NZ"/>
              </w:rPr>
            </w:pPr>
            <w:r w:rsidRPr="0016339D">
              <w:t>3.7</w:t>
            </w:r>
            <w:r w:rsidRPr="0016339D">
              <w:tab/>
              <w:t>Label, palletise or stack and wrap product</w:t>
            </w:r>
          </w:p>
        </w:tc>
      </w:tr>
      <w:tr w:rsidTr="00F2724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9D">
            <w:pPr>
              <w:pStyle w:val="List"/>
              <w:rPr>
                <w:lang w:val="en-NZ"/>
              </w:rPr>
            </w:pPr>
            <w:r w:rsidRPr="0016339D">
              <w:t>4.</w:t>
            </w:r>
            <w:r w:rsidRPr="0016339D">
              <w:tab/>
              <w:t>Shut down bagging plant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9D" w:rsidP="0016339D">
            <w:pPr>
              <w:pStyle w:val="List"/>
            </w:pPr>
            <w:r w:rsidRPr="0016339D">
              <w:t>4.1</w:t>
            </w:r>
            <w:r w:rsidRPr="0016339D">
              <w:tab/>
            </w:r>
            <w:r w:rsidRPr="0016339D">
              <w:t>Undertake bagging plant and machinery shut-down procedures</w:t>
            </w:r>
          </w:p>
          <w:p w:rsidR="00000000" w:rsidRPr="0016339D" w:rsidP="0016339D">
            <w:pPr>
              <w:pStyle w:val="List"/>
            </w:pPr>
            <w:r w:rsidRPr="0016339D">
              <w:t>4.2</w:t>
            </w:r>
            <w:r w:rsidRPr="0016339D">
              <w:tab/>
              <w:t>Carry out routine maintenance of bagging plant and machinery</w:t>
            </w:r>
          </w:p>
          <w:p w:rsidR="00000000" w:rsidRPr="0016339D" w:rsidP="0016339D">
            <w:pPr>
              <w:pStyle w:val="List"/>
            </w:pPr>
            <w:r w:rsidRPr="0016339D">
              <w:t>4.3</w:t>
            </w:r>
            <w:r w:rsidRPr="0016339D">
              <w:tab/>
              <w:t>Clean bagging plant and equipment</w:t>
            </w:r>
          </w:p>
          <w:p w:rsidR="00000000" w:rsidRPr="0016339D" w:rsidP="0016339D">
            <w:pPr>
              <w:pStyle w:val="List"/>
            </w:pPr>
            <w:r w:rsidRPr="0016339D">
              <w:t>4.4</w:t>
            </w:r>
            <w:r w:rsidRPr="0016339D">
              <w:tab/>
              <w:t>Report and tag or lock out unsafe plant or equipment</w:t>
            </w:r>
          </w:p>
          <w:p w:rsidR="00000000" w:rsidP="0016339D">
            <w:pPr>
              <w:pStyle w:val="List"/>
              <w:rPr>
                <w:lang w:val="en-NZ"/>
              </w:rPr>
            </w:pPr>
            <w:r w:rsidRPr="0016339D">
              <w:t>4.5</w:t>
            </w:r>
            <w:r w:rsidRPr="0016339D">
              <w:tab/>
              <w:t>Maintain bagging plant operationa</w:t>
            </w:r>
            <w:r w:rsidRPr="0016339D">
              <w:t>l records</w:t>
            </w:r>
          </w:p>
        </w:tc>
      </w:tr>
      <w:tr w:rsidTr="00F2724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9D">
            <w:pPr>
              <w:pStyle w:val="List"/>
              <w:rPr>
                <w:lang w:val="en-NZ"/>
              </w:rPr>
            </w:pPr>
            <w:r w:rsidRPr="0016339D">
              <w:t>5.</w:t>
            </w:r>
            <w:r w:rsidRPr="0016339D">
              <w:tab/>
              <w:t>Check product to confirm readiness for distribution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9D" w:rsidP="0016339D">
            <w:pPr>
              <w:pStyle w:val="List"/>
            </w:pPr>
            <w:r w:rsidRPr="0016339D">
              <w:t>5.1</w:t>
            </w:r>
            <w:r w:rsidRPr="0016339D">
              <w:tab/>
              <w:t>Transport product to holding area with labels and bar codes clearly visible</w:t>
            </w:r>
          </w:p>
          <w:p w:rsidR="00000000" w:rsidRPr="0016339D" w:rsidP="0016339D">
            <w:pPr>
              <w:pStyle w:val="List"/>
            </w:pPr>
            <w:r w:rsidRPr="0016339D">
              <w:t>5.2</w:t>
            </w:r>
            <w:r w:rsidRPr="0016339D">
              <w:tab/>
              <w:t>Inform supervisor of product readiness for dispatch</w:t>
            </w:r>
          </w:p>
          <w:p w:rsidR="00000000" w:rsidRPr="0016339D" w:rsidP="0016339D">
            <w:pPr>
              <w:pStyle w:val="List"/>
            </w:pPr>
            <w:r w:rsidRPr="0016339D">
              <w:t>5.3</w:t>
            </w:r>
            <w:r w:rsidRPr="0016339D">
              <w:tab/>
              <w:t>Check product temperature during storage and repor</w:t>
            </w:r>
            <w:r w:rsidRPr="0016339D">
              <w:t>t out-of-range readings</w:t>
            </w:r>
          </w:p>
        </w:tc>
      </w:tr>
    </w:tbl>
    <w:p w:rsidR="00000000" w:rsidRPr="0016339D" w:rsidP="0016339D">
      <w:pPr>
        <w:pStyle w:val="BodyText"/>
      </w:pPr>
    </w:p>
    <w:p w:rsidR="00000000" w:rsidRPr="0016339D" w:rsidP="0016339D">
      <w:pPr>
        <w:pStyle w:val="AllowPageBreak"/>
      </w:pPr>
    </w:p>
    <w:p w:rsidR="00000000" w:rsidRPr="0016339D" w:rsidP="0016339D">
      <w:pPr>
        <w:pStyle w:val="Heading1"/>
      </w:pPr>
      <w:bookmarkStart w:id="6" w:name="O_881398"/>
      <w:bookmarkEnd w:id="6"/>
      <w:r w:rsidRPr="0016339D">
        <w:t>Foundation Skills</w:t>
      </w:r>
    </w:p>
    <w:p w:rsidR="00000000" w:rsidRPr="0016339D" w:rsidP="00F2724A">
      <w:pPr>
        <w:pStyle w:val="BodyText"/>
      </w:pPr>
      <w:r w:rsidRPr="0016339D">
        <w:t>Foundation Skills essential to performance are explicit in the performance criteria of this unit of competency.</w:t>
      </w:r>
    </w:p>
    <w:p w:rsidR="00000000" w:rsidRPr="0016339D" w:rsidP="0016339D">
      <w:pPr>
        <w:pStyle w:val="Heading1"/>
      </w:pPr>
      <w:bookmarkStart w:id="7" w:name="O_881399"/>
      <w:bookmarkEnd w:id="7"/>
      <w:r w:rsidRPr="0016339D">
        <w:t>Range of Conditions</w:t>
      </w:r>
    </w:p>
    <w:p w:rsidR="00000000" w:rsidRPr="0016339D" w:rsidP="0016339D">
      <w:pPr>
        <w:pStyle w:val="Heading1"/>
      </w:pPr>
      <w:bookmarkStart w:id="8" w:name="O_881400"/>
      <w:bookmarkEnd w:id="8"/>
      <w:r w:rsidRPr="0016339D">
        <w:t>Unit Mapping Information</w:t>
      </w:r>
    </w:p>
    <w:p w:rsidR="00000000" w:rsidRPr="0016339D" w:rsidP="00F2724A">
      <w:pPr>
        <w:pStyle w:val="BodyText"/>
      </w:pPr>
      <w:r w:rsidRPr="0016339D">
        <w:t>This unit is equivalent to AHCCOM303A Operate a compost bagging process.</w:t>
      </w:r>
    </w:p>
    <w:p w:rsidR="00000000" w:rsidRPr="0016339D" w:rsidP="0016339D">
      <w:pPr>
        <w:pStyle w:val="Heading1"/>
      </w:pPr>
      <w:bookmarkStart w:id="9" w:name="O_881407"/>
      <w:bookmarkEnd w:id="9"/>
      <w:r w:rsidRPr="0016339D">
        <w:t>Links</w:t>
      </w:r>
    </w:p>
    <w:p w:rsidR="00000000" w:rsidRPr="0016339D" w:rsidP="00F2724A">
      <w:pPr>
        <w:pStyle w:val="BodyText"/>
      </w:pPr>
      <w:r w:rsidRPr="0016339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A26AB">
        <w:rPr>
          <w:rStyle w:val="Hyperlink"/>
        </w:rPr>
        <w:t>https://vetnet.gov.au/Pages/TrainingDocs.aspx?q=c6399549-9c62-4a5e-bf1a-524b2322cf72</w:t>
      </w:r>
      <w:r>
        <w:fldChar w:fldCharType="end"/>
      </w:r>
    </w:p>
    <w:p w:rsidR="00000000" w:rsidRPr="0016339D" w:rsidP="0016339D"/>
    <w:sectPr w:rsidSect="001633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3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39D" w:rsidRPr="00F2724A" w:rsidP="00F272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3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24A" w:rsidP="001633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724A" w:rsidP="0016339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F2724A" w:rsidP="001633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3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2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339D" w:rsidRPr="00F2724A" w:rsidP="00F272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3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24A" w:rsidRPr="002D2AF8" w:rsidP="0016339D">
    <w:pPr>
      <w:pStyle w:val="Header"/>
      <w:framePr w:wrap="around"/>
    </w:pPr>
    <w:r>
      <w:fldChar w:fldCharType="begin"/>
    </w:r>
    <w:r>
      <w:instrText xml:space="preserve"> TITLE   \* MERGEFORMAT </w:instrText>
    </w:r>
    <w:r>
      <w:fldChar w:fldCharType="separate"/>
    </w:r>
    <w:r>
      <w:t>AHCCOM303 Operate a compost bagging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2020</w:t>
    </w:r>
    <w:r>
      <w:fldChar w:fldCharType="end"/>
    </w:r>
  </w:p>
  <w:p w:rsidR="00F2724A" w:rsidP="001633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3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339D"/>
    <w:pPr>
      <w:spacing w:before="360" w:after="60"/>
      <w:outlineLvl w:val="0"/>
    </w:pPr>
    <w:rPr>
      <w:sz w:val="32"/>
    </w:rPr>
  </w:style>
  <w:style w:type="paragraph" w:styleId="Heading2">
    <w:name w:val="heading 2"/>
    <w:basedOn w:val="HeadingBase"/>
    <w:next w:val="BodyText"/>
    <w:link w:val="Heading2Char"/>
    <w:qFormat/>
    <w:rsid w:val="0016339D"/>
    <w:pPr>
      <w:keepLines/>
      <w:spacing w:before="240" w:after="120"/>
      <w:outlineLvl w:val="1"/>
    </w:pPr>
    <w:rPr>
      <w:sz w:val="28"/>
      <w:szCs w:val="40"/>
    </w:rPr>
  </w:style>
  <w:style w:type="paragraph" w:styleId="Heading3">
    <w:name w:val="heading 3"/>
    <w:basedOn w:val="HeadingBase"/>
    <w:next w:val="BodyText"/>
    <w:link w:val="Heading3Char"/>
    <w:qFormat/>
    <w:rsid w:val="0016339D"/>
    <w:pPr>
      <w:spacing w:before="180" w:after="120"/>
      <w:outlineLvl w:val="2"/>
    </w:pPr>
    <w:rPr>
      <w:spacing w:val="-10"/>
      <w:kern w:val="32"/>
    </w:rPr>
  </w:style>
  <w:style w:type="paragraph" w:styleId="Heading4">
    <w:name w:val="heading 4"/>
    <w:basedOn w:val="HeadingBase"/>
    <w:next w:val="BodyText"/>
    <w:link w:val="Heading4Char"/>
    <w:qFormat/>
    <w:rsid w:val="0016339D"/>
    <w:pPr>
      <w:spacing w:before="160" w:after="120"/>
      <w:outlineLvl w:val="3"/>
    </w:pPr>
    <w:rPr>
      <w:sz w:val="22"/>
    </w:rPr>
  </w:style>
  <w:style w:type="paragraph" w:styleId="Heading5">
    <w:name w:val="heading 5"/>
    <w:basedOn w:val="HeadingBase"/>
    <w:next w:val="Normal"/>
    <w:link w:val="Heading5Char"/>
    <w:qFormat/>
    <w:rsid w:val="0016339D"/>
    <w:pPr>
      <w:spacing w:before="80"/>
      <w:outlineLvl w:val="4"/>
    </w:pPr>
    <w:rPr>
      <w:color w:val="918585"/>
      <w:sz w:val="20"/>
    </w:rPr>
  </w:style>
  <w:style w:type="paragraph" w:styleId="Heading6">
    <w:name w:val="heading 6"/>
    <w:basedOn w:val="HeadingBase"/>
    <w:next w:val="Normal"/>
    <w:link w:val="Heading6Char"/>
    <w:qFormat/>
    <w:rsid w:val="0016339D"/>
    <w:pPr>
      <w:spacing w:before="60"/>
      <w:outlineLvl w:val="5"/>
    </w:pPr>
    <w:rPr>
      <w:color w:val="918585"/>
      <w:sz w:val="20"/>
    </w:rPr>
  </w:style>
  <w:style w:type="paragraph" w:styleId="Heading7">
    <w:name w:val="heading 7"/>
    <w:basedOn w:val="Normal"/>
    <w:next w:val="Normal"/>
    <w:link w:val="Heading7Char"/>
    <w:qFormat/>
    <w:rsid w:val="0016339D"/>
    <w:pPr>
      <w:ind w:left="720"/>
      <w:outlineLvl w:val="6"/>
    </w:pPr>
    <w:rPr>
      <w:i/>
    </w:rPr>
  </w:style>
  <w:style w:type="paragraph" w:styleId="Heading8">
    <w:name w:val="heading 8"/>
    <w:basedOn w:val="Normal"/>
    <w:next w:val="Normal"/>
    <w:link w:val="Heading8Char"/>
    <w:qFormat/>
    <w:rsid w:val="0016339D"/>
    <w:pPr>
      <w:ind w:left="720"/>
      <w:outlineLvl w:val="7"/>
    </w:pPr>
    <w:rPr>
      <w:i/>
    </w:rPr>
  </w:style>
  <w:style w:type="paragraph" w:styleId="Heading9">
    <w:name w:val="heading 9"/>
    <w:basedOn w:val="Normal"/>
    <w:next w:val="Normal"/>
    <w:link w:val="Heading9Char"/>
    <w:qFormat/>
    <w:rsid w:val="0016339D"/>
    <w:pPr>
      <w:ind w:left="720"/>
      <w:outlineLvl w:val="8"/>
    </w:pPr>
    <w:rPr>
      <w:i/>
    </w:rPr>
  </w:style>
  <w:style w:type="character" w:default="1" w:styleId="DefaultParagraphFont">
    <w:name w:val="Default Paragraph Font"/>
    <w:uiPriority w:val="1"/>
    <w:unhideWhenUsed/>
    <w:rsid w:val="001633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339D"/>
  </w:style>
  <w:style w:type="character" w:customStyle="1" w:styleId="Heading1Char">
    <w:name w:val="Heading 1 Char"/>
    <w:basedOn w:val="DefaultParagraphFont"/>
    <w:link w:val="Heading1"/>
    <w:rsid w:val="0016339D"/>
    <w:rPr>
      <w:rFonts w:ascii="Times New Roman" w:eastAsia="Times New Roman" w:hAnsi="Times New Roman" w:cs="Times New Roman"/>
      <w:b/>
      <w:sz w:val="32"/>
      <w:szCs w:val="20"/>
      <w:lang w:eastAsia="en-US"/>
    </w:rPr>
  </w:style>
  <w:style w:type="paragraph" w:styleId="BodyText">
    <w:name w:val="Body Text"/>
    <w:basedOn w:val="Normal"/>
    <w:link w:val="BodyTextChar"/>
    <w:rsid w:val="001633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339D"/>
    <w:rPr>
      <w:rFonts w:ascii="Times New Roman" w:eastAsia="Times New Roman" w:hAnsi="Times New Roman" w:cs="Times New Roman"/>
      <w:sz w:val="24"/>
      <w:lang w:eastAsia="en-US"/>
    </w:rPr>
  </w:style>
  <w:style w:type="paragraph" w:styleId="List">
    <w:name w:val="List"/>
    <w:basedOn w:val="BodyText"/>
    <w:next w:val="BodyText"/>
    <w:rsid w:val="0016339D"/>
    <w:pPr>
      <w:tabs>
        <w:tab w:val="left" w:pos="340"/>
      </w:tabs>
      <w:spacing w:before="60" w:after="60"/>
      <w:ind w:left="340" w:hanging="340"/>
    </w:pPr>
  </w:style>
  <w:style w:type="paragraph" w:customStyle="1" w:styleId="SuperHeading">
    <w:name w:val="SuperHeading"/>
    <w:basedOn w:val="Normal"/>
    <w:rsid w:val="0016339D"/>
    <w:pPr>
      <w:spacing w:before="240" w:after="120"/>
      <w:outlineLvl w:val="0"/>
    </w:pPr>
    <w:rPr>
      <w:rFonts w:ascii="Times New Roman" w:hAnsi="Times New Roman"/>
      <w:b/>
      <w:sz w:val="32"/>
    </w:rPr>
  </w:style>
  <w:style w:type="paragraph" w:customStyle="1" w:styleId="TableHeading">
    <w:name w:val="Table Heading"/>
    <w:basedOn w:val="HeadingBase"/>
    <w:rsid w:val="0016339D"/>
    <w:pPr>
      <w:keepLines/>
      <w:pBdr>
        <w:bottom w:val="single" w:sz="6" w:space="1" w:color="918585"/>
      </w:pBdr>
      <w:spacing w:before="240"/>
    </w:pPr>
  </w:style>
  <w:style w:type="paragraph" w:customStyle="1" w:styleId="AllowPageBreak">
    <w:name w:val="AllowPageBreak"/>
    <w:rsid w:val="001633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33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33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33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33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33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33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33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339D"/>
    <w:rPr>
      <w:rFonts w:ascii="Courier New" w:eastAsia="Times New Roman" w:hAnsi="Courier New" w:cs="Times New Roman"/>
      <w:i/>
      <w:szCs w:val="20"/>
      <w:lang w:eastAsia="en-US"/>
    </w:rPr>
  </w:style>
  <w:style w:type="paragraph" w:customStyle="1" w:styleId="HeadingBase">
    <w:name w:val="Heading Base"/>
    <w:rsid w:val="001633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339D"/>
    <w:pPr>
      <w:tabs>
        <w:tab w:val="right" w:leader="dot" w:pos="9072"/>
      </w:tabs>
      <w:ind w:left="567"/>
    </w:pPr>
    <w:rPr>
      <w:szCs w:val="22"/>
    </w:rPr>
  </w:style>
  <w:style w:type="paragraph" w:customStyle="1" w:styleId="TOCBase">
    <w:name w:val="TOC Base"/>
    <w:rsid w:val="001633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339D"/>
    <w:pPr>
      <w:tabs>
        <w:tab w:val="right" w:leader="dot" w:pos="9072"/>
      </w:tabs>
      <w:spacing w:before="40" w:after="40"/>
      <w:ind w:left="284"/>
    </w:pPr>
    <w:rPr>
      <w:rFonts w:ascii="Times New Roman" w:hAnsi="Times New Roman"/>
    </w:rPr>
  </w:style>
  <w:style w:type="paragraph" w:styleId="TOC1">
    <w:name w:val="toc 1"/>
    <w:basedOn w:val="TOCBase"/>
    <w:next w:val="Normal"/>
    <w:rsid w:val="001633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33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339D"/>
    <w:rPr>
      <w:rFonts w:ascii="Times New Roman" w:eastAsia="Times New Roman" w:hAnsi="Times New Roman" w:cs="Times New Roman"/>
      <w:sz w:val="16"/>
      <w:lang w:eastAsia="en-US"/>
    </w:rPr>
  </w:style>
  <w:style w:type="paragraph" w:styleId="Title">
    <w:name w:val="Title"/>
    <w:basedOn w:val="HeadingBase"/>
    <w:link w:val="TitleChar"/>
    <w:qFormat/>
    <w:rsid w:val="0016339D"/>
    <w:pPr>
      <w:spacing w:before="5040"/>
      <w:jc w:val="center"/>
    </w:pPr>
    <w:rPr>
      <w:sz w:val="48"/>
      <w:szCs w:val="72"/>
      <w:lang w:val="en-US"/>
    </w:rPr>
  </w:style>
  <w:style w:type="character" w:customStyle="1" w:styleId="TitleChar">
    <w:name w:val="Title Char"/>
    <w:basedOn w:val="DefaultParagraphFont"/>
    <w:link w:val="Title"/>
    <w:rsid w:val="001633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339D"/>
    <w:pPr>
      <w:tabs>
        <w:tab w:val="left" w:pos="3600"/>
        <w:tab w:val="left" w:pos="3958"/>
      </w:tabs>
    </w:pPr>
  </w:style>
  <w:style w:type="paragraph" w:styleId="ListBullet">
    <w:name w:val="List Bullet"/>
    <w:basedOn w:val="List"/>
    <w:rsid w:val="0016339D"/>
    <w:pPr>
      <w:numPr>
        <w:numId w:val="10"/>
      </w:numPr>
      <w:tabs>
        <w:tab w:val="clear" w:pos="340"/>
      </w:tabs>
      <w:spacing w:before="40" w:after="40"/>
    </w:pPr>
  </w:style>
  <w:style w:type="paragraph" w:customStyle="1" w:styleId="Note">
    <w:name w:val="Note"/>
    <w:basedOn w:val="BodyText"/>
    <w:rsid w:val="0016339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339D"/>
    <w:rPr>
      <w:b/>
      <w:spacing w:val="0"/>
    </w:rPr>
  </w:style>
  <w:style w:type="paragraph" w:customStyle="1" w:styleId="SuperTitle">
    <w:name w:val="SuperTitle"/>
    <w:basedOn w:val="Title"/>
    <w:rsid w:val="0016339D"/>
    <w:pPr>
      <w:framePr w:wrap="auto" w:hAnchor="text" w:y="6049"/>
    </w:pPr>
    <w:rPr>
      <w:color w:val="000000"/>
      <w:sz w:val="40"/>
    </w:rPr>
  </w:style>
  <w:style w:type="paragraph" w:customStyle="1" w:styleId="TOCTitle">
    <w:name w:val="TOCTitle"/>
    <w:basedOn w:val="Heading1"/>
    <w:rsid w:val="0016339D"/>
    <w:pPr>
      <w:spacing w:after="240"/>
      <w:jc w:val="center"/>
      <w:outlineLvl w:val="9"/>
    </w:pPr>
    <w:rPr>
      <w:caps/>
    </w:rPr>
  </w:style>
  <w:style w:type="paragraph" w:customStyle="1" w:styleId="Version">
    <w:name w:val="Version"/>
    <w:rsid w:val="001633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339D"/>
    <w:pPr>
      <w:numPr>
        <w:numId w:val="11"/>
      </w:numPr>
      <w:tabs>
        <w:tab w:val="clear" w:pos="680"/>
      </w:tabs>
    </w:pPr>
  </w:style>
  <w:style w:type="paragraph" w:styleId="Index1">
    <w:name w:val="index 1"/>
    <w:basedOn w:val="Normal"/>
    <w:next w:val="Normal"/>
    <w:semiHidden/>
    <w:rsid w:val="0016339D"/>
    <w:pPr>
      <w:keepNext w:val="0"/>
      <w:tabs>
        <w:tab w:val="right" w:pos="4176"/>
      </w:tabs>
      <w:ind w:left="198" w:hanging="198"/>
    </w:pPr>
    <w:rPr>
      <w:rFonts w:ascii="Garamond" w:hAnsi="Garamond"/>
    </w:rPr>
  </w:style>
  <w:style w:type="paragraph" w:styleId="IndexHeading">
    <w:name w:val="index heading"/>
    <w:basedOn w:val="Normal"/>
    <w:next w:val="Index1"/>
    <w:semiHidden/>
    <w:rsid w:val="0016339D"/>
    <w:pPr>
      <w:spacing w:before="120" w:after="120"/>
    </w:pPr>
    <w:rPr>
      <w:rFonts w:ascii="Arial" w:hAnsi="Arial"/>
      <w:b/>
      <w:color w:val="918585"/>
      <w:sz w:val="24"/>
    </w:rPr>
  </w:style>
  <w:style w:type="paragraph" w:styleId="Header">
    <w:name w:val="header"/>
    <w:basedOn w:val="Normal"/>
    <w:link w:val="HeaderChar"/>
    <w:rsid w:val="001633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339D"/>
    <w:rPr>
      <w:rFonts w:ascii="Times New Roman" w:eastAsia="Times New Roman" w:hAnsi="Times New Roman" w:cs="Times New Roman"/>
      <w:sz w:val="16"/>
      <w:szCs w:val="20"/>
      <w:lang w:val="en-GB" w:eastAsia="en-US"/>
    </w:rPr>
  </w:style>
  <w:style w:type="paragraph" w:customStyle="1" w:styleId="Chapter">
    <w:name w:val="Chapter"/>
    <w:basedOn w:val="Normal"/>
    <w:rsid w:val="0016339D"/>
    <w:pPr>
      <w:spacing w:before="240"/>
    </w:pPr>
    <w:rPr>
      <w:rFonts w:ascii="Times New Roman" w:hAnsi="Times New Roman"/>
      <w:smallCaps/>
      <w:spacing w:val="80"/>
      <w:sz w:val="28"/>
    </w:rPr>
  </w:style>
  <w:style w:type="paragraph" w:customStyle="1" w:styleId="InChapter">
    <w:name w:val="InChapter"/>
    <w:basedOn w:val="Heading3"/>
    <w:rsid w:val="0016339D"/>
    <w:pPr>
      <w:spacing w:after="240"/>
      <w:outlineLvl w:val="9"/>
    </w:pPr>
    <w:rPr>
      <w:noProof/>
    </w:rPr>
  </w:style>
  <w:style w:type="paragraph" w:styleId="Index2">
    <w:name w:val="index 2"/>
    <w:basedOn w:val="Normal"/>
    <w:next w:val="Normal"/>
    <w:semiHidden/>
    <w:rsid w:val="0016339D"/>
    <w:pPr>
      <w:tabs>
        <w:tab w:val="right" w:pos="4176"/>
      </w:tabs>
      <w:ind w:left="568" w:hanging="284"/>
    </w:pPr>
    <w:rPr>
      <w:rFonts w:ascii="Garamond" w:hAnsi="Garamond"/>
    </w:rPr>
  </w:style>
  <w:style w:type="paragraph" w:customStyle="1" w:styleId="Byline">
    <w:name w:val="Byline"/>
    <w:rsid w:val="001633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339D"/>
    <w:pPr>
      <w:tabs>
        <w:tab w:val="clear" w:pos="3600"/>
        <w:tab w:val="clear" w:pos="3958"/>
      </w:tabs>
      <w:jc w:val="right"/>
    </w:pPr>
  </w:style>
  <w:style w:type="character" w:styleId="Emphasis">
    <w:name w:val="Emphasis"/>
    <w:basedOn w:val="DefaultParagraphFont"/>
    <w:qFormat/>
    <w:rsid w:val="0016339D"/>
    <w:rPr>
      <w:i/>
    </w:rPr>
  </w:style>
  <w:style w:type="paragraph" w:styleId="Caption">
    <w:name w:val="caption"/>
    <w:basedOn w:val="BodyText"/>
    <w:next w:val="Normal"/>
    <w:qFormat/>
    <w:rsid w:val="0016339D"/>
    <w:pPr>
      <w:framePr w:w="2268" w:hSpace="181" w:vSpace="181" w:wrap="around" w:vAnchor="text" w:hAnchor="page" w:x="1135" w:y="285" w:anchorLock="1"/>
    </w:pPr>
    <w:rPr>
      <w:i/>
    </w:rPr>
  </w:style>
  <w:style w:type="paragraph" w:customStyle="1" w:styleId="MiniTOCTitle">
    <w:name w:val="MiniTOCTitle"/>
    <w:basedOn w:val="Heading4"/>
    <w:rsid w:val="0016339D"/>
    <w:pPr>
      <w:spacing w:before="240"/>
      <w:outlineLvl w:val="9"/>
    </w:pPr>
    <w:rPr>
      <w:noProof/>
      <w:sz w:val="24"/>
    </w:rPr>
  </w:style>
  <w:style w:type="paragraph" w:customStyle="1" w:styleId="MiniTOCItem">
    <w:name w:val="MiniTOCItem"/>
    <w:basedOn w:val="ListBullet"/>
    <w:rsid w:val="0016339D"/>
    <w:pPr>
      <w:numPr>
        <w:numId w:val="0"/>
      </w:numPr>
      <w:tabs>
        <w:tab w:val="right" w:leader="dot" w:pos="6521"/>
      </w:tabs>
      <w:spacing w:before="0" w:after="0"/>
    </w:pPr>
  </w:style>
  <w:style w:type="paragraph" w:customStyle="1" w:styleId="TOFTitle">
    <w:name w:val="TOFTitle"/>
    <w:basedOn w:val="TOCTitle"/>
    <w:rsid w:val="0016339D"/>
  </w:style>
  <w:style w:type="paragraph" w:styleId="TableofFigures">
    <w:name w:val="table of figures"/>
    <w:basedOn w:val="Normal"/>
    <w:next w:val="Normal"/>
    <w:semiHidden/>
    <w:rsid w:val="0016339D"/>
    <w:pPr>
      <w:tabs>
        <w:tab w:val="right" w:leader="dot" w:pos="9072"/>
      </w:tabs>
      <w:ind w:left="970" w:hanging="403"/>
    </w:pPr>
    <w:rPr>
      <w:rFonts w:ascii="Times New Roman" w:hAnsi="Times New Roman"/>
      <w:b/>
    </w:rPr>
  </w:style>
  <w:style w:type="paragraph" w:styleId="ListNumber">
    <w:name w:val="List Number"/>
    <w:basedOn w:val="List"/>
    <w:rsid w:val="0016339D"/>
    <w:pPr>
      <w:numPr>
        <w:numId w:val="13"/>
      </w:numPr>
      <w:tabs>
        <w:tab w:val="clear" w:pos="340"/>
      </w:tabs>
    </w:pPr>
  </w:style>
  <w:style w:type="character" w:customStyle="1" w:styleId="WingdingSymbols">
    <w:name w:val="Wingding Symbols"/>
    <w:rsid w:val="0016339D"/>
    <w:rPr>
      <w:rFonts w:ascii="Wingdings" w:hAnsi="Wingdings"/>
    </w:rPr>
  </w:style>
  <w:style w:type="character" w:customStyle="1" w:styleId="HotSpot">
    <w:name w:val="HotSpot"/>
    <w:rsid w:val="0016339D"/>
    <w:rPr>
      <w:color w:val="0033CC"/>
      <w:u w:val="none"/>
    </w:rPr>
  </w:style>
  <w:style w:type="paragraph" w:customStyle="1" w:styleId="BodyTextRight">
    <w:name w:val="Body Text Right"/>
    <w:basedOn w:val="BodyText"/>
    <w:rsid w:val="0016339D"/>
    <w:pPr>
      <w:spacing w:before="0" w:after="0"/>
      <w:jc w:val="right"/>
    </w:pPr>
  </w:style>
  <w:style w:type="paragraph" w:styleId="Index3">
    <w:name w:val="index 3"/>
    <w:basedOn w:val="ListNumber2"/>
    <w:next w:val="Normal"/>
    <w:semiHidden/>
    <w:rsid w:val="0016339D"/>
    <w:pPr>
      <w:numPr>
        <w:numId w:val="0"/>
      </w:numPr>
      <w:tabs>
        <w:tab w:val="right" w:leader="dot" w:pos="4176"/>
      </w:tabs>
    </w:pPr>
  </w:style>
  <w:style w:type="paragraph" w:styleId="ListNumber2">
    <w:name w:val="List Number 2"/>
    <w:basedOn w:val="List2"/>
    <w:rsid w:val="0016339D"/>
    <w:pPr>
      <w:numPr>
        <w:numId w:val="8"/>
      </w:numPr>
      <w:tabs>
        <w:tab w:val="clear" w:pos="1060"/>
      </w:tabs>
    </w:pPr>
  </w:style>
  <w:style w:type="paragraph" w:customStyle="1" w:styleId="MarginNote">
    <w:name w:val="Margin Note"/>
    <w:basedOn w:val="BodyText"/>
    <w:rsid w:val="001633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33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33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339D"/>
    <w:rPr>
      <w:sz w:val="32"/>
    </w:rPr>
  </w:style>
  <w:style w:type="paragraph" w:customStyle="1" w:styleId="HeadingProcedure">
    <w:name w:val="Heading Procedure"/>
    <w:basedOn w:val="HeadingBase"/>
    <w:next w:val="Normal"/>
    <w:rsid w:val="0016339D"/>
    <w:pPr>
      <w:tabs>
        <w:tab w:val="left" w:pos="0"/>
      </w:tabs>
      <w:spacing w:before="120" w:after="60"/>
    </w:pPr>
    <w:rPr>
      <w:i/>
      <w:color w:val="918585"/>
      <w:sz w:val="22"/>
    </w:rPr>
  </w:style>
  <w:style w:type="paragraph" w:customStyle="1" w:styleId="TableBodyText">
    <w:name w:val="Table Body Text"/>
    <w:basedOn w:val="BodyText"/>
    <w:rsid w:val="0016339D"/>
    <w:pPr>
      <w:spacing w:before="60" w:after="60"/>
    </w:pPr>
  </w:style>
  <w:style w:type="paragraph" w:styleId="ListContinue">
    <w:name w:val="List Continue"/>
    <w:basedOn w:val="List"/>
    <w:rsid w:val="0016339D"/>
    <w:pPr>
      <w:ind w:firstLine="0"/>
    </w:pPr>
  </w:style>
  <w:style w:type="paragraph" w:customStyle="1" w:styleId="ListNote">
    <w:name w:val="List Note"/>
    <w:basedOn w:val="List"/>
    <w:rsid w:val="0016339D"/>
    <w:pPr>
      <w:pBdr>
        <w:top w:val="single" w:sz="6" w:space="2" w:color="918585"/>
        <w:bottom w:val="single" w:sz="6" w:space="2" w:color="918585"/>
      </w:pBdr>
      <w:tabs>
        <w:tab w:val="left" w:pos="1021"/>
      </w:tabs>
      <w:ind w:firstLine="0"/>
    </w:pPr>
  </w:style>
  <w:style w:type="paragraph" w:customStyle="1" w:styleId="Warning">
    <w:name w:val="Warning"/>
    <w:basedOn w:val="BodyText"/>
    <w:rsid w:val="0016339D"/>
    <w:pPr>
      <w:shd w:val="clear" w:color="auto" w:fill="D9D9D9"/>
      <w:tabs>
        <w:tab w:val="left" w:pos="992"/>
      </w:tabs>
      <w:ind w:left="119" w:right="119"/>
    </w:pPr>
    <w:rPr>
      <w:sz w:val="20"/>
    </w:rPr>
  </w:style>
  <w:style w:type="paragraph" w:customStyle="1" w:styleId="MarginIcons">
    <w:name w:val="Margin Icons"/>
    <w:basedOn w:val="BodyText"/>
    <w:rsid w:val="001633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339D"/>
    <w:rPr>
      <w:rFonts w:ascii="Courier New" w:hAnsi="Courier New"/>
    </w:rPr>
  </w:style>
  <w:style w:type="paragraph" w:customStyle="1" w:styleId="NoteBullet">
    <w:name w:val="Note Bullet"/>
    <w:basedOn w:val="Note"/>
    <w:rsid w:val="0016339D"/>
    <w:pPr>
      <w:tabs>
        <w:tab w:val="clear" w:pos="680"/>
      </w:tabs>
      <w:spacing w:before="60" w:after="60"/>
    </w:pPr>
  </w:style>
  <w:style w:type="paragraph" w:customStyle="1" w:styleId="SubHeading2">
    <w:name w:val="SubHeading2"/>
    <w:basedOn w:val="HeadingBase"/>
    <w:rsid w:val="0016339D"/>
    <w:pPr>
      <w:spacing w:before="240" w:after="60"/>
    </w:pPr>
    <w:rPr>
      <w:sz w:val="20"/>
    </w:rPr>
  </w:style>
  <w:style w:type="paragraph" w:customStyle="1" w:styleId="SubHeading1">
    <w:name w:val="SubHeading1"/>
    <w:basedOn w:val="HeadingBase"/>
    <w:rsid w:val="0016339D"/>
    <w:pPr>
      <w:spacing w:before="240" w:after="60"/>
    </w:pPr>
    <w:rPr>
      <w:color w:val="918585"/>
      <w:sz w:val="22"/>
    </w:rPr>
  </w:style>
  <w:style w:type="paragraph" w:customStyle="1" w:styleId="SideHeading">
    <w:name w:val="Side Heading"/>
    <w:basedOn w:val="HeadingBase"/>
    <w:rsid w:val="001633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339D"/>
    <w:pPr>
      <w:numPr>
        <w:numId w:val="9"/>
      </w:numPr>
    </w:pPr>
  </w:style>
  <w:style w:type="paragraph" w:styleId="PlainText">
    <w:name w:val="Plain Text"/>
    <w:basedOn w:val="Normal"/>
    <w:link w:val="PlainTextChar"/>
    <w:rsid w:val="0016339D"/>
    <w:rPr>
      <w:sz w:val="20"/>
    </w:rPr>
  </w:style>
  <w:style w:type="character" w:customStyle="1" w:styleId="PlainTextChar">
    <w:name w:val="Plain Text Char"/>
    <w:basedOn w:val="DefaultParagraphFont"/>
    <w:link w:val="PlainText"/>
    <w:rsid w:val="0016339D"/>
    <w:rPr>
      <w:rFonts w:ascii="Courier New" w:eastAsia="Times New Roman" w:hAnsi="Courier New" w:cs="Times New Roman"/>
      <w:sz w:val="20"/>
      <w:szCs w:val="20"/>
      <w:lang w:eastAsia="en-US"/>
    </w:rPr>
  </w:style>
  <w:style w:type="character" w:customStyle="1" w:styleId="MenuOption">
    <w:name w:val="Menu Option"/>
    <w:basedOn w:val="DefaultParagraphFont"/>
    <w:rsid w:val="0016339D"/>
    <w:rPr>
      <w:b/>
      <w:smallCaps/>
    </w:rPr>
  </w:style>
  <w:style w:type="paragraph" w:customStyle="1" w:styleId="TableListNumber">
    <w:name w:val="Table List Number"/>
    <w:basedOn w:val="ListNumber"/>
    <w:rsid w:val="0016339D"/>
    <w:pPr>
      <w:numPr>
        <w:numId w:val="0"/>
      </w:numPr>
    </w:pPr>
  </w:style>
  <w:style w:type="paragraph" w:styleId="TOC4">
    <w:name w:val="toc 4"/>
    <w:basedOn w:val="TOCBase"/>
    <w:next w:val="Normal"/>
    <w:semiHidden/>
    <w:rsid w:val="0016339D"/>
    <w:pPr>
      <w:tabs>
        <w:tab w:val="right" w:leader="dot" w:pos="9071"/>
      </w:tabs>
      <w:ind w:left="1701"/>
    </w:pPr>
  </w:style>
  <w:style w:type="paragraph" w:customStyle="1" w:styleId="ListAlpha">
    <w:name w:val="List Alpha"/>
    <w:basedOn w:val="List"/>
    <w:rsid w:val="0016339D"/>
    <w:pPr>
      <w:numPr>
        <w:numId w:val="7"/>
      </w:numPr>
    </w:pPr>
  </w:style>
  <w:style w:type="paragraph" w:customStyle="1" w:styleId="ListAlpha2">
    <w:name w:val="List Alpha 2"/>
    <w:basedOn w:val="List2"/>
    <w:rsid w:val="0016339D"/>
    <w:pPr>
      <w:numPr>
        <w:numId w:val="6"/>
      </w:numPr>
    </w:pPr>
  </w:style>
  <w:style w:type="paragraph" w:styleId="List2">
    <w:name w:val="List 2"/>
    <w:basedOn w:val="BodyText"/>
    <w:rsid w:val="0016339D"/>
    <w:pPr>
      <w:tabs>
        <w:tab w:val="left" w:pos="680"/>
      </w:tabs>
      <w:spacing w:before="60" w:after="60"/>
      <w:ind w:left="680" w:hanging="340"/>
    </w:pPr>
  </w:style>
  <w:style w:type="paragraph" w:styleId="List3">
    <w:name w:val="List 3"/>
    <w:basedOn w:val="BodyText"/>
    <w:rsid w:val="0016339D"/>
    <w:pPr>
      <w:tabs>
        <w:tab w:val="left" w:pos="1021"/>
      </w:tabs>
      <w:spacing w:before="60" w:after="60"/>
      <w:ind w:left="1020" w:hanging="340"/>
    </w:pPr>
  </w:style>
  <w:style w:type="paragraph" w:styleId="List4">
    <w:name w:val="List 4"/>
    <w:basedOn w:val="BodyText"/>
    <w:rsid w:val="0016339D"/>
    <w:pPr>
      <w:tabs>
        <w:tab w:val="left" w:pos="1361"/>
      </w:tabs>
      <w:spacing w:before="60" w:after="60"/>
      <w:ind w:left="1361" w:hanging="340"/>
    </w:pPr>
  </w:style>
  <w:style w:type="paragraph" w:styleId="List5">
    <w:name w:val="List 5"/>
    <w:basedOn w:val="BodyText"/>
    <w:rsid w:val="0016339D"/>
    <w:pPr>
      <w:tabs>
        <w:tab w:val="left" w:pos="1701"/>
      </w:tabs>
      <w:spacing w:before="60" w:after="60"/>
      <w:ind w:left="1701" w:hanging="340"/>
    </w:pPr>
  </w:style>
  <w:style w:type="paragraph" w:styleId="ListBullet3">
    <w:name w:val="List Bullet 3"/>
    <w:basedOn w:val="List3"/>
    <w:rsid w:val="0016339D"/>
    <w:pPr>
      <w:numPr>
        <w:numId w:val="12"/>
      </w:numPr>
      <w:tabs>
        <w:tab w:val="clear" w:pos="1021"/>
      </w:tabs>
      <w:ind w:left="1037" w:hanging="357"/>
    </w:pPr>
  </w:style>
  <w:style w:type="paragraph" w:styleId="ListBullet4">
    <w:name w:val="List Bullet 4"/>
    <w:basedOn w:val="List4"/>
    <w:rsid w:val="0016339D"/>
    <w:pPr>
      <w:numPr>
        <w:numId w:val="1"/>
      </w:numPr>
      <w:tabs>
        <w:tab w:val="clear" w:pos="1361"/>
      </w:tabs>
    </w:pPr>
  </w:style>
  <w:style w:type="paragraph" w:styleId="ListBullet5">
    <w:name w:val="List Bullet 5"/>
    <w:basedOn w:val="List5"/>
    <w:rsid w:val="0016339D"/>
    <w:pPr>
      <w:numPr>
        <w:numId w:val="2"/>
      </w:numPr>
    </w:pPr>
  </w:style>
  <w:style w:type="paragraph" w:styleId="ListContinue2">
    <w:name w:val="List Continue 2"/>
    <w:basedOn w:val="List2"/>
    <w:rsid w:val="0016339D"/>
    <w:pPr>
      <w:ind w:firstLine="0"/>
    </w:pPr>
  </w:style>
  <w:style w:type="paragraph" w:styleId="ListContinue3">
    <w:name w:val="List Continue 3"/>
    <w:basedOn w:val="List3"/>
    <w:rsid w:val="0016339D"/>
    <w:pPr>
      <w:ind w:left="1021" w:firstLine="0"/>
    </w:pPr>
  </w:style>
  <w:style w:type="paragraph" w:styleId="ListContinue4">
    <w:name w:val="List Continue 4"/>
    <w:basedOn w:val="List4"/>
    <w:rsid w:val="0016339D"/>
    <w:pPr>
      <w:ind w:firstLine="0"/>
    </w:pPr>
  </w:style>
  <w:style w:type="paragraph" w:styleId="ListContinue5">
    <w:name w:val="List Continue 5"/>
    <w:basedOn w:val="List5"/>
    <w:rsid w:val="0016339D"/>
    <w:pPr>
      <w:ind w:firstLine="0"/>
    </w:pPr>
  </w:style>
  <w:style w:type="paragraph" w:styleId="ListNumber3">
    <w:name w:val="List Number 3"/>
    <w:basedOn w:val="List3"/>
    <w:rsid w:val="0016339D"/>
    <w:pPr>
      <w:numPr>
        <w:numId w:val="3"/>
      </w:numPr>
    </w:pPr>
  </w:style>
  <w:style w:type="paragraph" w:styleId="ListNumber4">
    <w:name w:val="List Number 4"/>
    <w:basedOn w:val="List4"/>
    <w:rsid w:val="0016339D"/>
    <w:pPr>
      <w:numPr>
        <w:numId w:val="4"/>
      </w:numPr>
    </w:pPr>
  </w:style>
  <w:style w:type="paragraph" w:styleId="ListNumber5">
    <w:name w:val="List Number 5"/>
    <w:basedOn w:val="List5"/>
    <w:rsid w:val="0016339D"/>
    <w:pPr>
      <w:numPr>
        <w:numId w:val="5"/>
      </w:numPr>
    </w:pPr>
  </w:style>
  <w:style w:type="paragraph" w:styleId="BlockText">
    <w:name w:val="Block Text"/>
    <w:basedOn w:val="Normal"/>
    <w:rsid w:val="0016339D"/>
    <w:pPr>
      <w:spacing w:after="120"/>
      <w:ind w:left="1440" w:right="1440"/>
    </w:pPr>
  </w:style>
  <w:style w:type="character" w:customStyle="1" w:styleId="Subscript">
    <w:name w:val="Subscript"/>
    <w:basedOn w:val="DefaultParagraphFont"/>
    <w:rsid w:val="0016339D"/>
    <w:rPr>
      <w:sz w:val="16"/>
      <w:vertAlign w:val="subscript"/>
    </w:rPr>
  </w:style>
  <w:style w:type="character" w:customStyle="1" w:styleId="Superscript">
    <w:name w:val="Superscript"/>
    <w:basedOn w:val="DefaultParagraphFont"/>
    <w:rsid w:val="0016339D"/>
    <w:rPr>
      <w:sz w:val="16"/>
      <w:vertAlign w:val="superscript"/>
    </w:rPr>
  </w:style>
  <w:style w:type="character" w:customStyle="1" w:styleId="Symbols">
    <w:name w:val="Symbols"/>
    <w:basedOn w:val="DefaultParagraphFont"/>
    <w:rsid w:val="0016339D"/>
    <w:rPr>
      <w:rFonts w:ascii="Symbol" w:hAnsi="Symbol"/>
    </w:rPr>
  </w:style>
  <w:style w:type="character" w:customStyle="1" w:styleId="MenuOptions">
    <w:name w:val="Menu Options"/>
    <w:basedOn w:val="DefaultParagraphFont"/>
    <w:rsid w:val="0016339D"/>
    <w:rPr>
      <w:rFonts w:ascii="Arial Narrow" w:hAnsi="Arial Narrow"/>
      <w:smallCaps/>
    </w:rPr>
  </w:style>
  <w:style w:type="character" w:customStyle="1" w:styleId="Buttons">
    <w:name w:val="Buttons"/>
    <w:basedOn w:val="DefaultParagraphFont"/>
    <w:rsid w:val="0016339D"/>
    <w:rPr>
      <w:b/>
    </w:rPr>
  </w:style>
  <w:style w:type="character" w:customStyle="1" w:styleId="Underlined">
    <w:name w:val="Underlined"/>
    <w:basedOn w:val="DefaultParagraphFont"/>
    <w:rsid w:val="0016339D"/>
    <w:rPr>
      <w:u w:val="single"/>
    </w:rPr>
  </w:style>
  <w:style w:type="paragraph" w:customStyle="1" w:styleId="TableBodyTextRight">
    <w:name w:val="Table Body Text Right"/>
    <w:basedOn w:val="TableBodyText"/>
    <w:rsid w:val="0016339D"/>
    <w:pPr>
      <w:widowControl w:val="0"/>
      <w:autoSpaceDE w:val="0"/>
      <w:autoSpaceDN w:val="0"/>
      <w:adjustRightInd w:val="0"/>
      <w:jc w:val="right"/>
    </w:pPr>
    <w:rPr>
      <w:rFonts w:cs="Arial"/>
      <w:szCs w:val="18"/>
    </w:rPr>
  </w:style>
  <w:style w:type="paragraph" w:customStyle="1" w:styleId="CopyrightText">
    <w:name w:val="Copyright Text"/>
    <w:basedOn w:val="BodyText"/>
    <w:rsid w:val="0016339D"/>
    <w:rPr>
      <w:sz w:val="18"/>
    </w:rPr>
  </w:style>
  <w:style w:type="paragraph" w:customStyle="1" w:styleId="BodySmallRight">
    <w:name w:val="Body Small Right"/>
    <w:basedOn w:val="BodyTextRight"/>
    <w:rsid w:val="0016339D"/>
    <w:rPr>
      <w:sz w:val="18"/>
      <w:szCs w:val="18"/>
    </w:rPr>
  </w:style>
  <w:style w:type="paragraph" w:customStyle="1" w:styleId="MarginEdition">
    <w:name w:val="Margin Edition"/>
    <w:basedOn w:val="MarginNote"/>
    <w:rsid w:val="0016339D"/>
    <w:pPr>
      <w:spacing w:before="0" w:after="0"/>
    </w:pPr>
    <w:rPr>
      <w:rFonts w:ascii="Times New Roman" w:hAnsi="Times New Roman"/>
      <w:color w:val="999999"/>
    </w:rPr>
  </w:style>
  <w:style w:type="paragraph" w:customStyle="1" w:styleId="Spacer">
    <w:name w:val="Spacer"/>
    <w:basedOn w:val="Normal"/>
    <w:rsid w:val="0016339D"/>
    <w:rPr>
      <w:sz w:val="2"/>
      <w:szCs w:val="2"/>
    </w:rPr>
  </w:style>
  <w:style w:type="character" w:customStyle="1" w:styleId="Small">
    <w:name w:val="Small"/>
    <w:basedOn w:val="DefaultParagraphFont"/>
    <w:rsid w:val="0016339D"/>
    <w:rPr>
      <w:sz w:val="16"/>
    </w:rPr>
  </w:style>
  <w:style w:type="paragraph" w:customStyle="1" w:styleId="WideTable">
    <w:name w:val="Wide Table"/>
    <w:basedOn w:val="Normal"/>
    <w:rsid w:val="0016339D"/>
    <w:pPr>
      <w:ind w:left="-1418"/>
    </w:pPr>
    <w:rPr>
      <w:sz w:val="2"/>
      <w:szCs w:val="2"/>
    </w:rPr>
  </w:style>
  <w:style w:type="character" w:styleId="PageNumber">
    <w:name w:val="page number"/>
    <w:basedOn w:val="DefaultParagraphFont"/>
    <w:rsid w:val="0016339D"/>
  </w:style>
  <w:style w:type="paragraph" w:styleId="Quote">
    <w:name w:val="Quote"/>
    <w:basedOn w:val="Heading1"/>
    <w:link w:val="QuoteChar"/>
    <w:qFormat/>
    <w:rsid w:val="0016339D"/>
    <w:rPr>
      <w:b w:val="0"/>
      <w:sz w:val="72"/>
      <w:szCs w:val="72"/>
      <w:lang w:val="en-NZ"/>
    </w:rPr>
  </w:style>
  <w:style w:type="character" w:customStyle="1" w:styleId="QuoteChar">
    <w:name w:val="Quote Char"/>
    <w:basedOn w:val="DefaultParagraphFont"/>
    <w:link w:val="Quote"/>
    <w:rsid w:val="001633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339D"/>
    <w:pPr>
      <w:pageBreakBefore/>
    </w:pPr>
  </w:style>
  <w:style w:type="paragraph" w:customStyle="1" w:styleId="Border">
    <w:name w:val="Border"/>
    <w:basedOn w:val="Normal"/>
    <w:qFormat/>
    <w:rsid w:val="001633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339D"/>
    <w:rPr>
      <w:b/>
      <w:bCs/>
      <w:i/>
      <w:iCs/>
      <w:color w:val="auto"/>
    </w:rPr>
  </w:style>
  <w:style w:type="paragraph" w:styleId="IntenseQuote">
    <w:name w:val="Intense Quote"/>
    <w:basedOn w:val="Normal"/>
    <w:next w:val="Normal"/>
    <w:link w:val="IntenseQuoteChar"/>
    <w:uiPriority w:val="30"/>
    <w:qFormat/>
    <w:rsid w:val="001633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33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339D"/>
    <w:rPr>
      <w:smallCaps/>
      <w:color w:val="auto"/>
      <w:u w:val="single"/>
    </w:rPr>
  </w:style>
  <w:style w:type="character" w:styleId="IntenseReference">
    <w:name w:val="Intense Reference"/>
    <w:basedOn w:val="DefaultParagraphFont"/>
    <w:uiPriority w:val="32"/>
    <w:qFormat/>
    <w:rsid w:val="0016339D"/>
    <w:rPr>
      <w:b/>
      <w:bCs/>
      <w:smallCaps/>
      <w:color w:val="auto"/>
      <w:spacing w:val="5"/>
      <w:u w:val="single"/>
    </w:rPr>
  </w:style>
  <w:style w:type="paragraph" w:customStyle="1" w:styleId="2ColumnHeading">
    <w:name w:val="2Column Heading"/>
    <w:basedOn w:val="BodyText"/>
    <w:qFormat/>
    <w:rsid w:val="0016339D"/>
    <w:pPr>
      <w:spacing w:after="60"/>
      <w:ind w:left="-2268"/>
    </w:pPr>
    <w:rPr>
      <w:b/>
    </w:rPr>
  </w:style>
  <w:style w:type="paragraph" w:customStyle="1" w:styleId="Heading1TOC">
    <w:name w:val="Heading1 TOC"/>
    <w:basedOn w:val="Normal"/>
    <w:qFormat/>
    <w:rsid w:val="0016339D"/>
    <w:pPr>
      <w:spacing w:before="240" w:after="120"/>
    </w:pPr>
    <w:rPr>
      <w:rFonts w:ascii="Times New Roman" w:hAnsi="Times New Roman"/>
      <w:b/>
      <w:sz w:val="32"/>
    </w:rPr>
  </w:style>
  <w:style w:type="paragraph" w:customStyle="1" w:styleId="Heading2TOC">
    <w:name w:val="Heading2 TOC"/>
    <w:basedOn w:val="Normal"/>
    <w:qFormat/>
    <w:rsid w:val="0016339D"/>
    <w:pPr>
      <w:spacing w:before="240" w:after="60"/>
    </w:pPr>
    <w:rPr>
      <w:rFonts w:ascii="Times New Roman" w:hAnsi="Times New Roman"/>
      <w:b/>
      <w:sz w:val="28"/>
    </w:rPr>
  </w:style>
  <w:style w:type="character" w:customStyle="1" w:styleId="Underline">
    <w:name w:val="Underline"/>
    <w:basedOn w:val="DefaultParagraphFont"/>
    <w:qFormat/>
    <w:rsid w:val="0016339D"/>
    <w:rPr>
      <w:u w:val="single"/>
    </w:rPr>
  </w:style>
  <w:style w:type="character" w:customStyle="1" w:styleId="BoldandItalics">
    <w:name w:val="Bold and Italics"/>
    <w:qFormat/>
    <w:rsid w:val="0016339D"/>
    <w:rPr>
      <w:b/>
      <w:i/>
      <w:u w:val="none"/>
    </w:rPr>
  </w:style>
  <w:style w:type="paragraph" w:styleId="BalloonText">
    <w:name w:val="Balloon Text"/>
    <w:basedOn w:val="Normal"/>
    <w:link w:val="BalloonTextChar"/>
    <w:rsid w:val="0016339D"/>
    <w:rPr>
      <w:rFonts w:ascii="Tahoma" w:hAnsi="Tahoma" w:cs="Tahoma"/>
      <w:sz w:val="16"/>
      <w:szCs w:val="16"/>
    </w:rPr>
  </w:style>
  <w:style w:type="character" w:customStyle="1" w:styleId="BalloonTextChar">
    <w:name w:val="Balloon Text Char"/>
    <w:basedOn w:val="DefaultParagraphFont"/>
    <w:link w:val="BalloonText"/>
    <w:rsid w:val="001633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33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33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339D"/>
    <w:rPr>
      <w:b/>
      <w:color w:val="660033"/>
      <w:spacing w:val="0"/>
    </w:rPr>
  </w:style>
  <w:style w:type="paragraph" w:customStyle="1" w:styleId="Nameditemlist">
    <w:name w:val="Named item list"/>
    <w:basedOn w:val="BodyText"/>
    <w:qFormat/>
    <w:rsid w:val="0016339D"/>
    <w:pPr>
      <w:tabs>
        <w:tab w:val="left" w:pos="2835"/>
      </w:tabs>
      <w:ind w:left="2835" w:hanging="2835"/>
    </w:pPr>
  </w:style>
  <w:style w:type="paragraph" w:customStyle="1" w:styleId="BodyTextnopadding">
    <w:name w:val="Body Text no padding"/>
    <w:basedOn w:val="BodyText"/>
    <w:qFormat/>
    <w:rsid w:val="0016339D"/>
    <w:pPr>
      <w:spacing w:before="0" w:after="0"/>
    </w:pPr>
  </w:style>
  <w:style w:type="paragraph" w:customStyle="1" w:styleId="BodyTextBold">
    <w:name w:val="Body Text Bold"/>
    <w:basedOn w:val="BodyText"/>
    <w:qFormat/>
    <w:rsid w:val="0016339D"/>
    <w:rPr>
      <w:b/>
    </w:rPr>
  </w:style>
  <w:style w:type="character" w:styleId="Hyperlink">
    <w:name w:val="Hyperlink"/>
    <w:basedOn w:val="DefaultParagraphFont"/>
    <w:uiPriority w:val="99"/>
    <w:unhideWhenUsed/>
    <w:rsid w:val="00F272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520</Words>
  <Characters>3132</Characters>
  <Application>Microsoft Office Word</Application>
  <DocSecurity>0</DocSecurity>
  <Lines>104</Lines>
  <Paragraphs>74</Paragraphs>
  <ScaleCrop>false</ScaleCrop>
  <Company>Author-it Software Corporation Ltd.</Company>
  <LinksUpToDate>false</LinksUpToDate>
  <CharactersWithSpaces>3578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AHCCOM303 Operate a compost bagging process</dc:title>
  <dc:subject>Approved</dc:subject>
  <dc:creator>Skills Impact</dc:creator>
  <cp:keywords>Release: 1</cp:keywords>
  <dc:description>Review Date: 12 April 2008</dc:description>
  <cp:lastModifiedBy>HSD_TPCMSd.prod</cp:lastModifiedBy>
  <cp:revision>3</cp:revision>
  <dcterms:created xsi:type="dcterms:W3CDTF">2020-12-24T06:42:00Z</dcterms:created>
  <dcterms:modified xsi:type="dcterms:W3CDTF">2020-12-24T06:42:00Z</dcterms:modified>
</cp:coreProperties>
</file>