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253" w:rsidP="001852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AHCCOM206 Recognise raw materials, production processes and products on a composting site</w:t>
      </w:r>
      <w:r>
        <w:fldChar w:fldCharType="end"/>
      </w:r>
    </w:p>
    <w:p w:rsidR="00185253" w:rsidP="00185253">
      <w:pPr>
        <w:pStyle w:val="Version"/>
        <w:sectPr w:rsidSect="001A1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A8E" w:rsidP="001A1A8E">
      <w:pPr>
        <w:pStyle w:val="SuperHeading"/>
      </w:pPr>
      <w:r w:rsidRPr="001A1A8E">
        <w:t>Assessment Requirements for AHCCOM206 Recognise raw materials, production processes and products on a composting site</w:t>
      </w:r>
    </w:p>
    <w:p w:rsidR="00000000" w:rsidRPr="001A1A8E" w:rsidP="001A1A8E">
      <w:pPr>
        <w:pStyle w:val="Heading1"/>
      </w:pPr>
      <w:bookmarkStart w:id="1" w:name="O_1271421"/>
      <w:bookmarkEnd w:id="1"/>
      <w:r w:rsidRPr="001A1A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1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A8E">
            <w:pPr>
              <w:pStyle w:val="BodyTextBold"/>
              <w:rPr>
                <w:lang w:val="en-NZ"/>
              </w:rPr>
            </w:pPr>
            <w:r w:rsidRPr="001A1A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A8E">
            <w:pPr>
              <w:pStyle w:val="BodyTextBold"/>
              <w:rPr>
                <w:lang w:val="en-NZ"/>
              </w:rPr>
            </w:pPr>
            <w:r w:rsidRPr="001A1A8E">
              <w:t>Comments</w:t>
            </w:r>
          </w:p>
        </w:tc>
      </w:tr>
      <w:tr w:rsidTr="001A1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A8E">
            <w:pPr>
              <w:pStyle w:val="BodyText"/>
              <w:rPr>
                <w:lang w:val="en-NZ"/>
              </w:rPr>
            </w:pPr>
            <w:r w:rsidRPr="001A1A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A8E" w:rsidP="001A1A8E">
            <w:pPr>
              <w:pStyle w:val="BodyText"/>
            </w:pPr>
            <w:r w:rsidRPr="001A1A8E">
              <w:t>This version released with AHC Agriculture, Horticulture and Conservation and Land Management Training Package Version 9.0.</w:t>
            </w:r>
          </w:p>
        </w:tc>
      </w:tr>
    </w:tbl>
    <w:p w:rsidR="00000000" w:rsidRPr="001A1A8E" w:rsidP="001A1A8E">
      <w:pPr>
        <w:pStyle w:val="BodyText"/>
      </w:pPr>
    </w:p>
    <w:p w:rsidR="00000000" w:rsidRPr="001A1A8E" w:rsidP="001A1A8E">
      <w:pPr>
        <w:pStyle w:val="AllowPageBreak"/>
      </w:pPr>
    </w:p>
    <w:p w:rsidR="00000000" w:rsidRPr="001A1A8E" w:rsidP="001A1A8E">
      <w:pPr>
        <w:pStyle w:val="Heading1"/>
      </w:pPr>
      <w:bookmarkStart w:id="2" w:name="O_1271422"/>
      <w:bookmarkEnd w:id="2"/>
      <w:r w:rsidRPr="001A1A8E">
        <w:t>Performance Evidence</w:t>
      </w:r>
    </w:p>
    <w:p w:rsidR="00000000" w:rsidRPr="001A1A8E" w:rsidP="00185253">
      <w:pPr>
        <w:pStyle w:val="BodyText"/>
      </w:pPr>
      <w:r w:rsidRPr="001A1A8E">
        <w:t>An individual demonstrating competency must satisfy all of the elements and performance cr</w:t>
      </w:r>
      <w:r w:rsidRPr="001A1A8E">
        <w:t>iteria in this unit.</w:t>
      </w:r>
    </w:p>
    <w:p w:rsidR="00000000" w:rsidRPr="001A1A8E" w:rsidP="00185253">
      <w:pPr>
        <w:pStyle w:val="BodyText"/>
      </w:pPr>
      <w:r w:rsidRPr="001A1A8E">
        <w:t>There must be evidence that the individual has recognised raw materials, composting process and products for a commercial composting site and has:</w:t>
      </w:r>
    </w:p>
    <w:p w:rsidR="00000000" w:rsidRPr="001A1A8E" w:rsidP="001A1A8E">
      <w:pPr>
        <w:pStyle w:val="ListBullet"/>
      </w:pPr>
      <w:r w:rsidRPr="001A1A8E">
        <w:t>identified, confirmed, located, handled and maintained raw materials, products and phys</w:t>
      </w:r>
      <w:r w:rsidRPr="001A1A8E">
        <w:t>ical contaminants on site</w:t>
      </w:r>
    </w:p>
    <w:p w:rsidR="00000000" w:rsidRPr="001A1A8E" w:rsidP="001A1A8E">
      <w:pPr>
        <w:pStyle w:val="ListBullet"/>
      </w:pPr>
      <w:r w:rsidRPr="001A1A8E">
        <w:t>implemented site machinery and traffic management plans</w:t>
      </w:r>
    </w:p>
    <w:p w:rsidR="00000000" w:rsidRPr="001A1A8E" w:rsidP="001A1A8E">
      <w:pPr>
        <w:pStyle w:val="ListBullet"/>
      </w:pPr>
      <w:r w:rsidRPr="001A1A8E">
        <w:t>maintained site and machinery security requirements</w:t>
      </w:r>
    </w:p>
    <w:p w:rsidR="00000000" w:rsidRPr="001A1A8E" w:rsidP="001A1A8E">
      <w:pPr>
        <w:pStyle w:val="ListBullet"/>
      </w:pPr>
      <w:r w:rsidRPr="001A1A8E">
        <w:t>maintained site arrangement and segregation of materials and products to avoid contamination</w:t>
      </w:r>
    </w:p>
    <w:p w:rsidR="00000000" w:rsidRPr="001A1A8E" w:rsidP="001A1A8E">
      <w:pPr>
        <w:pStyle w:val="ListBullet"/>
      </w:pPr>
      <w:r w:rsidRPr="001A1A8E">
        <w:t>read and followed batch numbers and codes, and site operating plan</w:t>
      </w:r>
    </w:p>
    <w:p w:rsidR="00000000" w:rsidRPr="001A1A8E" w:rsidP="001A1A8E">
      <w:pPr>
        <w:pStyle w:val="ListBullet"/>
      </w:pPr>
      <w:r w:rsidRPr="001A1A8E">
        <w:t>recognised and located key process control stages of production cycle and associated machinery on site.</w:t>
      </w:r>
    </w:p>
    <w:p w:rsidR="00000000" w:rsidRPr="001A1A8E" w:rsidP="001A1A8E">
      <w:pPr>
        <w:pStyle w:val="AllowPageBreak"/>
      </w:pPr>
    </w:p>
    <w:p w:rsidR="00000000" w:rsidRPr="001A1A8E" w:rsidP="001A1A8E">
      <w:pPr>
        <w:pStyle w:val="Heading1"/>
      </w:pPr>
      <w:bookmarkStart w:id="3" w:name="O_1271423"/>
      <w:bookmarkEnd w:id="3"/>
      <w:r w:rsidRPr="001A1A8E">
        <w:t>Knowledge Evidence</w:t>
      </w:r>
    </w:p>
    <w:p w:rsidR="00000000" w:rsidRPr="001A1A8E" w:rsidP="00185253">
      <w:pPr>
        <w:pStyle w:val="BodyText"/>
      </w:pPr>
      <w:r w:rsidRPr="001A1A8E">
        <w:t>An individual must be able to demonstrate the k</w:t>
      </w:r>
      <w:r w:rsidRPr="001A1A8E">
        <w:t>nowledge required to perform the tasks outlined in the elements and performance criteria of this unit. This includes knowledge of:</w:t>
      </w:r>
    </w:p>
    <w:p w:rsidR="00000000" w:rsidRPr="001A1A8E" w:rsidP="001A1A8E">
      <w:pPr>
        <w:pStyle w:val="ListBullet"/>
      </w:pPr>
      <w:r w:rsidRPr="001A1A8E">
        <w:t>principles and practices for raw material recognition used for composting</w:t>
      </w:r>
    </w:p>
    <w:p w:rsidR="00000000" w:rsidRPr="001A1A8E" w:rsidP="001A1A8E">
      <w:pPr>
        <w:pStyle w:val="ListBullet"/>
      </w:pPr>
      <w:r w:rsidRPr="001A1A8E">
        <w:t>characteristics of a range of raw materials used i</w:t>
      </w:r>
      <w:r w:rsidRPr="001A1A8E">
        <w:t>n composting</w:t>
      </w:r>
    </w:p>
    <w:p w:rsidR="00000000" w:rsidRPr="001A1A8E" w:rsidP="001A1A8E">
      <w:pPr>
        <w:pStyle w:val="ListBullet"/>
      </w:pPr>
      <w:r w:rsidRPr="001A1A8E">
        <w:t>company policies and procedures, including workplace health and safety requirements</w:t>
      </w:r>
    </w:p>
    <w:p w:rsidR="00000000" w:rsidRPr="001A1A8E" w:rsidP="001A1A8E">
      <w:pPr>
        <w:pStyle w:val="ListBullet"/>
      </w:pPr>
      <w:r w:rsidRPr="001A1A8E">
        <w:t>key process control stages critical to consistent quality in compost production</w:t>
      </w:r>
    </w:p>
    <w:p w:rsidR="00000000" w:rsidRPr="001A1A8E" w:rsidP="001A1A8E">
      <w:pPr>
        <w:pStyle w:val="ListBullet"/>
      </w:pPr>
      <w:r w:rsidRPr="001A1A8E">
        <w:t xml:space="preserve">overview of systems, machinery and technologies used in compost production for </w:t>
      </w:r>
      <w:r w:rsidRPr="001A1A8E">
        <w:t>workplace</w:t>
      </w:r>
    </w:p>
    <w:p w:rsidR="00000000" w:rsidRPr="001A1A8E" w:rsidP="001A1A8E">
      <w:pPr>
        <w:pStyle w:val="ListBullet"/>
      </w:pPr>
      <w:r w:rsidRPr="001A1A8E">
        <w:t xml:space="preserve">machinery and equipment maintenance </w:t>
      </w:r>
    </w:p>
    <w:p w:rsidR="00000000" w:rsidRPr="001A1A8E" w:rsidP="001A1A8E">
      <w:pPr>
        <w:pStyle w:val="ListBullet"/>
      </w:pPr>
      <w:r w:rsidRPr="001A1A8E">
        <w:t>range and characteristics of compost product and output</w:t>
      </w:r>
    </w:p>
    <w:p w:rsidR="00000000" w:rsidRPr="001A1A8E" w:rsidP="001A1A8E">
      <w:pPr>
        <w:pStyle w:val="ListBullet"/>
      </w:pPr>
      <w:r w:rsidRPr="001A1A8E">
        <w:t>safety risks associated with vehicles and machinery movement on site</w:t>
      </w:r>
    </w:p>
    <w:p w:rsidR="00000000" w:rsidRPr="001A1A8E" w:rsidP="001A1A8E">
      <w:pPr>
        <w:pStyle w:val="ListBullet"/>
      </w:pPr>
      <w:r w:rsidRPr="001A1A8E">
        <w:t>safety risks to self and product posed by contaminants in raw materials and products</w:t>
      </w:r>
    </w:p>
    <w:p w:rsidR="00000000" w:rsidRPr="001A1A8E" w:rsidP="001A1A8E">
      <w:pPr>
        <w:pStyle w:val="ListBullet"/>
      </w:pPr>
      <w:r w:rsidRPr="001A1A8E">
        <w:t>standard operating procedures to minimise risk associated with handling raw materials and products.</w:t>
      </w:r>
    </w:p>
    <w:p w:rsidR="00000000" w:rsidRPr="001A1A8E" w:rsidP="001A1A8E">
      <w:pPr>
        <w:pStyle w:val="AllowPageBreak"/>
      </w:pPr>
    </w:p>
    <w:p w:rsidR="00000000" w:rsidRPr="001A1A8E" w:rsidP="001A1A8E">
      <w:pPr>
        <w:pStyle w:val="Heading1"/>
      </w:pPr>
      <w:bookmarkStart w:id="4" w:name="O_1271424"/>
      <w:bookmarkEnd w:id="4"/>
      <w:r w:rsidRPr="001A1A8E">
        <w:t>Assessment Conditions</w:t>
      </w:r>
    </w:p>
    <w:p w:rsidR="00000000" w:rsidRPr="001A1A8E" w:rsidP="00185253">
      <w:pPr>
        <w:pStyle w:val="BodyText"/>
      </w:pPr>
      <w:r w:rsidRPr="001A1A8E">
        <w:t xml:space="preserve">Assessment of the skills in this unit of competency must take place under the following conditions: </w:t>
      </w:r>
    </w:p>
    <w:p w:rsidR="00000000" w:rsidRPr="001A1A8E" w:rsidP="001A1A8E">
      <w:pPr>
        <w:pStyle w:val="ListBullet"/>
      </w:pPr>
      <w:r w:rsidRPr="001A1A8E">
        <w:t>physical conditions:</w:t>
      </w:r>
    </w:p>
    <w:p w:rsidR="00000000" w:rsidRPr="001A1A8E" w:rsidP="001A1A8E">
      <w:pPr>
        <w:pStyle w:val="ListBullet2"/>
      </w:pPr>
      <w:r w:rsidRPr="001A1A8E">
        <w:t>skills must be demonstrated on a farm or commercial composting site or an environment that accurately represents workplace conditions</w:t>
      </w:r>
    </w:p>
    <w:p w:rsidR="00000000" w:rsidRPr="001A1A8E" w:rsidP="001A1A8E">
      <w:pPr>
        <w:pStyle w:val="ListBullet"/>
      </w:pPr>
      <w:r w:rsidRPr="001A1A8E">
        <w:t>resources, equipment and materials:</w:t>
      </w:r>
    </w:p>
    <w:p w:rsidR="00000000" w:rsidRPr="001A1A8E" w:rsidP="001A1A8E">
      <w:pPr>
        <w:pStyle w:val="ListBullet2"/>
      </w:pPr>
      <w:r w:rsidRPr="001A1A8E">
        <w:t>tools and equipment used for composting</w:t>
      </w:r>
    </w:p>
    <w:p w:rsidR="00000000" w:rsidRPr="001A1A8E" w:rsidP="001A1A8E">
      <w:pPr>
        <w:pStyle w:val="ListBullet2"/>
      </w:pPr>
      <w:r w:rsidRPr="001A1A8E">
        <w:t>personal protective eq</w:t>
      </w:r>
      <w:r w:rsidRPr="001A1A8E">
        <w:t>uipment</w:t>
      </w:r>
    </w:p>
    <w:p w:rsidR="00000000" w:rsidRPr="001A1A8E" w:rsidP="001A1A8E">
      <w:pPr>
        <w:pStyle w:val="ListBullet"/>
      </w:pPr>
      <w:r w:rsidRPr="001A1A8E">
        <w:t>specifications:</w:t>
      </w:r>
    </w:p>
    <w:p w:rsidR="00000000" w:rsidRPr="001A1A8E" w:rsidP="001A1A8E">
      <w:pPr>
        <w:pStyle w:val="ListBullet2"/>
      </w:pPr>
      <w:r w:rsidRPr="001A1A8E">
        <w:t>workplace procedures and processes for composting</w:t>
      </w:r>
    </w:p>
    <w:p w:rsidR="00000000" w:rsidRPr="001A1A8E" w:rsidP="001A1A8E">
      <w:pPr>
        <w:pStyle w:val="ListBullet2"/>
      </w:pPr>
      <w:r w:rsidRPr="001A1A8E">
        <w:t>manufacturer operating instructions for equipment and machinery</w:t>
      </w:r>
    </w:p>
    <w:p w:rsidR="00000000" w:rsidRPr="001A1A8E" w:rsidP="001A1A8E">
      <w:pPr>
        <w:pStyle w:val="ListBullet2"/>
      </w:pPr>
      <w:r w:rsidRPr="001A1A8E">
        <w:t>workplace instructions and specifications for products.</w:t>
      </w:r>
    </w:p>
    <w:p w:rsidR="00000000" w:rsidRPr="001A1A8E" w:rsidP="00185253">
      <w:pPr>
        <w:pStyle w:val="BodyText"/>
      </w:pPr>
      <w:r w:rsidRPr="001A1A8E">
        <w:t>Assessors of this unit must satisfy the requirements for ass</w:t>
      </w:r>
      <w:r w:rsidRPr="001A1A8E">
        <w:t>essors in applicable vocational education and training legislation, frameworks and/or standards.</w:t>
      </w:r>
    </w:p>
    <w:p w:rsidR="00000000" w:rsidRPr="001A1A8E" w:rsidP="001A1A8E">
      <w:pPr>
        <w:pStyle w:val="Heading1"/>
      </w:pPr>
      <w:bookmarkStart w:id="5" w:name="O_1271427"/>
      <w:bookmarkEnd w:id="5"/>
      <w:r w:rsidRPr="001A1A8E">
        <w:t>Links</w:t>
      </w:r>
    </w:p>
    <w:p w:rsidR="00000000" w:rsidRPr="001A1A8E" w:rsidP="00185253">
      <w:pPr>
        <w:pStyle w:val="BodyText"/>
      </w:pPr>
      <w:r w:rsidRPr="001A1A8E">
        <w:t>Companion Volumes, including Implementation Guides, are available at VET</w:t>
      </w:r>
      <w:r w:rsidRPr="001A1A8E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36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1A8E" w:rsidP="001A1A8E"/>
    <w:sectPr w:rsidSect="001A1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E" w:rsidRPr="00185253" w:rsidP="001852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53" w:rsidP="001A1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253" w:rsidP="001A1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5253" w:rsidP="001A1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A8E" w:rsidRPr="00185253" w:rsidP="001852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253" w:rsidRPr="002D2AF8" w:rsidP="001A1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AHCCOM206 Recognise raw materials, production processes and products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5253" w:rsidP="001A1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A68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748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92C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A8E"/>
  </w:style>
  <w:style w:type="character" w:customStyle="1" w:styleId="Heading1Char">
    <w:name w:val="Heading 1 Char"/>
    <w:basedOn w:val="DefaultParagraphFont"/>
    <w:link w:val="Heading1"/>
    <w:rsid w:val="001A1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A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A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1A8E"/>
    <w:rPr>
      <w:b/>
    </w:rPr>
  </w:style>
  <w:style w:type="character" w:customStyle="1" w:styleId="Heading2Char">
    <w:name w:val="Heading 2 Char"/>
    <w:basedOn w:val="DefaultParagraphFont"/>
    <w:link w:val="Heading2"/>
    <w:rsid w:val="001A1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A8E"/>
    <w:rPr>
      <w:b/>
      <w:spacing w:val="0"/>
    </w:rPr>
  </w:style>
  <w:style w:type="paragraph" w:customStyle="1" w:styleId="SuperTitle">
    <w:name w:val="SuperTitle"/>
    <w:basedOn w:val="Title"/>
    <w:rsid w:val="001A1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A8E"/>
    <w:rPr>
      <w:i/>
    </w:rPr>
  </w:style>
  <w:style w:type="paragraph" w:styleId="Caption">
    <w:name w:val="caption"/>
    <w:basedOn w:val="BodyText"/>
    <w:next w:val="Normal"/>
    <w:qFormat/>
    <w:rsid w:val="001A1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A8E"/>
  </w:style>
  <w:style w:type="paragraph" w:styleId="TableofFigures">
    <w:name w:val="table of figures"/>
    <w:basedOn w:val="Normal"/>
    <w:next w:val="Normal"/>
    <w:semiHidden/>
    <w:rsid w:val="001A1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A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A8E"/>
    <w:rPr>
      <w:rFonts w:ascii="Wingdings" w:hAnsi="Wingdings"/>
    </w:rPr>
  </w:style>
  <w:style w:type="paragraph" w:customStyle="1" w:styleId="TableHeading">
    <w:name w:val="Table Heading"/>
    <w:basedOn w:val="HeadingBase"/>
    <w:rsid w:val="001A1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A8E"/>
    <w:rPr>
      <w:color w:val="0033CC"/>
      <w:u w:val="none"/>
    </w:rPr>
  </w:style>
  <w:style w:type="paragraph" w:customStyle="1" w:styleId="BodyTextRight">
    <w:name w:val="Body Text Right"/>
    <w:basedOn w:val="BodyText"/>
    <w:rsid w:val="001A1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A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A8E"/>
    <w:rPr>
      <w:sz w:val="32"/>
    </w:rPr>
  </w:style>
  <w:style w:type="paragraph" w:customStyle="1" w:styleId="HeadingProcedure">
    <w:name w:val="Heading Procedure"/>
    <w:basedOn w:val="HeadingBase"/>
    <w:next w:val="Normal"/>
    <w:rsid w:val="001A1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A8E"/>
    <w:pPr>
      <w:spacing w:before="60" w:after="60"/>
    </w:pPr>
  </w:style>
  <w:style w:type="paragraph" w:styleId="ListContinue">
    <w:name w:val="List Continue"/>
    <w:basedOn w:val="List"/>
    <w:rsid w:val="001A1A8E"/>
    <w:pPr>
      <w:ind w:firstLine="0"/>
    </w:pPr>
  </w:style>
  <w:style w:type="paragraph" w:customStyle="1" w:styleId="ListNote">
    <w:name w:val="List Note"/>
    <w:basedOn w:val="List"/>
    <w:rsid w:val="001A1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A8E"/>
    <w:rPr>
      <w:rFonts w:ascii="Courier New" w:hAnsi="Courier New"/>
    </w:rPr>
  </w:style>
  <w:style w:type="paragraph" w:customStyle="1" w:styleId="NoteBullet">
    <w:name w:val="Note Bullet"/>
    <w:basedOn w:val="Note"/>
    <w:rsid w:val="001A1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A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A8E"/>
    <w:rPr>
      <w:b/>
      <w:smallCaps/>
    </w:rPr>
  </w:style>
  <w:style w:type="paragraph" w:customStyle="1" w:styleId="TableListNumber">
    <w:name w:val="Table List Number"/>
    <w:basedOn w:val="ListNumber"/>
    <w:rsid w:val="001A1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A8E"/>
    <w:pPr>
      <w:numPr>
        <w:numId w:val="9"/>
      </w:numPr>
    </w:pPr>
  </w:style>
  <w:style w:type="paragraph" w:customStyle="1" w:styleId="ListAlpha2">
    <w:name w:val="List Alpha 2"/>
    <w:basedOn w:val="List2"/>
    <w:rsid w:val="001A1A8E"/>
    <w:pPr>
      <w:numPr>
        <w:numId w:val="8"/>
      </w:numPr>
    </w:pPr>
  </w:style>
  <w:style w:type="paragraph" w:styleId="List2">
    <w:name w:val="List 2"/>
    <w:basedOn w:val="BodyText"/>
    <w:rsid w:val="001A1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A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A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A8E"/>
    <w:pPr>
      <w:numPr>
        <w:numId w:val="4"/>
      </w:numPr>
    </w:pPr>
  </w:style>
  <w:style w:type="paragraph" w:styleId="ListContinue2">
    <w:name w:val="List Continue 2"/>
    <w:basedOn w:val="List2"/>
    <w:rsid w:val="001A1A8E"/>
    <w:pPr>
      <w:ind w:firstLine="0"/>
    </w:pPr>
  </w:style>
  <w:style w:type="paragraph" w:styleId="ListContinue3">
    <w:name w:val="List Continue 3"/>
    <w:basedOn w:val="List3"/>
    <w:rsid w:val="001A1A8E"/>
    <w:pPr>
      <w:ind w:left="1021" w:firstLine="0"/>
    </w:pPr>
  </w:style>
  <w:style w:type="paragraph" w:styleId="ListContinue4">
    <w:name w:val="List Continue 4"/>
    <w:basedOn w:val="List4"/>
    <w:rsid w:val="001A1A8E"/>
    <w:pPr>
      <w:ind w:firstLine="0"/>
    </w:pPr>
  </w:style>
  <w:style w:type="paragraph" w:styleId="ListContinue5">
    <w:name w:val="List Continue 5"/>
    <w:basedOn w:val="List5"/>
    <w:rsid w:val="001A1A8E"/>
    <w:pPr>
      <w:ind w:firstLine="0"/>
    </w:pPr>
  </w:style>
  <w:style w:type="paragraph" w:styleId="ListNumber3">
    <w:name w:val="List Number 3"/>
    <w:basedOn w:val="List3"/>
    <w:rsid w:val="001A1A8E"/>
    <w:pPr>
      <w:numPr>
        <w:numId w:val="5"/>
      </w:numPr>
    </w:pPr>
  </w:style>
  <w:style w:type="paragraph" w:styleId="ListNumber4">
    <w:name w:val="List Number 4"/>
    <w:basedOn w:val="List4"/>
    <w:rsid w:val="001A1A8E"/>
    <w:pPr>
      <w:numPr>
        <w:numId w:val="6"/>
      </w:numPr>
    </w:pPr>
  </w:style>
  <w:style w:type="paragraph" w:styleId="ListNumber5">
    <w:name w:val="List Number 5"/>
    <w:basedOn w:val="List5"/>
    <w:rsid w:val="001A1A8E"/>
    <w:pPr>
      <w:numPr>
        <w:numId w:val="7"/>
      </w:numPr>
    </w:pPr>
  </w:style>
  <w:style w:type="paragraph" w:styleId="BlockText">
    <w:name w:val="Block Text"/>
    <w:basedOn w:val="Normal"/>
    <w:rsid w:val="001A1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A8E"/>
    <w:rPr>
      <w:sz w:val="16"/>
      <w:vertAlign w:val="superscript"/>
    </w:rPr>
  </w:style>
  <w:style w:type="character" w:customStyle="1" w:styleId="Symbols">
    <w:name w:val="Symbols"/>
    <w:basedOn w:val="DefaultParagraphFont"/>
    <w:rsid w:val="001A1A8E"/>
    <w:rPr>
      <w:rFonts w:ascii="Symbol" w:hAnsi="Symbol"/>
    </w:rPr>
  </w:style>
  <w:style w:type="character" w:customStyle="1" w:styleId="MenuOptions">
    <w:name w:val="Menu Options"/>
    <w:basedOn w:val="DefaultParagraphFont"/>
    <w:rsid w:val="001A1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A8E"/>
    <w:rPr>
      <w:b/>
    </w:rPr>
  </w:style>
  <w:style w:type="character" w:customStyle="1" w:styleId="Underlined">
    <w:name w:val="Underlined"/>
    <w:basedOn w:val="DefaultParagraphFont"/>
    <w:rsid w:val="001A1A8E"/>
    <w:rPr>
      <w:u w:val="single"/>
    </w:rPr>
  </w:style>
  <w:style w:type="paragraph" w:customStyle="1" w:styleId="TableBodyTextRight">
    <w:name w:val="Table Body Text Right"/>
    <w:basedOn w:val="TableBodyText"/>
    <w:rsid w:val="001A1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A8E"/>
    <w:rPr>
      <w:sz w:val="18"/>
    </w:rPr>
  </w:style>
  <w:style w:type="paragraph" w:customStyle="1" w:styleId="BodySmallRight">
    <w:name w:val="Body Small Right"/>
    <w:basedOn w:val="BodyTextRight"/>
    <w:rsid w:val="001A1A8E"/>
    <w:rPr>
      <w:sz w:val="18"/>
      <w:szCs w:val="18"/>
    </w:rPr>
  </w:style>
  <w:style w:type="paragraph" w:customStyle="1" w:styleId="MarginEdition">
    <w:name w:val="Margin Edition"/>
    <w:basedOn w:val="MarginNote"/>
    <w:rsid w:val="001A1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A8E"/>
    <w:rPr>
      <w:sz w:val="2"/>
      <w:szCs w:val="2"/>
    </w:rPr>
  </w:style>
  <w:style w:type="character" w:customStyle="1" w:styleId="Small">
    <w:name w:val="Small"/>
    <w:basedOn w:val="DefaultParagraphFont"/>
    <w:rsid w:val="001A1A8E"/>
    <w:rPr>
      <w:sz w:val="16"/>
    </w:rPr>
  </w:style>
  <w:style w:type="paragraph" w:customStyle="1" w:styleId="WideTable">
    <w:name w:val="Wide Table"/>
    <w:basedOn w:val="Normal"/>
    <w:rsid w:val="001A1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A8E"/>
  </w:style>
  <w:style w:type="paragraph" w:styleId="Quote">
    <w:name w:val="Quote"/>
    <w:basedOn w:val="Heading1"/>
    <w:link w:val="QuoteChar"/>
    <w:qFormat/>
    <w:rsid w:val="001A1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A8E"/>
    <w:pPr>
      <w:pageBreakBefore/>
    </w:pPr>
  </w:style>
  <w:style w:type="paragraph" w:customStyle="1" w:styleId="Border">
    <w:name w:val="Border"/>
    <w:basedOn w:val="Normal"/>
    <w:qFormat/>
    <w:rsid w:val="001A1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A8E"/>
    <w:rPr>
      <w:u w:val="single"/>
    </w:rPr>
  </w:style>
  <w:style w:type="character" w:customStyle="1" w:styleId="BoldandItalics">
    <w:name w:val="Bold and Italics"/>
    <w:qFormat/>
    <w:rsid w:val="001A1A8E"/>
    <w:rPr>
      <w:b/>
      <w:i/>
      <w:u w:val="none"/>
    </w:rPr>
  </w:style>
  <w:style w:type="paragraph" w:styleId="BalloonText">
    <w:name w:val="Balloon Text"/>
    <w:basedOn w:val="Normal"/>
    <w:link w:val="BalloonTextChar"/>
    <w:rsid w:val="001A1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A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5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2776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AHCCOM206 Recognise raw materials, production processes and products on a composting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2025-02-11T05:59:00Z</dcterms:modified>
</cp:coreProperties>
</file>