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DC7" w:rsidP="00623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AHCCOM202 Recognise and respond to fire emergencies on a composting site</w:t>
      </w:r>
      <w:r>
        <w:fldChar w:fldCharType="end"/>
      </w:r>
    </w:p>
    <w:p w:rsidR="00623DC7" w:rsidP="00623DC7">
      <w:pPr>
        <w:pStyle w:val="Version"/>
        <w:sectPr w:rsidSect="005B7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631" w:rsidP="005B7631">
      <w:pPr>
        <w:pStyle w:val="SuperHeading"/>
      </w:pPr>
      <w:r w:rsidRPr="005B7631">
        <w:t>Assessment Requirements for AHCCOM202 Recognise and respond to fire emergencies on a composting site</w:t>
      </w:r>
    </w:p>
    <w:p w:rsidR="00000000" w:rsidRPr="005B7631" w:rsidP="005B7631">
      <w:pPr>
        <w:pStyle w:val="Heading1"/>
      </w:pPr>
      <w:bookmarkStart w:id="1" w:name="O_880756"/>
      <w:bookmarkEnd w:id="1"/>
      <w:r w:rsidRPr="005B76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B7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31">
            <w:pPr>
              <w:pStyle w:val="TableHeading"/>
              <w:rPr>
                <w:lang w:val="en-NZ"/>
              </w:rPr>
            </w:pPr>
            <w:r w:rsidRPr="005B76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31">
            <w:pPr>
              <w:pStyle w:val="TableHeading"/>
              <w:rPr>
                <w:lang w:val="en-NZ"/>
              </w:rPr>
            </w:pPr>
            <w:r w:rsidRPr="005B76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31">
            <w:pPr>
              <w:pStyle w:val="TableHeading"/>
              <w:rPr>
                <w:lang w:val="en-NZ"/>
              </w:rPr>
            </w:pPr>
            <w:r w:rsidRPr="005B7631">
              <w:t>Comment</w:t>
            </w:r>
          </w:p>
        </w:tc>
      </w:tr>
      <w:tr w:rsidTr="005B76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31">
            <w:pPr>
              <w:pStyle w:val="BodyText"/>
              <w:rPr>
                <w:lang w:val="en-NZ"/>
              </w:rPr>
            </w:pPr>
            <w:r w:rsidRPr="005B76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31">
            <w:pPr>
              <w:pStyle w:val="BodyText"/>
              <w:rPr>
                <w:lang w:val="en-NZ"/>
              </w:rPr>
            </w:pPr>
            <w:r w:rsidRPr="005B76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31" w:rsidP="005B7631">
            <w:pPr>
              <w:pStyle w:val="BodyText"/>
            </w:pPr>
            <w:r w:rsidRPr="005B7631">
              <w:t>Initial release</w:t>
            </w:r>
          </w:p>
        </w:tc>
      </w:tr>
    </w:tbl>
    <w:p w:rsidR="00000000" w:rsidRPr="005B7631" w:rsidP="005B7631">
      <w:pPr>
        <w:pStyle w:val="BodyText"/>
      </w:pPr>
    </w:p>
    <w:p w:rsidR="00000000" w:rsidRPr="005B7631" w:rsidP="005B7631">
      <w:pPr>
        <w:pStyle w:val="AllowPageBreak"/>
      </w:pPr>
    </w:p>
    <w:p w:rsidR="00000000" w:rsidRPr="005B7631" w:rsidP="005B7631">
      <w:pPr>
        <w:pStyle w:val="Heading1"/>
      </w:pPr>
      <w:bookmarkStart w:id="2" w:name="O_880757"/>
      <w:bookmarkEnd w:id="2"/>
      <w:r w:rsidRPr="005B7631">
        <w:t>Performance Evidence</w:t>
      </w:r>
    </w:p>
    <w:p w:rsidR="00000000" w:rsidRPr="005B7631" w:rsidP="00623DC7">
      <w:pPr>
        <w:pStyle w:val="BodyText"/>
      </w:pPr>
      <w:r w:rsidRPr="005B763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B7631" w:rsidP="00623DC7">
      <w:pPr>
        <w:pStyle w:val="BodyText"/>
      </w:pPr>
      <w:r w:rsidRPr="005B7631">
        <w:t>The candidate must provid</w:t>
      </w:r>
      <w:r w:rsidRPr="005B7631">
        <w:t>e evidence that they can:</w:t>
      </w:r>
    </w:p>
    <w:p w:rsidR="00000000" w:rsidRPr="005B7631" w:rsidP="005B7631">
      <w:pPr>
        <w:pStyle w:val="ListBullet"/>
      </w:pPr>
      <w:r w:rsidRPr="005B7631">
        <w:t>follow emergency procedures</w:t>
      </w:r>
    </w:p>
    <w:p w:rsidR="00000000" w:rsidRPr="005B7631" w:rsidP="005B7631">
      <w:pPr>
        <w:pStyle w:val="ListBullet"/>
      </w:pPr>
      <w:r w:rsidRPr="005B7631">
        <w:t>operate pumps and set up water delivery system</w:t>
      </w:r>
    </w:p>
    <w:p w:rsidR="00000000" w:rsidRPr="005B7631" w:rsidP="005B7631">
      <w:pPr>
        <w:pStyle w:val="ListBullet"/>
      </w:pPr>
      <w:r w:rsidRPr="005B7631">
        <w:t>read and interpret site operation plans or maps</w:t>
      </w:r>
    </w:p>
    <w:p w:rsidR="00000000" w:rsidRPr="005B7631" w:rsidP="005B7631">
      <w:pPr>
        <w:pStyle w:val="ListBullet"/>
      </w:pPr>
      <w:r w:rsidRPr="005B7631">
        <w:t>recognise and report fire risks and incidents</w:t>
      </w:r>
    </w:p>
    <w:p w:rsidR="00000000" w:rsidRPr="005B7631" w:rsidP="005B7631">
      <w:pPr>
        <w:pStyle w:val="AllowPageBreak"/>
      </w:pPr>
    </w:p>
    <w:p w:rsidR="00000000" w:rsidRPr="005B7631" w:rsidP="005B7631">
      <w:pPr>
        <w:pStyle w:val="Heading1"/>
      </w:pPr>
      <w:bookmarkStart w:id="3" w:name="O_880758"/>
      <w:bookmarkEnd w:id="3"/>
      <w:r w:rsidRPr="005B7631">
        <w:t>Knowledge Evidence</w:t>
      </w:r>
    </w:p>
    <w:p w:rsidR="00000000" w:rsidRPr="005B7631" w:rsidP="00623DC7">
      <w:pPr>
        <w:pStyle w:val="BodyText"/>
      </w:pPr>
      <w:r w:rsidRPr="005B7631">
        <w:t>The candidate must demon</w:t>
      </w:r>
      <w:r w:rsidRPr="005B7631">
        <w:t>strate knowledge of:</w:t>
      </w:r>
    </w:p>
    <w:p w:rsidR="00000000" w:rsidRPr="005B7631" w:rsidP="005B7631">
      <w:pPr>
        <w:pStyle w:val="ListBullet"/>
      </w:pPr>
      <w:r w:rsidRPr="005B7631">
        <w:t>principles and practices for recognising fire emergencies</w:t>
      </w:r>
    </w:p>
    <w:p w:rsidR="00000000" w:rsidRPr="005B7631" w:rsidP="005B7631">
      <w:pPr>
        <w:pStyle w:val="ListBullet"/>
      </w:pPr>
      <w:r w:rsidRPr="005B7631">
        <w:t>characteristics and operation of joints, hoses, valves and sprinkler components</w:t>
      </w:r>
    </w:p>
    <w:p w:rsidR="00000000" w:rsidRPr="005B7631" w:rsidP="005B7631">
      <w:pPr>
        <w:pStyle w:val="ListBullet"/>
      </w:pPr>
      <w:r w:rsidRPr="005B7631">
        <w:t>work health and safety and emergency management plans as part of enterprise operating procedures</w:t>
      </w:r>
      <w:r w:rsidRPr="005B7631">
        <w:t xml:space="preserve"> </w:t>
      </w:r>
    </w:p>
    <w:p w:rsidR="00000000" w:rsidRPr="005B7631" w:rsidP="005B7631">
      <w:pPr>
        <w:pStyle w:val="ListBullet"/>
      </w:pPr>
      <w:r w:rsidRPr="005B7631">
        <w:t>fire behaviour, extinguishing media and operating firefighting equipment</w:t>
      </w:r>
    </w:p>
    <w:p w:rsidR="00000000" w:rsidRPr="005B7631" w:rsidP="005B7631">
      <w:pPr>
        <w:pStyle w:val="ListBullet"/>
      </w:pPr>
      <w:r w:rsidRPr="005B7631">
        <w:t>fire control tactics and techniques, fire hazards and safety techniques</w:t>
      </w:r>
    </w:p>
    <w:p w:rsidR="00000000" w:rsidRPr="005B7631" w:rsidP="005B7631">
      <w:pPr>
        <w:pStyle w:val="ListBullet"/>
      </w:pPr>
      <w:r w:rsidRPr="005B7631">
        <w:t>operation of pumps</w:t>
      </w:r>
    </w:p>
    <w:p w:rsidR="00000000" w:rsidRPr="005B7631" w:rsidP="005B7631">
      <w:pPr>
        <w:pStyle w:val="ListBullet"/>
      </w:pPr>
      <w:r w:rsidRPr="005B7631">
        <w:t>pile size, moisture and porosity as causes of combustion</w:t>
      </w:r>
    </w:p>
    <w:p w:rsidR="00000000" w:rsidRPr="005B7631" w:rsidP="005B7631">
      <w:pPr>
        <w:pStyle w:val="ListBullet"/>
      </w:pPr>
      <w:r w:rsidRPr="005B7631">
        <w:t>procedures for safely using power</w:t>
      </w:r>
      <w:r w:rsidRPr="005B7631">
        <w:t xml:space="preserve"> and hand tools</w:t>
      </w:r>
    </w:p>
    <w:p w:rsidR="00000000" w:rsidRPr="005B7631" w:rsidP="005B7631">
      <w:pPr>
        <w:pStyle w:val="ListBullet"/>
      </w:pPr>
      <w:r w:rsidRPr="005B7631">
        <w:t>standard risk control measures used in the industry to minimise risk associated with fire response</w:t>
      </w:r>
    </w:p>
    <w:p w:rsidR="00000000" w:rsidRPr="005B7631" w:rsidP="005B7631">
      <w:pPr>
        <w:pStyle w:val="AllowPageBreak"/>
      </w:pPr>
    </w:p>
    <w:p w:rsidR="00000000" w:rsidRPr="005B7631" w:rsidP="005B7631">
      <w:pPr>
        <w:pStyle w:val="Heading1"/>
      </w:pPr>
      <w:bookmarkStart w:id="4" w:name="O_880759"/>
      <w:bookmarkEnd w:id="4"/>
      <w:r w:rsidRPr="005B7631">
        <w:t>Assessment Conditions</w:t>
      </w:r>
    </w:p>
    <w:p w:rsidR="00000000" w:rsidRPr="005B7631" w:rsidP="00623DC7">
      <w:pPr>
        <w:pStyle w:val="BodyText"/>
      </w:pPr>
      <w:r w:rsidRPr="005B7631">
        <w:t>Assessors must satisfy current standards for RTOs.</w:t>
      </w:r>
    </w:p>
    <w:p w:rsidR="00000000" w:rsidRPr="005B7631" w:rsidP="005B7631">
      <w:pPr>
        <w:pStyle w:val="Heading1"/>
      </w:pPr>
      <w:bookmarkStart w:id="5" w:name="O_880762"/>
      <w:bookmarkEnd w:id="5"/>
      <w:r w:rsidRPr="005B7631">
        <w:t>Links</w:t>
      </w:r>
    </w:p>
    <w:p w:rsidR="00000000" w:rsidRPr="005B7631" w:rsidP="00623DC7">
      <w:pPr>
        <w:pStyle w:val="BodyText"/>
      </w:pPr>
      <w:r w:rsidRPr="005B7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57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7631" w:rsidP="005B7631"/>
    <w:sectPr w:rsidSect="005B76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31" w:rsidRPr="00623DC7" w:rsidP="00623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C7" w:rsidP="005B7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3DC7" w:rsidP="005B7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3DC7" w:rsidP="005B7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631" w:rsidRPr="00623DC7" w:rsidP="00623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C7" w:rsidRPr="002D2AF8" w:rsidP="005B7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AHCCOM202 Recognise and respond to fire emergencies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23DC7" w:rsidP="005B7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0E5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FC7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631"/>
  </w:style>
  <w:style w:type="character" w:customStyle="1" w:styleId="Heading1Char">
    <w:name w:val="Heading 1 Char"/>
    <w:basedOn w:val="DefaultParagraphFont"/>
    <w:link w:val="Heading1"/>
    <w:rsid w:val="005B7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6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7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76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7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631"/>
    <w:rPr>
      <w:b/>
      <w:spacing w:val="0"/>
    </w:rPr>
  </w:style>
  <w:style w:type="paragraph" w:customStyle="1" w:styleId="SuperTitle">
    <w:name w:val="SuperTitle"/>
    <w:basedOn w:val="Title"/>
    <w:rsid w:val="005B7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6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631"/>
    <w:rPr>
      <w:i/>
    </w:rPr>
  </w:style>
  <w:style w:type="paragraph" w:styleId="Caption">
    <w:name w:val="caption"/>
    <w:basedOn w:val="BodyText"/>
    <w:next w:val="Normal"/>
    <w:qFormat/>
    <w:rsid w:val="005B7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631"/>
  </w:style>
  <w:style w:type="paragraph" w:styleId="TableofFigures">
    <w:name w:val="table of figures"/>
    <w:basedOn w:val="Normal"/>
    <w:next w:val="Normal"/>
    <w:semiHidden/>
    <w:rsid w:val="005B7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6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631"/>
    <w:rPr>
      <w:rFonts w:ascii="Wingdings" w:hAnsi="Wingdings"/>
    </w:rPr>
  </w:style>
  <w:style w:type="character" w:customStyle="1" w:styleId="HotSpot">
    <w:name w:val="HotSpot"/>
    <w:rsid w:val="005B7631"/>
    <w:rPr>
      <w:color w:val="0033CC"/>
      <w:u w:val="none"/>
    </w:rPr>
  </w:style>
  <w:style w:type="paragraph" w:customStyle="1" w:styleId="BodyTextRight">
    <w:name w:val="Body Text Right"/>
    <w:basedOn w:val="BodyText"/>
    <w:rsid w:val="005B7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6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631"/>
    <w:rPr>
      <w:sz w:val="32"/>
    </w:rPr>
  </w:style>
  <w:style w:type="paragraph" w:customStyle="1" w:styleId="HeadingProcedure">
    <w:name w:val="Heading Procedure"/>
    <w:basedOn w:val="HeadingBase"/>
    <w:next w:val="Normal"/>
    <w:rsid w:val="005B7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631"/>
    <w:pPr>
      <w:spacing w:before="60" w:after="60"/>
    </w:pPr>
  </w:style>
  <w:style w:type="paragraph" w:styleId="ListContinue">
    <w:name w:val="List Continue"/>
    <w:basedOn w:val="List"/>
    <w:rsid w:val="005B7631"/>
    <w:pPr>
      <w:ind w:firstLine="0"/>
    </w:pPr>
  </w:style>
  <w:style w:type="paragraph" w:customStyle="1" w:styleId="ListNote">
    <w:name w:val="List Note"/>
    <w:basedOn w:val="List"/>
    <w:rsid w:val="005B7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631"/>
    <w:rPr>
      <w:rFonts w:ascii="Courier New" w:hAnsi="Courier New"/>
    </w:rPr>
  </w:style>
  <w:style w:type="paragraph" w:customStyle="1" w:styleId="NoteBullet">
    <w:name w:val="Note Bullet"/>
    <w:basedOn w:val="Note"/>
    <w:rsid w:val="005B7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6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631"/>
    <w:rPr>
      <w:b/>
      <w:smallCaps/>
    </w:rPr>
  </w:style>
  <w:style w:type="paragraph" w:customStyle="1" w:styleId="TableListNumber">
    <w:name w:val="Table List Number"/>
    <w:basedOn w:val="ListNumber"/>
    <w:rsid w:val="005B7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631"/>
    <w:pPr>
      <w:numPr>
        <w:numId w:val="8"/>
      </w:numPr>
    </w:pPr>
  </w:style>
  <w:style w:type="paragraph" w:customStyle="1" w:styleId="ListAlpha2">
    <w:name w:val="List Alpha 2"/>
    <w:basedOn w:val="List2"/>
    <w:rsid w:val="005B7631"/>
    <w:pPr>
      <w:numPr>
        <w:numId w:val="7"/>
      </w:numPr>
    </w:pPr>
  </w:style>
  <w:style w:type="paragraph" w:styleId="List2">
    <w:name w:val="List 2"/>
    <w:basedOn w:val="BodyText"/>
    <w:rsid w:val="005B7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6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6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631"/>
    <w:pPr>
      <w:numPr>
        <w:numId w:val="3"/>
      </w:numPr>
    </w:pPr>
  </w:style>
  <w:style w:type="paragraph" w:styleId="ListContinue2">
    <w:name w:val="List Continue 2"/>
    <w:basedOn w:val="List2"/>
    <w:rsid w:val="005B7631"/>
    <w:pPr>
      <w:ind w:firstLine="0"/>
    </w:pPr>
  </w:style>
  <w:style w:type="paragraph" w:styleId="ListContinue3">
    <w:name w:val="List Continue 3"/>
    <w:basedOn w:val="List3"/>
    <w:rsid w:val="005B7631"/>
    <w:pPr>
      <w:ind w:left="1021" w:firstLine="0"/>
    </w:pPr>
  </w:style>
  <w:style w:type="paragraph" w:styleId="ListContinue4">
    <w:name w:val="List Continue 4"/>
    <w:basedOn w:val="List4"/>
    <w:rsid w:val="005B7631"/>
    <w:pPr>
      <w:ind w:firstLine="0"/>
    </w:pPr>
  </w:style>
  <w:style w:type="paragraph" w:styleId="ListContinue5">
    <w:name w:val="List Continue 5"/>
    <w:basedOn w:val="List5"/>
    <w:rsid w:val="005B7631"/>
    <w:pPr>
      <w:ind w:firstLine="0"/>
    </w:pPr>
  </w:style>
  <w:style w:type="paragraph" w:styleId="ListNumber3">
    <w:name w:val="List Number 3"/>
    <w:basedOn w:val="List3"/>
    <w:rsid w:val="005B7631"/>
    <w:pPr>
      <w:numPr>
        <w:numId w:val="4"/>
      </w:numPr>
    </w:pPr>
  </w:style>
  <w:style w:type="paragraph" w:styleId="ListNumber4">
    <w:name w:val="List Number 4"/>
    <w:basedOn w:val="List4"/>
    <w:rsid w:val="005B7631"/>
    <w:pPr>
      <w:numPr>
        <w:numId w:val="5"/>
      </w:numPr>
    </w:pPr>
  </w:style>
  <w:style w:type="paragraph" w:styleId="ListNumber5">
    <w:name w:val="List Number 5"/>
    <w:basedOn w:val="List5"/>
    <w:rsid w:val="005B7631"/>
    <w:pPr>
      <w:numPr>
        <w:numId w:val="6"/>
      </w:numPr>
    </w:pPr>
  </w:style>
  <w:style w:type="paragraph" w:styleId="BlockText">
    <w:name w:val="Block Text"/>
    <w:basedOn w:val="Normal"/>
    <w:rsid w:val="005B7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631"/>
    <w:rPr>
      <w:sz w:val="16"/>
      <w:vertAlign w:val="superscript"/>
    </w:rPr>
  </w:style>
  <w:style w:type="character" w:customStyle="1" w:styleId="Symbols">
    <w:name w:val="Symbols"/>
    <w:basedOn w:val="DefaultParagraphFont"/>
    <w:rsid w:val="005B7631"/>
    <w:rPr>
      <w:rFonts w:ascii="Symbol" w:hAnsi="Symbol"/>
    </w:rPr>
  </w:style>
  <w:style w:type="character" w:customStyle="1" w:styleId="MenuOptions">
    <w:name w:val="Menu Options"/>
    <w:basedOn w:val="DefaultParagraphFont"/>
    <w:rsid w:val="005B7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631"/>
    <w:rPr>
      <w:b/>
    </w:rPr>
  </w:style>
  <w:style w:type="character" w:customStyle="1" w:styleId="Underlined">
    <w:name w:val="Underlined"/>
    <w:basedOn w:val="DefaultParagraphFont"/>
    <w:rsid w:val="005B7631"/>
    <w:rPr>
      <w:u w:val="single"/>
    </w:rPr>
  </w:style>
  <w:style w:type="paragraph" w:customStyle="1" w:styleId="TableBodyTextRight">
    <w:name w:val="Table Body Text Right"/>
    <w:basedOn w:val="TableBodyText"/>
    <w:rsid w:val="005B7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631"/>
    <w:rPr>
      <w:sz w:val="18"/>
    </w:rPr>
  </w:style>
  <w:style w:type="paragraph" w:customStyle="1" w:styleId="BodySmallRight">
    <w:name w:val="Body Small Right"/>
    <w:basedOn w:val="BodyTextRight"/>
    <w:rsid w:val="005B7631"/>
    <w:rPr>
      <w:sz w:val="18"/>
      <w:szCs w:val="18"/>
    </w:rPr>
  </w:style>
  <w:style w:type="paragraph" w:customStyle="1" w:styleId="MarginEdition">
    <w:name w:val="Margin Edition"/>
    <w:basedOn w:val="MarginNote"/>
    <w:rsid w:val="005B7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631"/>
    <w:rPr>
      <w:sz w:val="2"/>
      <w:szCs w:val="2"/>
    </w:rPr>
  </w:style>
  <w:style w:type="character" w:customStyle="1" w:styleId="Small">
    <w:name w:val="Small"/>
    <w:basedOn w:val="DefaultParagraphFont"/>
    <w:rsid w:val="005B7631"/>
    <w:rPr>
      <w:sz w:val="16"/>
    </w:rPr>
  </w:style>
  <w:style w:type="paragraph" w:customStyle="1" w:styleId="WideTable">
    <w:name w:val="Wide Table"/>
    <w:basedOn w:val="Normal"/>
    <w:rsid w:val="005B7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631"/>
  </w:style>
  <w:style w:type="paragraph" w:styleId="Quote">
    <w:name w:val="Quote"/>
    <w:basedOn w:val="Heading1"/>
    <w:link w:val="QuoteChar"/>
    <w:qFormat/>
    <w:rsid w:val="005B7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631"/>
    <w:pPr>
      <w:pageBreakBefore/>
    </w:pPr>
  </w:style>
  <w:style w:type="paragraph" w:customStyle="1" w:styleId="Border">
    <w:name w:val="Border"/>
    <w:basedOn w:val="Normal"/>
    <w:qFormat/>
    <w:rsid w:val="005B7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631"/>
    <w:rPr>
      <w:u w:val="single"/>
    </w:rPr>
  </w:style>
  <w:style w:type="character" w:customStyle="1" w:styleId="BoldandItalics">
    <w:name w:val="Bold and Italics"/>
    <w:qFormat/>
    <w:rsid w:val="005B7631"/>
    <w:rPr>
      <w:b/>
      <w:i/>
      <w:u w:val="none"/>
    </w:rPr>
  </w:style>
  <w:style w:type="paragraph" w:styleId="BalloonText">
    <w:name w:val="Balloon Text"/>
    <w:basedOn w:val="Normal"/>
    <w:link w:val="BalloonTextChar"/>
    <w:rsid w:val="005B7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631"/>
    <w:pPr>
      <w:spacing w:before="0" w:after="0"/>
    </w:pPr>
  </w:style>
  <w:style w:type="paragraph" w:customStyle="1" w:styleId="BodyTextBold">
    <w:name w:val="Body Text Bold"/>
    <w:basedOn w:val="BodyText"/>
    <w:qFormat/>
    <w:rsid w:val="005B7631"/>
    <w:rPr>
      <w:b/>
    </w:rPr>
  </w:style>
  <w:style w:type="character" w:styleId="Hyperlink">
    <w:name w:val="Hyperlink"/>
    <w:basedOn w:val="DefaultParagraphFont"/>
    <w:uiPriority w:val="99"/>
    <w:unhideWhenUsed/>
    <w:rsid w:val="00623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1583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AHCCOM202 Recognise and respond to fire emergencies on a composting site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2022-07-31T14:56:00Z</dcterms:created>
  <dcterms:modified xsi:type="dcterms:W3CDTF">2022-07-31T14:56:00Z</dcterms:modified>
</cp:coreProperties>
</file>