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76B" w:rsidP="00DE3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AHCCMN202 Contribute to work activities to produce food</w:t>
      </w:r>
      <w:r>
        <w:fldChar w:fldCharType="end"/>
      </w:r>
    </w:p>
    <w:p w:rsidR="00DE376B" w:rsidP="00DE376B">
      <w:pPr>
        <w:pStyle w:val="Version"/>
        <w:sectPr w:rsidSect="00FF4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295" w:rsidP="00FF4295">
      <w:pPr>
        <w:pStyle w:val="SuperHeading"/>
      </w:pPr>
      <w:r w:rsidRPr="00FF4295">
        <w:t>Assessment Requirements for AHCCMN202 Contribute to work activities to produce food</w:t>
      </w:r>
    </w:p>
    <w:p w:rsidR="00000000" w:rsidRPr="00FF4295" w:rsidP="00FF4295">
      <w:pPr>
        <w:pStyle w:val="Heading1"/>
      </w:pPr>
      <w:bookmarkStart w:id="1" w:name="O_877670"/>
      <w:bookmarkEnd w:id="1"/>
      <w:r w:rsidRPr="00FF42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F4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95">
            <w:pPr>
              <w:pStyle w:val="TableHeading"/>
              <w:rPr>
                <w:lang w:val="en-NZ"/>
              </w:rPr>
            </w:pPr>
            <w:r w:rsidRPr="00FF429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95">
            <w:pPr>
              <w:pStyle w:val="TableHeading"/>
              <w:rPr>
                <w:lang w:val="en-NZ"/>
              </w:rPr>
            </w:pPr>
            <w:r w:rsidRPr="00FF429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95">
            <w:pPr>
              <w:pStyle w:val="TableHeading"/>
              <w:rPr>
                <w:lang w:val="en-NZ"/>
              </w:rPr>
            </w:pPr>
            <w:r w:rsidRPr="00FF4295">
              <w:t>Comment</w:t>
            </w:r>
          </w:p>
        </w:tc>
      </w:tr>
      <w:tr w:rsidTr="00FF4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95">
            <w:pPr>
              <w:pStyle w:val="BodyText"/>
              <w:rPr>
                <w:lang w:val="en-NZ"/>
              </w:rPr>
            </w:pPr>
            <w:r w:rsidRPr="00FF429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295">
            <w:pPr>
              <w:pStyle w:val="BodyText"/>
              <w:rPr>
                <w:lang w:val="en-NZ"/>
              </w:rPr>
            </w:pPr>
            <w:r w:rsidRPr="00FF429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295" w:rsidP="00FF4295">
            <w:pPr>
              <w:pStyle w:val="BodyText"/>
            </w:pPr>
            <w:r w:rsidRPr="00FF4295">
              <w:t>Initial release</w:t>
            </w:r>
          </w:p>
        </w:tc>
      </w:tr>
    </w:tbl>
    <w:p w:rsidR="00000000" w:rsidRPr="00FF4295" w:rsidP="00FF4295">
      <w:pPr>
        <w:pStyle w:val="BodyText"/>
      </w:pPr>
    </w:p>
    <w:p w:rsidR="00000000" w:rsidRPr="00FF4295" w:rsidP="00FF4295">
      <w:pPr>
        <w:pStyle w:val="AllowPageBreak"/>
      </w:pPr>
    </w:p>
    <w:p w:rsidR="00000000" w:rsidRPr="00FF4295" w:rsidP="00FF4295">
      <w:pPr>
        <w:pStyle w:val="Heading1"/>
      </w:pPr>
      <w:bookmarkStart w:id="2" w:name="O_877671"/>
      <w:bookmarkEnd w:id="2"/>
      <w:r w:rsidRPr="00FF4295">
        <w:t>Performance Evidence</w:t>
      </w:r>
    </w:p>
    <w:p w:rsidR="00000000" w:rsidRPr="00FF4295" w:rsidP="00DE376B">
      <w:pPr>
        <w:pStyle w:val="BodyText"/>
      </w:pPr>
      <w:r w:rsidRPr="00FF4295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FF4295" w:rsidP="00DE376B">
      <w:pPr>
        <w:pStyle w:val="BodyText"/>
      </w:pPr>
      <w:r w:rsidRPr="00FF4295">
        <w:t>The candidate must provi</w:t>
      </w:r>
      <w:r w:rsidRPr="00FF4295">
        <w:t>de evidence that they can:</w:t>
      </w:r>
    </w:p>
    <w:p w:rsidR="00000000" w:rsidRPr="00FF4295" w:rsidP="00FF4295">
      <w:pPr>
        <w:pStyle w:val="ListBullet"/>
      </w:pPr>
      <w:r w:rsidRPr="00FF4295">
        <w:t>adapt and modify activities depending on differing workplace contexts and environments</w:t>
      </w:r>
    </w:p>
    <w:p w:rsidR="00000000" w:rsidRPr="00FF4295" w:rsidP="00FF4295">
      <w:pPr>
        <w:pStyle w:val="ListBullet"/>
      </w:pPr>
      <w:r w:rsidRPr="00FF4295">
        <w:t>apply relevant industrial or legislative requirements</w:t>
      </w:r>
    </w:p>
    <w:p w:rsidR="00000000" w:rsidRPr="00FF4295" w:rsidP="00FF4295">
      <w:pPr>
        <w:pStyle w:val="ListBullet"/>
      </w:pPr>
      <w:r w:rsidRPr="00FF4295">
        <w:t>apply technical skills to support food production, including one or more of:</w:t>
      </w:r>
    </w:p>
    <w:p w:rsidR="00000000" w:rsidRPr="00FF4295" w:rsidP="00FF4295">
      <w:pPr>
        <w:pStyle w:val="ListBullet2"/>
      </w:pPr>
      <w:r w:rsidRPr="00FF4295">
        <w:t>seeding</w:t>
      </w:r>
    </w:p>
    <w:p w:rsidR="00000000" w:rsidRPr="00FF4295" w:rsidP="00FF4295">
      <w:pPr>
        <w:pStyle w:val="ListBullet2"/>
      </w:pPr>
      <w:r w:rsidRPr="00FF4295">
        <w:t>w</w:t>
      </w:r>
      <w:r w:rsidRPr="00FF4295">
        <w:t>eeding</w:t>
      </w:r>
    </w:p>
    <w:p w:rsidR="00000000" w:rsidRPr="00FF4295" w:rsidP="00FF4295">
      <w:pPr>
        <w:pStyle w:val="ListBullet2"/>
      </w:pPr>
      <w:r w:rsidRPr="00FF4295">
        <w:t xml:space="preserve">hoeing </w:t>
      </w:r>
    </w:p>
    <w:p w:rsidR="00000000" w:rsidRPr="00FF4295" w:rsidP="00FF4295">
      <w:pPr>
        <w:pStyle w:val="ListBullet2"/>
      </w:pPr>
      <w:r w:rsidRPr="00FF4295">
        <w:t>feeding stock (fish or animals)</w:t>
      </w:r>
    </w:p>
    <w:p w:rsidR="00000000" w:rsidRPr="00FF4295" w:rsidP="00FF4295">
      <w:pPr>
        <w:pStyle w:val="ListBullet2"/>
      </w:pPr>
      <w:r w:rsidRPr="00FF4295">
        <w:t>packing produce</w:t>
      </w:r>
    </w:p>
    <w:p w:rsidR="00000000" w:rsidRPr="00FF4295" w:rsidP="00FF4295">
      <w:pPr>
        <w:pStyle w:val="ListBullet"/>
      </w:pPr>
      <w:r w:rsidRPr="00FF4295">
        <w:t>handle produce safely and according to workplace requirements</w:t>
      </w:r>
    </w:p>
    <w:p w:rsidR="00000000" w:rsidRPr="00FF4295" w:rsidP="00FF4295">
      <w:pPr>
        <w:pStyle w:val="ListBullet"/>
      </w:pPr>
      <w:r w:rsidRPr="00FF4295">
        <w:t>follow enterprise requirements for market specification of products</w:t>
      </w:r>
    </w:p>
    <w:p w:rsidR="00000000" w:rsidRPr="00FF4295" w:rsidP="00FF4295">
      <w:pPr>
        <w:pStyle w:val="ListBullet"/>
      </w:pPr>
      <w:r w:rsidRPr="00FF4295">
        <w:t>follow relevant food safety, work health and safety and environmental protection procedures and requirements</w:t>
      </w:r>
    </w:p>
    <w:p w:rsidR="00000000" w:rsidRPr="00FF4295" w:rsidP="00FF4295">
      <w:pPr>
        <w:pStyle w:val="ListBullet"/>
      </w:pPr>
      <w:r w:rsidRPr="00FF4295">
        <w:t>grade, label and treat produce according to enterprise and customer specifications</w:t>
      </w:r>
    </w:p>
    <w:p w:rsidR="00000000" w:rsidRPr="00FF4295" w:rsidP="00FF4295">
      <w:pPr>
        <w:pStyle w:val="ListBullet"/>
      </w:pPr>
      <w:r w:rsidRPr="00FF4295">
        <w:t xml:space="preserve">identify and use equipment, tools and other technology required </w:t>
      </w:r>
      <w:r w:rsidRPr="00FF4295">
        <w:t>to complete workplace tasks</w:t>
      </w:r>
    </w:p>
    <w:p w:rsidR="00000000" w:rsidRPr="00FF4295" w:rsidP="00FF4295">
      <w:pPr>
        <w:pStyle w:val="ListBullet"/>
      </w:pPr>
      <w:r w:rsidRPr="00FF4295">
        <w:t>interpret and follow a designated work plan or set of instructions for a job</w:t>
      </w:r>
    </w:p>
    <w:p w:rsidR="00000000" w:rsidRPr="00FF4295" w:rsidP="00FF4295">
      <w:pPr>
        <w:pStyle w:val="ListBullet"/>
      </w:pPr>
      <w:r w:rsidRPr="00FF4295">
        <w:t>maintain required records of workplace activities</w:t>
      </w:r>
    </w:p>
    <w:p w:rsidR="00000000" w:rsidRPr="00FF4295" w:rsidP="00FF4295">
      <w:pPr>
        <w:pStyle w:val="ListBullet"/>
      </w:pPr>
      <w:r w:rsidRPr="00FF4295">
        <w:t xml:space="preserve">maintain work area housekeeping standards </w:t>
      </w:r>
    </w:p>
    <w:p w:rsidR="00000000" w:rsidRPr="00FF4295" w:rsidP="00FF4295">
      <w:pPr>
        <w:pStyle w:val="ListBullet"/>
      </w:pPr>
      <w:r w:rsidRPr="00FF4295">
        <w:t>monitor environment of storage facility</w:t>
      </w:r>
    </w:p>
    <w:p w:rsidR="00000000" w:rsidRPr="00FF4295" w:rsidP="00FF4295">
      <w:pPr>
        <w:pStyle w:val="ListBullet"/>
      </w:pPr>
      <w:r w:rsidRPr="00FF4295">
        <w:t>plan a daily routi</w:t>
      </w:r>
      <w:r w:rsidRPr="00FF4295">
        <w:t>ne to complete required workplace tasks</w:t>
      </w:r>
    </w:p>
    <w:p w:rsidR="00000000" w:rsidRPr="00FF4295" w:rsidP="00FF4295">
      <w:pPr>
        <w:pStyle w:val="ListBullet"/>
      </w:pPr>
      <w:r w:rsidRPr="00FF4295">
        <w:t>recognise and adapt appropriately to cultural differences in the workplace, including modes of behaviour and interaction with staff and others</w:t>
      </w:r>
    </w:p>
    <w:p w:rsidR="00000000" w:rsidRPr="00FF4295" w:rsidP="00FF4295">
      <w:pPr>
        <w:pStyle w:val="ListBullet"/>
      </w:pPr>
      <w:r w:rsidRPr="00FF4295">
        <w:t>recognise limitations, ask for help and seek clarification or information</w:t>
      </w:r>
      <w:r w:rsidRPr="00FF4295">
        <w:t xml:space="preserve"> about work requirements and procedures</w:t>
      </w:r>
    </w:p>
    <w:p w:rsidR="00000000" w:rsidRPr="00FF4295" w:rsidP="00FF4295">
      <w:pPr>
        <w:pStyle w:val="ListBullet"/>
      </w:pPr>
      <w:r w:rsidRPr="00FF4295">
        <w:t>demonstrate appropriate initiative to deal with problems or refer them where appropriate to relevant person</w:t>
      </w:r>
    </w:p>
    <w:p w:rsidR="00000000" w:rsidRPr="00FF4295" w:rsidP="00FF4295">
      <w:pPr>
        <w:pStyle w:val="ListBullet"/>
      </w:pPr>
      <w:r w:rsidRPr="00FF4295">
        <w:t>use appropriate techniques to solve or report problems identified when completing work tasks</w:t>
      </w:r>
    </w:p>
    <w:p w:rsidR="00000000" w:rsidRPr="00FF4295" w:rsidP="00FF4295">
      <w:pPr>
        <w:pStyle w:val="ListBullet"/>
      </w:pPr>
      <w:r w:rsidRPr="00FF4295">
        <w:t>use basic inter</w:t>
      </w:r>
      <w:r w:rsidRPr="00FF4295">
        <w:t>personal and communication skills, such as listening, questioning and receiving feedback</w:t>
      </w:r>
    </w:p>
    <w:p w:rsidR="00000000" w:rsidRPr="00FF4295" w:rsidP="00FF4295">
      <w:pPr>
        <w:pStyle w:val="ListBullet"/>
      </w:pPr>
      <w:r w:rsidRPr="00FF4295">
        <w:t>use required machinery and equipment appropriately</w:t>
      </w:r>
    </w:p>
    <w:p w:rsidR="00000000" w:rsidRPr="00FF4295" w:rsidP="00FF4295">
      <w:pPr>
        <w:pStyle w:val="ListBullet"/>
      </w:pPr>
      <w:r w:rsidRPr="00FF4295">
        <w:t>work cooperatively and collaboratively with others to complete tasks</w:t>
      </w:r>
    </w:p>
    <w:p w:rsidR="00000000" w:rsidRPr="00FF4295" w:rsidP="00FF4295">
      <w:pPr>
        <w:pStyle w:val="AllowPageBreak"/>
      </w:pPr>
    </w:p>
    <w:p w:rsidR="00000000" w:rsidRPr="00FF4295" w:rsidP="00FF4295">
      <w:pPr>
        <w:pStyle w:val="Heading1"/>
      </w:pPr>
      <w:bookmarkStart w:id="3" w:name="O_877672"/>
      <w:bookmarkEnd w:id="3"/>
      <w:r w:rsidRPr="00FF4295">
        <w:t>Knowledge Evidence</w:t>
      </w:r>
    </w:p>
    <w:p w:rsidR="00000000" w:rsidRPr="00FF4295" w:rsidP="00DE376B">
      <w:pPr>
        <w:pStyle w:val="BodyText"/>
      </w:pPr>
      <w:r w:rsidRPr="00FF4295">
        <w:t>The candida</w:t>
      </w:r>
      <w:r w:rsidRPr="00FF4295">
        <w:t>te must demonstrate knowledge of:</w:t>
      </w:r>
    </w:p>
    <w:p w:rsidR="00000000" w:rsidRPr="00FF4295" w:rsidP="00FF4295">
      <w:pPr>
        <w:pStyle w:val="ListBullet"/>
      </w:pPr>
      <w:r w:rsidRPr="00FF4295">
        <w:t>handling requirements for produce</w:t>
      </w:r>
    </w:p>
    <w:p w:rsidR="00000000" w:rsidRPr="00FF4295" w:rsidP="00FF4295">
      <w:pPr>
        <w:pStyle w:val="ListBullet"/>
      </w:pPr>
      <w:r w:rsidRPr="00FF4295">
        <w:t xml:space="preserve">enterprise storage facilities and their maintenance </w:t>
      </w:r>
    </w:p>
    <w:p w:rsidR="00000000" w:rsidRPr="00FF4295" w:rsidP="00FF4295">
      <w:pPr>
        <w:pStyle w:val="ListBullet"/>
      </w:pPr>
      <w:r w:rsidRPr="00FF4295">
        <w:t>enterprise quality procedures</w:t>
      </w:r>
    </w:p>
    <w:p w:rsidR="00000000" w:rsidRPr="00FF4295" w:rsidP="00FF4295">
      <w:pPr>
        <w:pStyle w:val="ListBullet"/>
      </w:pPr>
      <w:r w:rsidRPr="00FF4295">
        <w:t>food safety regulations</w:t>
      </w:r>
    </w:p>
    <w:p w:rsidR="00000000" w:rsidRPr="00FF4295" w:rsidP="00FF4295">
      <w:pPr>
        <w:pStyle w:val="ListBullet"/>
      </w:pPr>
      <w:r w:rsidRPr="00FF4295">
        <w:t>humidity levels and their effect on quality of produce</w:t>
      </w:r>
    </w:p>
    <w:p w:rsidR="00000000" w:rsidRPr="00FF4295" w:rsidP="00FF4295">
      <w:pPr>
        <w:pStyle w:val="ListBullet"/>
      </w:pPr>
      <w:r w:rsidRPr="00FF4295">
        <w:t>hygiene issues in handling and storing horticultural, agricultural and seafood products intended for human consumption</w:t>
      </w:r>
    </w:p>
    <w:p w:rsidR="00000000" w:rsidRPr="00FF4295" w:rsidP="00FF4295">
      <w:pPr>
        <w:pStyle w:val="ListBullet"/>
      </w:pPr>
      <w:r w:rsidRPr="00FF4295">
        <w:t>industry standards for grading and labelling</w:t>
      </w:r>
    </w:p>
    <w:p w:rsidR="00000000" w:rsidRPr="00FF4295" w:rsidP="00FF4295">
      <w:pPr>
        <w:pStyle w:val="ListBullet"/>
      </w:pPr>
      <w:r w:rsidRPr="00FF4295">
        <w:t>post-harvest treatments for various horticultural, agricultural and seafood products</w:t>
      </w:r>
    </w:p>
    <w:p w:rsidR="00000000" w:rsidRPr="00FF4295" w:rsidP="00FF4295">
      <w:pPr>
        <w:pStyle w:val="ListBullet"/>
      </w:pPr>
      <w:r w:rsidRPr="00FF4295">
        <w:t>tempera</w:t>
      </w:r>
      <w:r w:rsidRPr="00FF4295">
        <w:t>ture settings within storage facilities</w:t>
      </w:r>
    </w:p>
    <w:p w:rsidR="00000000" w:rsidRPr="00FF4295" w:rsidP="00FF4295">
      <w:pPr>
        <w:pStyle w:val="ListBullet"/>
      </w:pPr>
      <w:r w:rsidRPr="00FF4295">
        <w:t>relevant storage methods</w:t>
      </w:r>
    </w:p>
    <w:p w:rsidR="00000000" w:rsidRPr="00FF4295" w:rsidP="00FF4295">
      <w:pPr>
        <w:pStyle w:val="ListBullet"/>
      </w:pPr>
      <w:r w:rsidRPr="00FF4295">
        <w:t>correct storage temperatures for a range of produce</w:t>
      </w:r>
    </w:p>
    <w:p w:rsidR="00000000" w:rsidRPr="00FF4295" w:rsidP="00FF4295">
      <w:pPr>
        <w:pStyle w:val="ListBullet"/>
      </w:pPr>
      <w:r w:rsidRPr="00FF4295">
        <w:t>safe work practices relevant to work activities</w:t>
      </w:r>
    </w:p>
    <w:p w:rsidR="00000000" w:rsidRPr="00FF4295" w:rsidP="00FF4295">
      <w:pPr>
        <w:pStyle w:val="ListBullet"/>
      </w:pPr>
      <w:r w:rsidRPr="00FF4295">
        <w:t>housekeeping standards and practices</w:t>
      </w:r>
    </w:p>
    <w:p w:rsidR="00000000" w:rsidRPr="00FF4295" w:rsidP="00FF4295">
      <w:pPr>
        <w:pStyle w:val="ListBullet"/>
      </w:pPr>
      <w:r w:rsidRPr="00FF4295">
        <w:t>procedures for one or more of:</w:t>
      </w:r>
    </w:p>
    <w:p w:rsidR="00000000" w:rsidRPr="00FF4295" w:rsidP="00FF4295">
      <w:pPr>
        <w:pStyle w:val="ListBullet2"/>
      </w:pPr>
      <w:r w:rsidRPr="00FF4295">
        <w:t>seeding</w:t>
      </w:r>
    </w:p>
    <w:p w:rsidR="00000000" w:rsidRPr="00FF4295" w:rsidP="00FF4295">
      <w:pPr>
        <w:pStyle w:val="ListBullet2"/>
      </w:pPr>
      <w:r w:rsidRPr="00FF4295">
        <w:t>weeding</w:t>
      </w:r>
    </w:p>
    <w:p w:rsidR="00000000" w:rsidRPr="00FF4295" w:rsidP="00FF4295">
      <w:pPr>
        <w:pStyle w:val="ListBullet2"/>
      </w:pPr>
      <w:r w:rsidRPr="00FF4295">
        <w:t>hoeing</w:t>
      </w:r>
      <w:r w:rsidRPr="00FF4295">
        <w:t xml:space="preserve"> </w:t>
      </w:r>
    </w:p>
    <w:p w:rsidR="00000000" w:rsidRPr="00FF4295" w:rsidP="00FF4295">
      <w:pPr>
        <w:pStyle w:val="ListBullet2"/>
      </w:pPr>
      <w:r w:rsidRPr="00FF4295">
        <w:t>feeding stock (fish or animals)</w:t>
      </w:r>
    </w:p>
    <w:p w:rsidR="00000000" w:rsidRPr="00FF4295" w:rsidP="00FF4295">
      <w:pPr>
        <w:pStyle w:val="ListBullet2"/>
      </w:pPr>
      <w:r w:rsidRPr="00FF4295">
        <w:t>packing produce</w:t>
      </w:r>
    </w:p>
    <w:p w:rsidR="00000000" w:rsidRPr="00FF4295" w:rsidP="00FF4295">
      <w:pPr>
        <w:pStyle w:val="ListBullet"/>
      </w:pPr>
      <w:r w:rsidRPr="00FF4295">
        <w:t>operating and cleaning procedures for required machinery, equipment and tools</w:t>
      </w:r>
    </w:p>
    <w:p w:rsidR="00000000" w:rsidRPr="00FF4295" w:rsidP="00FF4295">
      <w:pPr>
        <w:pStyle w:val="AllowPageBreak"/>
      </w:pPr>
    </w:p>
    <w:p w:rsidR="00000000" w:rsidRPr="00FF4295" w:rsidP="00FF4295">
      <w:pPr>
        <w:pStyle w:val="Heading1"/>
      </w:pPr>
      <w:bookmarkStart w:id="4" w:name="O_877673"/>
      <w:bookmarkEnd w:id="4"/>
      <w:r w:rsidRPr="00FF4295">
        <w:t>Assessment Conditions</w:t>
      </w:r>
    </w:p>
    <w:p w:rsidR="00000000" w:rsidRPr="00FF4295" w:rsidP="00DE376B">
      <w:pPr>
        <w:pStyle w:val="BodyText"/>
      </w:pPr>
      <w:r w:rsidRPr="00FF4295">
        <w:t>Assessors must satisfy current standards for RTOs.</w:t>
      </w:r>
    </w:p>
    <w:p w:rsidR="00000000" w:rsidRPr="00FF4295" w:rsidP="00FF4295">
      <w:pPr>
        <w:pStyle w:val="Heading1"/>
      </w:pPr>
      <w:bookmarkStart w:id="5" w:name="O_877676"/>
      <w:bookmarkEnd w:id="5"/>
      <w:r w:rsidRPr="00FF4295">
        <w:t>Links</w:t>
      </w:r>
    </w:p>
    <w:p w:rsidR="00000000" w:rsidRPr="00FF4295" w:rsidP="00DE376B">
      <w:pPr>
        <w:pStyle w:val="BodyText"/>
      </w:pPr>
      <w:r w:rsidRPr="00FF4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3B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4295" w:rsidP="00FF4295"/>
    <w:sectPr w:rsidSect="00FF42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95" w:rsidRPr="00DE376B" w:rsidP="00DE3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6B" w:rsidP="00FF4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76B" w:rsidP="00FF4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376B" w:rsidP="00FF4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295" w:rsidRPr="00DE376B" w:rsidP="00DE3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6B" w:rsidRPr="002D2AF8" w:rsidP="00FF4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AHCCMN202 Contribute to work activities to produce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DE376B" w:rsidP="00FF4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68EF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728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662F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295"/>
  </w:style>
  <w:style w:type="character" w:customStyle="1" w:styleId="Heading1Char">
    <w:name w:val="Heading 1 Char"/>
    <w:basedOn w:val="DefaultParagraphFont"/>
    <w:link w:val="Heading1"/>
    <w:rsid w:val="00FF4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2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2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42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4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42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4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2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4295"/>
    <w:rPr>
      <w:b/>
      <w:spacing w:val="0"/>
    </w:rPr>
  </w:style>
  <w:style w:type="paragraph" w:customStyle="1" w:styleId="SuperTitle">
    <w:name w:val="SuperTitle"/>
    <w:basedOn w:val="Title"/>
    <w:rsid w:val="00FF4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2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295"/>
    <w:rPr>
      <w:i/>
    </w:rPr>
  </w:style>
  <w:style w:type="paragraph" w:styleId="Caption">
    <w:name w:val="caption"/>
    <w:basedOn w:val="BodyText"/>
    <w:next w:val="Normal"/>
    <w:qFormat/>
    <w:rsid w:val="00FF4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295"/>
  </w:style>
  <w:style w:type="paragraph" w:styleId="TableofFigures">
    <w:name w:val="table of figures"/>
    <w:basedOn w:val="Normal"/>
    <w:next w:val="Normal"/>
    <w:semiHidden/>
    <w:rsid w:val="00FF4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2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4295"/>
    <w:rPr>
      <w:rFonts w:ascii="Wingdings" w:hAnsi="Wingdings"/>
    </w:rPr>
  </w:style>
  <w:style w:type="character" w:customStyle="1" w:styleId="HotSpot">
    <w:name w:val="HotSpot"/>
    <w:rsid w:val="00FF4295"/>
    <w:rPr>
      <w:color w:val="0033CC"/>
      <w:u w:val="none"/>
    </w:rPr>
  </w:style>
  <w:style w:type="paragraph" w:customStyle="1" w:styleId="BodyTextRight">
    <w:name w:val="Body Text Right"/>
    <w:basedOn w:val="BodyText"/>
    <w:rsid w:val="00FF4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2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295"/>
    <w:rPr>
      <w:sz w:val="32"/>
    </w:rPr>
  </w:style>
  <w:style w:type="paragraph" w:customStyle="1" w:styleId="HeadingProcedure">
    <w:name w:val="Heading Procedure"/>
    <w:basedOn w:val="HeadingBase"/>
    <w:next w:val="Normal"/>
    <w:rsid w:val="00FF4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295"/>
    <w:pPr>
      <w:spacing w:before="60" w:after="60"/>
    </w:pPr>
  </w:style>
  <w:style w:type="paragraph" w:styleId="ListContinue">
    <w:name w:val="List Continue"/>
    <w:basedOn w:val="List"/>
    <w:rsid w:val="00FF4295"/>
    <w:pPr>
      <w:ind w:firstLine="0"/>
    </w:pPr>
  </w:style>
  <w:style w:type="paragraph" w:customStyle="1" w:styleId="ListNote">
    <w:name w:val="List Note"/>
    <w:basedOn w:val="List"/>
    <w:rsid w:val="00FF4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295"/>
    <w:rPr>
      <w:rFonts w:ascii="Courier New" w:hAnsi="Courier New"/>
    </w:rPr>
  </w:style>
  <w:style w:type="paragraph" w:customStyle="1" w:styleId="NoteBullet">
    <w:name w:val="Note Bullet"/>
    <w:basedOn w:val="Note"/>
    <w:rsid w:val="00FF4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2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4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295"/>
    <w:rPr>
      <w:b/>
      <w:smallCaps/>
    </w:rPr>
  </w:style>
  <w:style w:type="paragraph" w:customStyle="1" w:styleId="TableListNumber">
    <w:name w:val="Table List Number"/>
    <w:basedOn w:val="ListNumber"/>
    <w:rsid w:val="00FF4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295"/>
    <w:pPr>
      <w:numPr>
        <w:numId w:val="9"/>
      </w:numPr>
    </w:pPr>
  </w:style>
  <w:style w:type="paragraph" w:customStyle="1" w:styleId="ListAlpha2">
    <w:name w:val="List Alpha 2"/>
    <w:basedOn w:val="List2"/>
    <w:rsid w:val="00FF4295"/>
    <w:pPr>
      <w:numPr>
        <w:numId w:val="8"/>
      </w:numPr>
    </w:pPr>
  </w:style>
  <w:style w:type="paragraph" w:styleId="List2">
    <w:name w:val="List 2"/>
    <w:basedOn w:val="BodyText"/>
    <w:rsid w:val="00FF4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2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2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4295"/>
    <w:pPr>
      <w:numPr>
        <w:numId w:val="4"/>
      </w:numPr>
    </w:pPr>
  </w:style>
  <w:style w:type="paragraph" w:styleId="ListContinue2">
    <w:name w:val="List Continue 2"/>
    <w:basedOn w:val="List2"/>
    <w:rsid w:val="00FF4295"/>
    <w:pPr>
      <w:ind w:firstLine="0"/>
    </w:pPr>
  </w:style>
  <w:style w:type="paragraph" w:styleId="ListContinue3">
    <w:name w:val="List Continue 3"/>
    <w:basedOn w:val="List3"/>
    <w:rsid w:val="00FF4295"/>
    <w:pPr>
      <w:ind w:left="1021" w:firstLine="0"/>
    </w:pPr>
  </w:style>
  <w:style w:type="paragraph" w:styleId="ListContinue4">
    <w:name w:val="List Continue 4"/>
    <w:basedOn w:val="List4"/>
    <w:rsid w:val="00FF4295"/>
    <w:pPr>
      <w:ind w:firstLine="0"/>
    </w:pPr>
  </w:style>
  <w:style w:type="paragraph" w:styleId="ListContinue5">
    <w:name w:val="List Continue 5"/>
    <w:basedOn w:val="List5"/>
    <w:rsid w:val="00FF4295"/>
    <w:pPr>
      <w:ind w:firstLine="0"/>
    </w:pPr>
  </w:style>
  <w:style w:type="paragraph" w:styleId="ListNumber3">
    <w:name w:val="List Number 3"/>
    <w:basedOn w:val="List3"/>
    <w:rsid w:val="00FF4295"/>
    <w:pPr>
      <w:numPr>
        <w:numId w:val="5"/>
      </w:numPr>
    </w:pPr>
  </w:style>
  <w:style w:type="paragraph" w:styleId="ListNumber4">
    <w:name w:val="List Number 4"/>
    <w:basedOn w:val="List4"/>
    <w:rsid w:val="00FF4295"/>
    <w:pPr>
      <w:numPr>
        <w:numId w:val="6"/>
      </w:numPr>
    </w:pPr>
  </w:style>
  <w:style w:type="paragraph" w:styleId="ListNumber5">
    <w:name w:val="List Number 5"/>
    <w:basedOn w:val="List5"/>
    <w:rsid w:val="00FF4295"/>
    <w:pPr>
      <w:numPr>
        <w:numId w:val="7"/>
      </w:numPr>
    </w:pPr>
  </w:style>
  <w:style w:type="paragraph" w:styleId="BlockText">
    <w:name w:val="Block Text"/>
    <w:basedOn w:val="Normal"/>
    <w:rsid w:val="00FF4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295"/>
    <w:rPr>
      <w:sz w:val="16"/>
      <w:vertAlign w:val="superscript"/>
    </w:rPr>
  </w:style>
  <w:style w:type="character" w:customStyle="1" w:styleId="Symbols">
    <w:name w:val="Symbols"/>
    <w:basedOn w:val="DefaultParagraphFont"/>
    <w:rsid w:val="00FF4295"/>
    <w:rPr>
      <w:rFonts w:ascii="Symbol" w:hAnsi="Symbol"/>
    </w:rPr>
  </w:style>
  <w:style w:type="character" w:customStyle="1" w:styleId="MenuOptions">
    <w:name w:val="Menu Options"/>
    <w:basedOn w:val="DefaultParagraphFont"/>
    <w:rsid w:val="00FF4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295"/>
    <w:rPr>
      <w:b/>
    </w:rPr>
  </w:style>
  <w:style w:type="character" w:customStyle="1" w:styleId="Underlined">
    <w:name w:val="Underlined"/>
    <w:basedOn w:val="DefaultParagraphFont"/>
    <w:rsid w:val="00FF4295"/>
    <w:rPr>
      <w:u w:val="single"/>
    </w:rPr>
  </w:style>
  <w:style w:type="paragraph" w:customStyle="1" w:styleId="TableBodyTextRight">
    <w:name w:val="Table Body Text Right"/>
    <w:basedOn w:val="TableBodyText"/>
    <w:rsid w:val="00FF4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295"/>
    <w:rPr>
      <w:sz w:val="18"/>
    </w:rPr>
  </w:style>
  <w:style w:type="paragraph" w:customStyle="1" w:styleId="BodySmallRight">
    <w:name w:val="Body Small Right"/>
    <w:basedOn w:val="BodyTextRight"/>
    <w:rsid w:val="00FF4295"/>
    <w:rPr>
      <w:sz w:val="18"/>
      <w:szCs w:val="18"/>
    </w:rPr>
  </w:style>
  <w:style w:type="paragraph" w:customStyle="1" w:styleId="MarginEdition">
    <w:name w:val="Margin Edition"/>
    <w:basedOn w:val="MarginNote"/>
    <w:rsid w:val="00FF4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295"/>
    <w:rPr>
      <w:sz w:val="2"/>
      <w:szCs w:val="2"/>
    </w:rPr>
  </w:style>
  <w:style w:type="character" w:customStyle="1" w:styleId="Small">
    <w:name w:val="Small"/>
    <w:basedOn w:val="DefaultParagraphFont"/>
    <w:rsid w:val="00FF4295"/>
    <w:rPr>
      <w:sz w:val="16"/>
    </w:rPr>
  </w:style>
  <w:style w:type="paragraph" w:customStyle="1" w:styleId="WideTable">
    <w:name w:val="Wide Table"/>
    <w:basedOn w:val="Normal"/>
    <w:rsid w:val="00FF4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295"/>
  </w:style>
  <w:style w:type="paragraph" w:styleId="Quote">
    <w:name w:val="Quote"/>
    <w:basedOn w:val="Heading1"/>
    <w:link w:val="QuoteChar"/>
    <w:qFormat/>
    <w:rsid w:val="00FF4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295"/>
    <w:pPr>
      <w:pageBreakBefore/>
    </w:pPr>
  </w:style>
  <w:style w:type="paragraph" w:customStyle="1" w:styleId="Border">
    <w:name w:val="Border"/>
    <w:basedOn w:val="Normal"/>
    <w:qFormat/>
    <w:rsid w:val="00FF4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295"/>
    <w:rPr>
      <w:u w:val="single"/>
    </w:rPr>
  </w:style>
  <w:style w:type="character" w:customStyle="1" w:styleId="BoldandItalics">
    <w:name w:val="Bold and Italics"/>
    <w:qFormat/>
    <w:rsid w:val="00FF4295"/>
    <w:rPr>
      <w:b/>
      <w:i/>
      <w:u w:val="none"/>
    </w:rPr>
  </w:style>
  <w:style w:type="paragraph" w:styleId="BalloonText">
    <w:name w:val="Balloon Text"/>
    <w:basedOn w:val="Normal"/>
    <w:link w:val="BalloonTextChar"/>
    <w:rsid w:val="00FF4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295"/>
    <w:pPr>
      <w:spacing w:before="0" w:after="0"/>
    </w:pPr>
  </w:style>
  <w:style w:type="paragraph" w:customStyle="1" w:styleId="BodyTextBold">
    <w:name w:val="Body Text Bold"/>
    <w:basedOn w:val="BodyText"/>
    <w:qFormat/>
    <w:rsid w:val="00FF4295"/>
    <w:rPr>
      <w:b/>
    </w:rPr>
  </w:style>
  <w:style w:type="character" w:styleId="Hyperlink">
    <w:name w:val="Hyperlink"/>
    <w:basedOn w:val="DefaultParagraphFont"/>
    <w:uiPriority w:val="99"/>
    <w:unhideWhenUsed/>
    <w:rsid w:val="00DE3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3053</Characters>
  <Application>Microsoft Office Word</Application>
  <DocSecurity>0</DocSecurity>
  <Lines>89</Lines>
  <Paragraphs>76</Paragraphs>
  <ScaleCrop>false</ScaleCrop>
  <Company>Author-it Software Corporation Ltd.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AHCCMN202 Contribute to work activities to produce food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2022-07-31T13:58:00Z</dcterms:created>
  <dcterms:modified xsi:type="dcterms:W3CDTF">2022-07-31T13:58:00Z</dcterms:modified>
</cp:coreProperties>
</file>