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3E7" w:rsidP="00EA43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AHCCHM501 Develop and manage a chemical use strategy</w:t>
      </w:r>
      <w:r>
        <w:fldChar w:fldCharType="end"/>
      </w:r>
    </w:p>
    <w:p w:rsidR="00EA43E7" w:rsidP="00EA43E7">
      <w:pPr>
        <w:pStyle w:val="Version"/>
        <w:sectPr w:rsidSect="00395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523B" w:rsidP="0039523B">
      <w:pPr>
        <w:pStyle w:val="SuperHeading"/>
      </w:pPr>
      <w:r w:rsidRPr="0039523B">
        <w:t>AHCCHM501 Develop and manage a chemical use strategy</w:t>
      </w:r>
    </w:p>
    <w:p w:rsidR="00000000" w:rsidRPr="0039523B" w:rsidP="0039523B">
      <w:pPr>
        <w:pStyle w:val="Heading1"/>
      </w:pPr>
      <w:bookmarkStart w:id="1" w:name="O_988392"/>
      <w:bookmarkEnd w:id="1"/>
      <w:r w:rsidRPr="003952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rPr>
                <w:rStyle w:val="SpecialBold"/>
              </w:rPr>
              <w:t>Comments</w:t>
            </w:r>
          </w:p>
        </w:tc>
      </w:tr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This version released with AHC Agriculture, Horticulture and Conservation and Land Management Training Package Version 3.0.</w:t>
            </w:r>
          </w:p>
        </w:tc>
      </w:tr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t>This version released with AHC Agriculture, Horticulture and Con</w:t>
            </w:r>
            <w:r w:rsidRPr="0039523B">
              <w:t>servation and Land Management Training Package Version 1.0.</w:t>
            </w:r>
          </w:p>
        </w:tc>
      </w:tr>
    </w:tbl>
    <w:p w:rsidR="00000000" w:rsidRPr="0039523B" w:rsidP="0039523B">
      <w:pPr>
        <w:pStyle w:val="BodyText"/>
      </w:pPr>
    </w:p>
    <w:p w:rsidR="00000000" w:rsidRPr="0039523B" w:rsidP="0039523B">
      <w:pPr>
        <w:pStyle w:val="AllowPageBreak"/>
      </w:pPr>
    </w:p>
    <w:p w:rsidR="00000000" w:rsidRPr="0039523B" w:rsidP="0039523B">
      <w:pPr>
        <w:pStyle w:val="Heading1"/>
      </w:pPr>
      <w:bookmarkStart w:id="2" w:name="O_988391"/>
      <w:bookmarkEnd w:id="2"/>
      <w:r w:rsidRPr="0039523B">
        <w:t>Application</w:t>
      </w:r>
    </w:p>
    <w:p w:rsidR="00000000" w:rsidRPr="0039523B" w:rsidP="00EA43E7">
      <w:pPr>
        <w:pStyle w:val="BodyText"/>
      </w:pPr>
      <w:r w:rsidRPr="0039523B">
        <w:t>This unit of competency describes the skills and knowledge required to develop and manage a chemical use strategy, including assessment of the risk of chemical trans</w:t>
      </w:r>
      <w:r w:rsidRPr="0039523B">
        <w:t>port, storage and handling.</w:t>
      </w:r>
    </w:p>
    <w:p w:rsidR="00000000" w:rsidRPr="0039523B" w:rsidP="00EA43E7">
      <w:pPr>
        <w:pStyle w:val="BodyText"/>
      </w:pPr>
      <w:r w:rsidRPr="0039523B">
        <w:t>The unit applies to individuals who take personal responsibility and exercise autonomy in undertaking complex work. They demonstrate a deep understanding in a specific technical area.</w:t>
      </w:r>
    </w:p>
    <w:p w:rsidR="00000000" w:rsidRPr="0039523B" w:rsidP="00EA43E7">
      <w:pPr>
        <w:pStyle w:val="BodyText"/>
      </w:pPr>
      <w:r w:rsidRPr="0039523B">
        <w:t>No occupational licensing, legislative or ce</w:t>
      </w:r>
      <w:r w:rsidRPr="0039523B">
        <w:t>rtification requirements apply to this unit at the time of publication.</w:t>
      </w:r>
    </w:p>
    <w:p w:rsidR="00000000" w:rsidRPr="0039523B" w:rsidP="0039523B">
      <w:pPr>
        <w:pStyle w:val="Heading1"/>
      </w:pPr>
      <w:bookmarkStart w:id="3" w:name="O_988390"/>
      <w:bookmarkEnd w:id="3"/>
      <w:r w:rsidRPr="0039523B">
        <w:t>Pre-requisite Unit</w:t>
      </w:r>
    </w:p>
    <w:p w:rsidR="00000000" w:rsidRPr="0039523B" w:rsidP="00EA43E7">
      <w:pPr>
        <w:pStyle w:val="BodyText"/>
      </w:pPr>
      <w:r w:rsidRPr="0039523B">
        <w:t>Nil</w:t>
      </w:r>
    </w:p>
    <w:p w:rsidR="00000000" w:rsidRPr="0039523B" w:rsidP="0039523B">
      <w:pPr>
        <w:pStyle w:val="Heading1"/>
      </w:pPr>
      <w:bookmarkStart w:id="4" w:name="O_988389"/>
      <w:bookmarkEnd w:id="4"/>
      <w:r w:rsidRPr="0039523B">
        <w:t>Unit Sector</w:t>
      </w:r>
    </w:p>
    <w:p w:rsidR="00000000" w:rsidRPr="0039523B" w:rsidP="00EA43E7">
      <w:pPr>
        <w:pStyle w:val="BodyText"/>
      </w:pPr>
      <w:r w:rsidRPr="0039523B">
        <w:t>Chemicals (CHM)</w:t>
      </w:r>
    </w:p>
    <w:p w:rsidR="00000000" w:rsidRPr="0039523B" w:rsidP="0039523B">
      <w:pPr>
        <w:pStyle w:val="Heading1"/>
      </w:pPr>
      <w:bookmarkStart w:id="5" w:name="O_988388"/>
      <w:bookmarkEnd w:id="5"/>
      <w:r w:rsidRPr="0039523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rPr>
                <w:rStyle w:val="SpecialBold"/>
              </w:rPr>
              <w:t>Performance Criteria</w:t>
            </w:r>
          </w:p>
        </w:tc>
      </w:tr>
      <w:tr w:rsidTr="00E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1. Identify and evaluate need for chemical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t xml:space="preserve">1.1 Evaluate pest control strategies and their relevance to workplace </w:t>
            </w:r>
            <w:r w:rsidRPr="0039523B">
              <w:t>requirements</w:t>
            </w:r>
          </w:p>
          <w:p w:rsidR="00000000" w:rsidRPr="0039523B" w:rsidP="0039523B">
            <w:pPr>
              <w:pStyle w:val="BodyText"/>
            </w:pPr>
            <w:r w:rsidRPr="0039523B">
              <w:t xml:space="preserve">1.2 Identify, assess and incorporate external factors that influence the </w:t>
            </w:r>
            <w:r w:rsidRPr="0039523B">
              <w:t>chemical use strategy according to workplace conditions, legislation and codes of practice</w:t>
            </w:r>
          </w:p>
          <w:p w:rsidR="00000000" w:rsidRPr="0039523B" w:rsidP="0039523B">
            <w:pPr>
              <w:pStyle w:val="BodyText"/>
            </w:pPr>
            <w:r w:rsidRPr="0039523B">
              <w:t>1.3 Document requirements for chemical use s</w:t>
            </w:r>
            <w:r w:rsidRPr="0039523B">
              <w:t>trategy according to workplace requirements, legislation and codes of practice</w:t>
            </w:r>
          </w:p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 xml:space="preserve">1.4 Identify and review available chemicals and their methods of application and assess the relevance to the workplace requirements </w:t>
            </w:r>
          </w:p>
        </w:tc>
      </w:tr>
      <w:tr w:rsidTr="00E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2. Develop a chemical use risk management s</w:t>
            </w:r>
            <w:r w:rsidRPr="0039523B">
              <w:t>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t>2.1 Identify and assess health and safety in the workplace hazards in the handling, transportation and storage of chemicals</w:t>
            </w:r>
          </w:p>
          <w:p w:rsidR="00000000" w:rsidRPr="0039523B" w:rsidP="0039523B">
            <w:pPr>
              <w:pStyle w:val="BodyText"/>
            </w:pPr>
            <w:r w:rsidRPr="0039523B">
              <w:t>2.2 Identify and document risk factors associated with the use of chemicals</w:t>
            </w:r>
          </w:p>
          <w:p w:rsidR="00000000" w:rsidRPr="0039523B" w:rsidP="0039523B">
            <w:pPr>
              <w:pStyle w:val="BodyText"/>
            </w:pPr>
            <w:r w:rsidRPr="0039523B">
              <w:t xml:space="preserve">2.3 Identify health and safety in the workplace </w:t>
            </w:r>
            <w:r w:rsidRPr="0039523B">
              <w:t>hazards, risks and develop control measures according to regulatory requirements</w:t>
            </w:r>
          </w:p>
          <w:p w:rsidR="00000000" w:rsidRPr="0039523B" w:rsidP="0039523B">
            <w:pPr>
              <w:pStyle w:val="BodyText"/>
            </w:pPr>
            <w:r w:rsidRPr="0039523B">
              <w:t>2.4 Develop a risk management strategy for chemical use according to legislation and workplace principles</w:t>
            </w:r>
          </w:p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2.5 Research and document insurance cover for intended chemical use a</w:t>
            </w:r>
            <w:r w:rsidRPr="0039523B">
              <w:t>ccording to workplace guidelines</w:t>
            </w:r>
          </w:p>
        </w:tc>
      </w:tr>
      <w:tr w:rsidTr="00E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3. Develop and implement procedures for chemical management and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t>3.1 Develop procedures for management and use of chemicals according to workplace guidelines</w:t>
            </w:r>
          </w:p>
          <w:p w:rsidR="00000000" w:rsidRPr="0039523B" w:rsidP="0039523B">
            <w:pPr>
              <w:pStyle w:val="BodyText"/>
            </w:pPr>
            <w:r w:rsidRPr="0039523B">
              <w:t>3.2 Develop and document procedures for risk control measures</w:t>
            </w:r>
            <w:r w:rsidRPr="0039523B">
              <w:t xml:space="preserve"> according to workplace guidelines</w:t>
            </w:r>
          </w:p>
          <w:p w:rsidR="00000000" w:rsidRPr="0039523B" w:rsidP="0039523B">
            <w:pPr>
              <w:pStyle w:val="BodyText"/>
            </w:pPr>
            <w:r w:rsidRPr="0039523B">
              <w:t>3.3 Develop and document procedures for communicating with stakeholders according to workplace guidelines</w:t>
            </w:r>
          </w:p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3.4 Distribute information on procedures for chemical management and use to stakeholders</w:t>
            </w:r>
          </w:p>
        </w:tc>
      </w:tr>
      <w:tr w:rsidTr="00E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 xml:space="preserve">4. Identify training and </w:t>
            </w:r>
            <w:r w:rsidRPr="0039523B">
              <w:t>supervision needs and solutions for chemical use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t>4.1 Develop a strategy for training, assessing and supervising personnel involved in chemical use according to workplace guidelines</w:t>
            </w:r>
          </w:p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 xml:space="preserve">4.2 Organise and provide suitable training and assessment </w:t>
            </w:r>
            <w:r w:rsidRPr="0039523B">
              <w:t>for implementation of chemical use strategy</w:t>
            </w:r>
          </w:p>
        </w:tc>
      </w:tr>
      <w:tr w:rsidTr="00EA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5. Monitor and evaluate the implementation of a chemical use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t>5.1 Monitor the implementation of the chemical use strategy according to regulatory requirements and workplace procedures</w:t>
            </w:r>
          </w:p>
          <w:p w:rsidR="00000000" w:rsidRPr="0039523B" w:rsidP="0039523B">
            <w:pPr>
              <w:pStyle w:val="BodyText"/>
            </w:pPr>
            <w:r w:rsidRPr="0039523B">
              <w:t>5.2 Evaluate the effectiveness of the chemical use strategy and identify underperformances</w:t>
            </w:r>
          </w:p>
          <w:p w:rsidR="00000000" w:rsidRPr="0039523B" w:rsidP="0039523B">
            <w:pPr>
              <w:pStyle w:val="BodyText"/>
            </w:pPr>
            <w:r w:rsidRPr="0039523B">
              <w:t>5.3 Rectify underperformances in implementation according to workplace policies and procedures</w:t>
            </w:r>
          </w:p>
        </w:tc>
      </w:tr>
    </w:tbl>
    <w:p w:rsidR="00000000" w:rsidRPr="0039523B" w:rsidP="0039523B">
      <w:pPr>
        <w:pStyle w:val="List"/>
      </w:pPr>
    </w:p>
    <w:p w:rsidR="00000000" w:rsidRPr="0039523B" w:rsidP="0039523B">
      <w:pPr>
        <w:pStyle w:val="AllowPageBreak"/>
      </w:pPr>
    </w:p>
    <w:p w:rsidR="00000000" w:rsidRPr="0039523B" w:rsidP="0039523B">
      <w:pPr>
        <w:pStyle w:val="Heading1"/>
      </w:pPr>
      <w:bookmarkStart w:id="6" w:name="O_988387"/>
      <w:bookmarkEnd w:id="6"/>
      <w:r w:rsidRPr="0039523B">
        <w:t>Foundation Skills</w:t>
      </w:r>
    </w:p>
    <w:p w:rsidR="00000000" w:rsidRPr="00EA43E7" w:rsidP="00EA43E7">
      <w:pPr>
        <w:pStyle w:val="BodyText"/>
        <w:rPr>
          <w:i/>
        </w:rPr>
      </w:pPr>
      <w:r w:rsidRPr="00EA43E7">
        <w:rPr>
          <w:rStyle w:val="Emphasis"/>
        </w:rPr>
        <w:t>This section describes those lang</w:t>
      </w:r>
      <w:r w:rsidRPr="00EA43E7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rPr>
                <w:rStyle w:val="SpecialBold"/>
              </w:rPr>
              <w:t>Description</w:t>
            </w:r>
          </w:p>
        </w:tc>
      </w:tr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ListBullet"/>
              <w:rPr>
                <w:lang w:val="en-NZ"/>
              </w:rPr>
            </w:pPr>
            <w:r w:rsidRPr="0039523B">
              <w:t>Organise, evaluate and critique ideas and information from a wide ran</w:t>
            </w:r>
            <w:r w:rsidRPr="0039523B">
              <w:t>ge of complex texts</w:t>
            </w:r>
          </w:p>
        </w:tc>
      </w:tr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ListBullet"/>
              <w:rPr>
                <w:lang w:val="en-NZ"/>
              </w:rPr>
            </w:pPr>
            <w:r w:rsidRPr="0039523B">
              <w:t>Prepare strategies expressing ideas, exploring complex issues and construct logical, succinct and accurate procedures</w:t>
            </w:r>
          </w:p>
        </w:tc>
      </w:tr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ListBullet"/>
              <w:rPr>
                <w:lang w:val="en-NZ"/>
              </w:rPr>
            </w:pPr>
            <w:r w:rsidRPr="0039523B">
              <w:t xml:space="preserve">Establish and maintain complex and effective communications with key stakeholders </w:t>
            </w:r>
          </w:p>
        </w:tc>
      </w:tr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ListBullet"/>
            </w:pPr>
            <w:r w:rsidRPr="0039523B">
              <w:t>Work autonomously making high level decisions to achieve and improve organisational strategies</w:t>
            </w:r>
          </w:p>
          <w:p w:rsidR="00000000" w:rsidP="0039523B">
            <w:pPr>
              <w:pStyle w:val="ListBullet"/>
              <w:rPr>
                <w:lang w:val="en-NZ"/>
              </w:rPr>
            </w:pPr>
            <w:r w:rsidRPr="0039523B">
              <w:t>Develop and implement strategies that ensures organisational policies, procedures and regulatory requirements are being met</w:t>
            </w:r>
          </w:p>
        </w:tc>
      </w:tr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Interact</w:t>
            </w:r>
            <w:r w:rsidRPr="0039523B">
              <w:t xml:space="preserve">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ListBullet"/>
            </w:pPr>
            <w:r w:rsidRPr="0039523B">
              <w:t>Develop and implement communications strategies with internal and external persons in order to build rapport</w:t>
            </w:r>
          </w:p>
          <w:p w:rsidR="00000000" w:rsidP="0039523B">
            <w:pPr>
              <w:pStyle w:val="ListBullet"/>
              <w:rPr>
                <w:lang w:val="en-NZ"/>
              </w:rPr>
            </w:pPr>
            <w:r w:rsidRPr="0039523B">
              <w:t>Use a variety of relevant communication tools and strategies in building and maintaining effective working relationships</w:t>
            </w:r>
          </w:p>
        </w:tc>
      </w:tr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ListBullet"/>
            </w:pPr>
            <w:r w:rsidRPr="0039523B">
              <w:t>Plan strategic priorities and outcomes within a flexible, efficient and effective context in a diverse environment exposed to competing influences</w:t>
            </w:r>
          </w:p>
          <w:p w:rsidR="00000000" w:rsidRPr="0039523B" w:rsidP="0039523B">
            <w:pPr>
              <w:pStyle w:val="ListBullet"/>
            </w:pPr>
            <w:r w:rsidRPr="0039523B">
              <w:t>Identify key factors that impact on decisions and their outcomes, drawing on experience, c</w:t>
            </w:r>
            <w:r w:rsidRPr="0039523B">
              <w:t>ompeting priorities, and decision making strategies</w:t>
            </w:r>
          </w:p>
        </w:tc>
      </w:tr>
    </w:tbl>
    <w:p w:rsidR="00000000" w:rsidRPr="0039523B" w:rsidP="0039523B">
      <w:pPr>
        <w:pStyle w:val="BodyText"/>
      </w:pPr>
    </w:p>
    <w:p w:rsidR="00000000" w:rsidRPr="0039523B" w:rsidP="0039523B">
      <w:pPr>
        <w:pStyle w:val="AllowPageBreak"/>
      </w:pPr>
    </w:p>
    <w:p w:rsidR="00000000" w:rsidRPr="0039523B" w:rsidP="0039523B">
      <w:pPr>
        <w:pStyle w:val="Heading1"/>
      </w:pPr>
      <w:bookmarkStart w:id="7" w:name="O_988385"/>
      <w:bookmarkEnd w:id="7"/>
      <w:r w:rsidRPr="0039523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rPr>
                <w:rStyle w:val="SpecialBold"/>
              </w:rPr>
              <w:t>Equivalence status</w:t>
            </w:r>
          </w:p>
        </w:tc>
      </w:tr>
      <w:tr w:rsidTr="003952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 xml:space="preserve">AHCCHM501 Develop and manage a chemical use strategy </w:t>
            </w:r>
            <w:r w:rsidRPr="0039523B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 xml:space="preserve">AHCCHM501 Develop and manage a chemical use strategy </w:t>
            </w:r>
            <w:r w:rsidRPr="0039523B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t>Minor changes to Performance Criteria for clarity</w:t>
            </w:r>
          </w:p>
          <w:p w:rsidR="00000000" w:rsidP="0039523B">
            <w:pPr>
              <w:pStyle w:val="BodyText"/>
              <w:rPr>
                <w:lang w:val="en-NZ"/>
              </w:rPr>
            </w:pPr>
            <w:r w:rsidRPr="0039523B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23B" w:rsidP="0039523B">
            <w:pPr>
              <w:pStyle w:val="BodyText"/>
            </w:pPr>
            <w:r w:rsidRPr="0039523B">
              <w:t>Equivalent unit</w:t>
            </w:r>
          </w:p>
          <w:p w:rsidR="00000000" w:rsidRPr="0039523B" w:rsidP="0039523B">
            <w:pPr>
              <w:pStyle w:val="BodyText"/>
            </w:pPr>
          </w:p>
        </w:tc>
      </w:tr>
    </w:tbl>
    <w:p w:rsidR="00000000" w:rsidRPr="0039523B" w:rsidP="0039523B">
      <w:pPr>
        <w:pStyle w:val="BodyText"/>
      </w:pPr>
    </w:p>
    <w:p w:rsidR="00000000" w:rsidRPr="0039523B" w:rsidP="0039523B">
      <w:pPr>
        <w:pStyle w:val="AllowPageBreak"/>
      </w:pPr>
    </w:p>
    <w:p w:rsidR="00000000" w:rsidRPr="0039523B" w:rsidP="0039523B">
      <w:pPr>
        <w:pStyle w:val="Heading1"/>
      </w:pPr>
      <w:bookmarkStart w:id="8" w:name="O_988393"/>
      <w:bookmarkEnd w:id="8"/>
      <w:r w:rsidRPr="0039523B">
        <w:t>Links</w:t>
      </w:r>
    </w:p>
    <w:p w:rsidR="00000000" w:rsidRPr="0039523B" w:rsidP="00EA43E7">
      <w:pPr>
        <w:pStyle w:val="BodyText"/>
      </w:pPr>
      <w:r w:rsidRPr="0039523B">
        <w:t>Companion Volumes, including Implementation Guid</w:t>
      </w:r>
      <w:r w:rsidRPr="0039523B">
        <w:t xml:space="preserve">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2C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523B" w:rsidP="0039523B"/>
    <w:sectPr w:rsidSect="003952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3B" w:rsidRPr="00EA43E7" w:rsidP="00EA43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E7" w:rsidP="00395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3E7" w:rsidP="00395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43E7" w:rsidP="00395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23B" w:rsidRPr="00EA43E7" w:rsidP="00EA43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E7" w:rsidRPr="002D2AF8" w:rsidP="00395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AHCCHM501 Develop and manage a chemical use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A43E7" w:rsidP="00395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6C6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14B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23B"/>
  </w:style>
  <w:style w:type="character" w:customStyle="1" w:styleId="Heading1Char">
    <w:name w:val="Heading 1 Char"/>
    <w:basedOn w:val="DefaultParagraphFont"/>
    <w:link w:val="Heading1"/>
    <w:rsid w:val="00395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2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52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52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23B"/>
    <w:rPr>
      <w:b/>
      <w:spacing w:val="0"/>
    </w:rPr>
  </w:style>
  <w:style w:type="character" w:styleId="Emphasis">
    <w:name w:val="Emphasis"/>
    <w:basedOn w:val="DefaultParagraphFont"/>
    <w:qFormat/>
    <w:rsid w:val="0039523B"/>
    <w:rPr>
      <w:i/>
    </w:rPr>
  </w:style>
  <w:style w:type="paragraph" w:customStyle="1" w:styleId="SuperHeading">
    <w:name w:val="SuperHeading"/>
    <w:basedOn w:val="Normal"/>
    <w:rsid w:val="00395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2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5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52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5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2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5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23B"/>
  </w:style>
  <w:style w:type="paragraph" w:styleId="TableofFigures">
    <w:name w:val="table of figures"/>
    <w:basedOn w:val="Normal"/>
    <w:next w:val="Normal"/>
    <w:semiHidden/>
    <w:rsid w:val="00395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2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523B"/>
    <w:rPr>
      <w:rFonts w:ascii="Wingdings" w:hAnsi="Wingdings"/>
    </w:rPr>
  </w:style>
  <w:style w:type="paragraph" w:customStyle="1" w:styleId="TableHeading">
    <w:name w:val="Table Heading"/>
    <w:basedOn w:val="HeadingBase"/>
    <w:rsid w:val="00395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23B"/>
    <w:rPr>
      <w:color w:val="0033CC"/>
      <w:u w:val="none"/>
    </w:rPr>
  </w:style>
  <w:style w:type="paragraph" w:customStyle="1" w:styleId="BodyTextRight">
    <w:name w:val="Body Text Right"/>
    <w:basedOn w:val="BodyText"/>
    <w:rsid w:val="00395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2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23B"/>
    <w:rPr>
      <w:sz w:val="32"/>
    </w:rPr>
  </w:style>
  <w:style w:type="paragraph" w:customStyle="1" w:styleId="HeadingProcedure">
    <w:name w:val="Heading Procedure"/>
    <w:basedOn w:val="HeadingBase"/>
    <w:next w:val="Normal"/>
    <w:rsid w:val="00395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23B"/>
    <w:pPr>
      <w:spacing w:before="60" w:after="60"/>
    </w:pPr>
  </w:style>
  <w:style w:type="paragraph" w:styleId="ListContinue">
    <w:name w:val="List Continue"/>
    <w:basedOn w:val="List"/>
    <w:rsid w:val="0039523B"/>
    <w:pPr>
      <w:ind w:firstLine="0"/>
    </w:pPr>
  </w:style>
  <w:style w:type="paragraph" w:customStyle="1" w:styleId="ListNote">
    <w:name w:val="List Note"/>
    <w:basedOn w:val="List"/>
    <w:rsid w:val="00395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23B"/>
    <w:rPr>
      <w:rFonts w:ascii="Courier New" w:hAnsi="Courier New"/>
    </w:rPr>
  </w:style>
  <w:style w:type="paragraph" w:customStyle="1" w:styleId="NoteBullet">
    <w:name w:val="Note Bullet"/>
    <w:basedOn w:val="Note"/>
    <w:rsid w:val="00395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2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5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23B"/>
    <w:rPr>
      <w:b/>
      <w:smallCaps/>
    </w:rPr>
  </w:style>
  <w:style w:type="paragraph" w:customStyle="1" w:styleId="TableListNumber">
    <w:name w:val="Table List Number"/>
    <w:basedOn w:val="ListNumber"/>
    <w:rsid w:val="00395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23B"/>
    <w:pPr>
      <w:numPr>
        <w:numId w:val="8"/>
      </w:numPr>
    </w:pPr>
  </w:style>
  <w:style w:type="paragraph" w:customStyle="1" w:styleId="ListAlpha2">
    <w:name w:val="List Alpha 2"/>
    <w:basedOn w:val="List2"/>
    <w:rsid w:val="0039523B"/>
    <w:pPr>
      <w:numPr>
        <w:numId w:val="7"/>
      </w:numPr>
    </w:pPr>
  </w:style>
  <w:style w:type="paragraph" w:styleId="List2">
    <w:name w:val="List 2"/>
    <w:basedOn w:val="BodyText"/>
    <w:rsid w:val="00395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2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2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523B"/>
    <w:pPr>
      <w:numPr>
        <w:numId w:val="3"/>
      </w:numPr>
    </w:pPr>
  </w:style>
  <w:style w:type="paragraph" w:styleId="ListContinue2">
    <w:name w:val="List Continue 2"/>
    <w:basedOn w:val="List2"/>
    <w:rsid w:val="0039523B"/>
    <w:pPr>
      <w:ind w:firstLine="0"/>
    </w:pPr>
  </w:style>
  <w:style w:type="paragraph" w:styleId="ListContinue3">
    <w:name w:val="List Continue 3"/>
    <w:basedOn w:val="List3"/>
    <w:rsid w:val="0039523B"/>
    <w:pPr>
      <w:ind w:left="1021" w:firstLine="0"/>
    </w:pPr>
  </w:style>
  <w:style w:type="paragraph" w:styleId="ListContinue4">
    <w:name w:val="List Continue 4"/>
    <w:basedOn w:val="List4"/>
    <w:rsid w:val="0039523B"/>
    <w:pPr>
      <w:ind w:firstLine="0"/>
    </w:pPr>
  </w:style>
  <w:style w:type="paragraph" w:styleId="ListContinue5">
    <w:name w:val="List Continue 5"/>
    <w:basedOn w:val="List5"/>
    <w:rsid w:val="0039523B"/>
    <w:pPr>
      <w:ind w:firstLine="0"/>
    </w:pPr>
  </w:style>
  <w:style w:type="paragraph" w:styleId="ListNumber3">
    <w:name w:val="List Number 3"/>
    <w:basedOn w:val="List3"/>
    <w:rsid w:val="0039523B"/>
    <w:pPr>
      <w:numPr>
        <w:numId w:val="4"/>
      </w:numPr>
    </w:pPr>
  </w:style>
  <w:style w:type="paragraph" w:styleId="ListNumber4">
    <w:name w:val="List Number 4"/>
    <w:basedOn w:val="List4"/>
    <w:rsid w:val="0039523B"/>
    <w:pPr>
      <w:numPr>
        <w:numId w:val="5"/>
      </w:numPr>
    </w:pPr>
  </w:style>
  <w:style w:type="paragraph" w:styleId="ListNumber5">
    <w:name w:val="List Number 5"/>
    <w:basedOn w:val="List5"/>
    <w:rsid w:val="0039523B"/>
    <w:pPr>
      <w:numPr>
        <w:numId w:val="6"/>
      </w:numPr>
    </w:pPr>
  </w:style>
  <w:style w:type="paragraph" w:styleId="BlockText">
    <w:name w:val="Block Text"/>
    <w:basedOn w:val="Normal"/>
    <w:rsid w:val="00395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23B"/>
    <w:rPr>
      <w:sz w:val="16"/>
      <w:vertAlign w:val="superscript"/>
    </w:rPr>
  </w:style>
  <w:style w:type="character" w:customStyle="1" w:styleId="Symbols">
    <w:name w:val="Symbols"/>
    <w:basedOn w:val="DefaultParagraphFont"/>
    <w:rsid w:val="0039523B"/>
    <w:rPr>
      <w:rFonts w:ascii="Symbol" w:hAnsi="Symbol"/>
    </w:rPr>
  </w:style>
  <w:style w:type="character" w:customStyle="1" w:styleId="MenuOptions">
    <w:name w:val="Menu Options"/>
    <w:basedOn w:val="DefaultParagraphFont"/>
    <w:rsid w:val="00395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23B"/>
    <w:rPr>
      <w:b/>
    </w:rPr>
  </w:style>
  <w:style w:type="character" w:customStyle="1" w:styleId="Underlined">
    <w:name w:val="Underlined"/>
    <w:basedOn w:val="DefaultParagraphFont"/>
    <w:rsid w:val="0039523B"/>
    <w:rPr>
      <w:u w:val="single"/>
    </w:rPr>
  </w:style>
  <w:style w:type="paragraph" w:customStyle="1" w:styleId="TableBodyTextRight">
    <w:name w:val="Table Body Text Right"/>
    <w:basedOn w:val="TableBodyText"/>
    <w:rsid w:val="00395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23B"/>
    <w:rPr>
      <w:sz w:val="18"/>
    </w:rPr>
  </w:style>
  <w:style w:type="paragraph" w:customStyle="1" w:styleId="BodySmallRight">
    <w:name w:val="Body Small Right"/>
    <w:basedOn w:val="BodyTextRight"/>
    <w:rsid w:val="0039523B"/>
    <w:rPr>
      <w:sz w:val="18"/>
      <w:szCs w:val="18"/>
    </w:rPr>
  </w:style>
  <w:style w:type="paragraph" w:customStyle="1" w:styleId="MarginEdition">
    <w:name w:val="Margin Edition"/>
    <w:basedOn w:val="MarginNote"/>
    <w:rsid w:val="00395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23B"/>
    <w:rPr>
      <w:sz w:val="2"/>
      <w:szCs w:val="2"/>
    </w:rPr>
  </w:style>
  <w:style w:type="character" w:customStyle="1" w:styleId="Small">
    <w:name w:val="Small"/>
    <w:basedOn w:val="DefaultParagraphFont"/>
    <w:rsid w:val="0039523B"/>
    <w:rPr>
      <w:sz w:val="16"/>
    </w:rPr>
  </w:style>
  <w:style w:type="paragraph" w:customStyle="1" w:styleId="WideTable">
    <w:name w:val="Wide Table"/>
    <w:basedOn w:val="Normal"/>
    <w:rsid w:val="00395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23B"/>
  </w:style>
  <w:style w:type="paragraph" w:styleId="Quote">
    <w:name w:val="Quote"/>
    <w:basedOn w:val="Heading1"/>
    <w:link w:val="QuoteChar"/>
    <w:qFormat/>
    <w:rsid w:val="00395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23B"/>
    <w:pPr>
      <w:pageBreakBefore/>
    </w:pPr>
  </w:style>
  <w:style w:type="paragraph" w:customStyle="1" w:styleId="Border">
    <w:name w:val="Border"/>
    <w:basedOn w:val="Normal"/>
    <w:qFormat/>
    <w:rsid w:val="00395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23B"/>
    <w:rPr>
      <w:u w:val="single"/>
    </w:rPr>
  </w:style>
  <w:style w:type="character" w:customStyle="1" w:styleId="BoldandItalics">
    <w:name w:val="Bold and Italics"/>
    <w:qFormat/>
    <w:rsid w:val="0039523B"/>
    <w:rPr>
      <w:b/>
      <w:i/>
      <w:u w:val="none"/>
    </w:rPr>
  </w:style>
  <w:style w:type="paragraph" w:styleId="BalloonText">
    <w:name w:val="Balloon Text"/>
    <w:basedOn w:val="Normal"/>
    <w:link w:val="BalloonTextChar"/>
    <w:rsid w:val="00395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23B"/>
    <w:pPr>
      <w:spacing w:before="0" w:after="0"/>
    </w:pPr>
  </w:style>
  <w:style w:type="paragraph" w:customStyle="1" w:styleId="BodyTextBold">
    <w:name w:val="Body Text Bold"/>
    <w:basedOn w:val="BodyText"/>
    <w:qFormat/>
    <w:rsid w:val="0039523B"/>
    <w:rPr>
      <w:b/>
    </w:rPr>
  </w:style>
  <w:style w:type="character" w:styleId="Hyperlink">
    <w:name w:val="Hyperlink"/>
    <w:basedOn w:val="DefaultParagraphFont"/>
    <w:uiPriority w:val="99"/>
    <w:unhideWhenUsed/>
    <w:rsid w:val="00EA43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4809</Characters>
  <Application>Microsoft Office Word</Application>
  <DocSecurity>0</DocSecurity>
  <Lines>165</Lines>
  <Paragraphs>91</Paragraphs>
  <ScaleCrop>false</ScaleCrop>
  <Company>Author-it Software Corporation Ltd.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AHCCHM501 Develop and manage a chemical use strategy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