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3CB" w:rsidP="00AA73CB">
      <w:pPr>
        <w:pStyle w:val="Title"/>
      </w:pPr>
      <w:r>
        <w:fldChar w:fldCharType="begin"/>
      </w:r>
      <w:r>
        <w:instrText xml:space="preserve"> TITLE   \* MERGEFORMAT </w:instrText>
      </w:r>
      <w:r>
        <w:fldChar w:fldCharType="separate"/>
      </w:r>
      <w:r>
        <w:t>Assessment Requirements for AHCCHM501 Develop and manage a chemical use strategy</w:t>
      </w:r>
      <w:r>
        <w:fldChar w:fldCharType="end"/>
      </w:r>
    </w:p>
    <w:p w:rsidR="00AA73CB" w:rsidP="00AA73CB">
      <w:pPr>
        <w:pStyle w:val="Version"/>
        <w:sectPr w:rsidSect="000B1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1FC3" w:rsidP="000B1FC3">
      <w:pPr>
        <w:pStyle w:val="SuperHeading"/>
      </w:pPr>
      <w:r w:rsidRPr="000B1FC3">
        <w:t>Assessment Requirements for AHCCHM501 Develop and manage a chemical use strategy</w:t>
      </w:r>
    </w:p>
    <w:p w:rsidR="00000000" w:rsidRPr="000B1FC3" w:rsidP="000B1FC3">
      <w:pPr>
        <w:pStyle w:val="Heading1"/>
      </w:pPr>
      <w:bookmarkStart w:id="1" w:name="O_988383"/>
      <w:bookmarkEnd w:id="1"/>
      <w:r w:rsidRPr="000B1FC3">
        <w:t>Modification History</w:t>
      </w:r>
    </w:p>
    <w:tbl>
      <w:tblPr>
        <w:tblW w:w="9520" w:type="dxa"/>
        <w:tblLayout w:type="fixed"/>
        <w:tblCellMar>
          <w:left w:w="62" w:type="dxa"/>
          <w:right w:w="62" w:type="dxa"/>
        </w:tblCellMar>
        <w:tblLook w:val="0000"/>
      </w:tblPr>
      <w:tblGrid>
        <w:gridCol w:w="2581"/>
        <w:gridCol w:w="6939"/>
      </w:tblGrid>
      <w:tr w:rsidTr="000B1F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FC3" w:rsidP="000B1FC3">
            <w:pPr>
              <w:pStyle w:val="BodyText"/>
            </w:pPr>
            <w:r w:rsidRPr="000B1FC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FC3">
            <w:pPr>
              <w:pStyle w:val="BodyText"/>
              <w:rPr>
                <w:lang w:val="en-NZ"/>
              </w:rPr>
            </w:pPr>
            <w:r w:rsidRPr="000B1FC3">
              <w:rPr>
                <w:rStyle w:val="SpecialBold"/>
              </w:rPr>
              <w:t>Comments</w:t>
            </w:r>
          </w:p>
        </w:tc>
      </w:tr>
      <w:tr w:rsidTr="000B1F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FC3">
            <w:pPr>
              <w:pStyle w:val="BodyText"/>
              <w:rPr>
                <w:lang w:val="en-NZ"/>
              </w:rPr>
            </w:pPr>
            <w:r w:rsidRPr="000B1FC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FC3">
            <w:pPr>
              <w:pStyle w:val="BodyText"/>
              <w:rPr>
                <w:lang w:val="en-NZ"/>
              </w:rPr>
            </w:pPr>
            <w:r w:rsidRPr="000B1FC3">
              <w:t>This version released with AHC Agriculture, Horticulture and Conservation and Land Management Training Package Version 3.0.</w:t>
            </w:r>
          </w:p>
        </w:tc>
      </w:tr>
      <w:tr w:rsidTr="000B1F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FC3">
            <w:pPr>
              <w:pStyle w:val="BodyText"/>
              <w:rPr>
                <w:lang w:val="en-NZ"/>
              </w:rPr>
            </w:pPr>
            <w:r w:rsidRPr="000B1FC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FC3" w:rsidP="000B1FC3">
            <w:pPr>
              <w:pStyle w:val="BodyText"/>
            </w:pPr>
            <w:r w:rsidRPr="000B1FC3">
              <w:t>This version released with AHC Agriculture, Horticulture and Conservation and Land Management Training Package Version 1.</w:t>
            </w:r>
            <w:r w:rsidRPr="000B1FC3">
              <w:t>0.</w:t>
            </w:r>
          </w:p>
        </w:tc>
      </w:tr>
    </w:tbl>
    <w:p w:rsidR="00000000" w:rsidRPr="000B1FC3" w:rsidP="000B1FC3">
      <w:pPr>
        <w:pStyle w:val="BodyText"/>
      </w:pPr>
    </w:p>
    <w:p w:rsidR="00000000" w:rsidRPr="000B1FC3" w:rsidP="000B1FC3">
      <w:pPr>
        <w:pStyle w:val="AllowPageBreak"/>
      </w:pPr>
    </w:p>
    <w:p w:rsidR="00000000" w:rsidRPr="000B1FC3" w:rsidP="000B1FC3">
      <w:pPr>
        <w:pStyle w:val="Heading1"/>
      </w:pPr>
      <w:bookmarkStart w:id="2" w:name="O_988382"/>
      <w:bookmarkEnd w:id="2"/>
      <w:r w:rsidRPr="000B1FC3">
        <w:t>Performance Evidence</w:t>
      </w:r>
    </w:p>
    <w:p w:rsidR="00000000" w:rsidRPr="000B1FC3" w:rsidP="00AA73CB">
      <w:pPr>
        <w:pStyle w:val="BodyText"/>
      </w:pPr>
      <w:r w:rsidRPr="000B1FC3">
        <w:t>An individual demonstrating competency must satisfy all of the elements and performance criteria in this unit. There must be evidence that on at least one occasion the individual has demonstrated that they have de</w:t>
      </w:r>
      <w:r w:rsidRPr="000B1FC3">
        <w:t>veloped and managed a chemical use strategy, including:</w:t>
      </w:r>
    </w:p>
    <w:p w:rsidR="00000000" w:rsidRPr="000B1FC3" w:rsidP="000B1FC3">
      <w:pPr>
        <w:pStyle w:val="ListBullet"/>
      </w:pPr>
      <w:r w:rsidRPr="000B1FC3">
        <w:t>evaluated pest control strategies for workplace requirements</w:t>
      </w:r>
    </w:p>
    <w:p w:rsidR="00000000" w:rsidRPr="000B1FC3" w:rsidP="000B1FC3">
      <w:pPr>
        <w:pStyle w:val="ListBullet"/>
      </w:pPr>
      <w:r w:rsidRPr="000B1FC3">
        <w:t xml:space="preserve">identified, assessed and incorporated external factors, legislation, codes of practice and industry requirements into chemical use strategy </w:t>
      </w:r>
    </w:p>
    <w:p w:rsidR="00000000" w:rsidRPr="000B1FC3" w:rsidP="000B1FC3">
      <w:pPr>
        <w:pStyle w:val="ListBullet"/>
      </w:pPr>
      <w:r w:rsidRPr="000B1FC3">
        <w:t>reviewed available chemicals and their method of application and assessed their relevance to the workplace</w:t>
      </w:r>
    </w:p>
    <w:p w:rsidR="00000000" w:rsidRPr="000B1FC3" w:rsidP="000B1FC3">
      <w:pPr>
        <w:pStyle w:val="ListBullet"/>
      </w:pPr>
      <w:r w:rsidRPr="000B1FC3">
        <w:t>identifi</w:t>
      </w:r>
      <w:r w:rsidRPr="000B1FC3">
        <w:t>ed and assessed hazards and risks and developed control measures for a risk management strategy according to legislation and workplace guidelines</w:t>
      </w:r>
    </w:p>
    <w:p w:rsidR="00000000" w:rsidRPr="000B1FC3" w:rsidP="000B1FC3">
      <w:pPr>
        <w:pStyle w:val="ListBullet"/>
      </w:pPr>
      <w:r w:rsidRPr="000B1FC3">
        <w:t>researched and documented insurance cover for chemical use in the workplace</w:t>
      </w:r>
    </w:p>
    <w:p w:rsidR="00000000" w:rsidRPr="000B1FC3" w:rsidP="000B1FC3">
      <w:pPr>
        <w:pStyle w:val="ListBullet"/>
      </w:pPr>
      <w:r w:rsidRPr="000B1FC3">
        <w:t>developed procedures for managemen</w:t>
      </w:r>
      <w:r w:rsidRPr="000B1FC3">
        <w:t>t and use of chemicals according to workplace guidelines, including:</w:t>
      </w:r>
    </w:p>
    <w:p w:rsidR="00000000" w:rsidRPr="000B1FC3" w:rsidP="000B1FC3">
      <w:pPr>
        <w:pStyle w:val="ListBullet2"/>
      </w:pPr>
      <w:r w:rsidRPr="000B1FC3">
        <w:t>risk control measures</w:t>
      </w:r>
    </w:p>
    <w:p w:rsidR="00000000" w:rsidRPr="000B1FC3" w:rsidP="000B1FC3">
      <w:pPr>
        <w:pStyle w:val="ListBullet2"/>
      </w:pPr>
      <w:r w:rsidRPr="000B1FC3">
        <w:t>communication strategy to inform stakeholders of the chemical use strategy</w:t>
      </w:r>
    </w:p>
    <w:p w:rsidR="00000000" w:rsidRPr="000B1FC3" w:rsidP="000B1FC3">
      <w:pPr>
        <w:pStyle w:val="ListBullet"/>
      </w:pPr>
      <w:r w:rsidRPr="000B1FC3">
        <w:t xml:space="preserve">developed procedures that comply with legislation and workplace guidelines </w:t>
      </w:r>
    </w:p>
    <w:p w:rsidR="00000000" w:rsidRPr="000B1FC3" w:rsidP="000B1FC3">
      <w:pPr>
        <w:pStyle w:val="ListBullet"/>
      </w:pPr>
      <w:r w:rsidRPr="000B1FC3">
        <w:t xml:space="preserve">distributed </w:t>
      </w:r>
      <w:r w:rsidRPr="000B1FC3">
        <w:t>information on procedures for chemical management to stakeholders</w:t>
      </w:r>
    </w:p>
    <w:p w:rsidR="00000000" w:rsidRPr="000B1FC3" w:rsidP="000B1FC3">
      <w:pPr>
        <w:pStyle w:val="ListBullet"/>
      </w:pPr>
      <w:r w:rsidRPr="000B1FC3">
        <w:t>developed  and implemented a strategy for upskilling and supervising personnel for chemical use</w:t>
      </w:r>
    </w:p>
    <w:p w:rsidR="00000000" w:rsidRPr="000B1FC3" w:rsidP="000B1FC3">
      <w:pPr>
        <w:pStyle w:val="ListBullet"/>
      </w:pPr>
      <w:r w:rsidRPr="000B1FC3">
        <w:t>monitored the implementation of the chemical use strategy and evaluated and rectified underper</w:t>
      </w:r>
      <w:r w:rsidRPr="000B1FC3">
        <w:t>formances, according to workplace procedures.</w:t>
      </w:r>
    </w:p>
    <w:p w:rsidR="00000000" w:rsidRPr="000B1FC3" w:rsidP="000B1FC3">
      <w:pPr>
        <w:pStyle w:val="AllowPageBreak"/>
      </w:pPr>
    </w:p>
    <w:p w:rsidR="00000000" w:rsidRPr="000B1FC3" w:rsidP="000B1FC3">
      <w:pPr>
        <w:pStyle w:val="Heading1"/>
      </w:pPr>
      <w:bookmarkStart w:id="3" w:name="O_988381"/>
      <w:bookmarkEnd w:id="3"/>
      <w:r w:rsidRPr="000B1FC3">
        <w:t>Knowledge Evidence</w:t>
      </w:r>
    </w:p>
    <w:p w:rsidR="00000000" w:rsidRPr="000B1FC3" w:rsidP="00AA73CB">
      <w:pPr>
        <w:pStyle w:val="BodyText"/>
      </w:pPr>
      <w:r w:rsidRPr="000B1FC3">
        <w:t xml:space="preserve">An individual must be able to demonstrate the knowledge required to perform the tasks outlined in the elements and performance criteria of this unit. This includes </w:t>
      </w:r>
      <w:r w:rsidRPr="000B1FC3">
        <w:t>knowledge of:</w:t>
      </w:r>
    </w:p>
    <w:p w:rsidR="00000000" w:rsidRPr="000B1FC3" w:rsidP="000B1FC3">
      <w:pPr>
        <w:pStyle w:val="ListBullet"/>
      </w:pPr>
      <w:r w:rsidRPr="000B1FC3">
        <w:t xml:space="preserve">principles of a chemical control strategies, including: </w:t>
      </w:r>
    </w:p>
    <w:p w:rsidR="00000000" w:rsidRPr="000B1FC3" w:rsidP="000B1FC3">
      <w:pPr>
        <w:pStyle w:val="ListBullet2"/>
      </w:pPr>
      <w:r w:rsidRPr="000B1FC3">
        <w:t>relevant legislation, codes of practice and industry requirements covering health and safety in the workplace, hazardous substances, environment and food safety</w:t>
      </w:r>
    </w:p>
    <w:p w:rsidR="00000000" w:rsidRPr="000B1FC3" w:rsidP="000B1FC3">
      <w:pPr>
        <w:pStyle w:val="ListBullet2"/>
      </w:pPr>
      <w:r w:rsidRPr="000B1FC3">
        <w:t>workplace and regulato</w:t>
      </w:r>
      <w:r w:rsidRPr="000B1FC3">
        <w:t>ry requirements and options for the keeping of records</w:t>
      </w:r>
    </w:p>
    <w:p w:rsidR="00000000" w:rsidRPr="000B1FC3" w:rsidP="000B1FC3">
      <w:pPr>
        <w:pStyle w:val="ListBullet2"/>
      </w:pPr>
      <w:r w:rsidRPr="000B1FC3">
        <w:t>documentation</w:t>
      </w:r>
    </w:p>
    <w:p w:rsidR="00000000" w:rsidRPr="000B1FC3" w:rsidP="000B1FC3">
      <w:pPr>
        <w:pStyle w:val="ListBullet"/>
      </w:pPr>
      <w:r w:rsidRPr="000B1FC3">
        <w:t xml:space="preserve">hazards to human health, agricultural produce, and all aspects of the environment and non-target species of flora and fauna associated with the transport, storage, handling, application </w:t>
      </w:r>
      <w:r w:rsidRPr="000B1FC3">
        <w:t>and disposal of chemicals, including:</w:t>
      </w:r>
    </w:p>
    <w:p w:rsidR="00000000" w:rsidRPr="000B1FC3" w:rsidP="000B1FC3">
      <w:pPr>
        <w:pStyle w:val="ListBullet2"/>
      </w:pPr>
      <w:r w:rsidRPr="000B1FC3">
        <w:t>routes of entry of chemicals into the body and the implications of this on chemical use management strategies</w:t>
      </w:r>
    </w:p>
    <w:p w:rsidR="00000000" w:rsidRPr="000B1FC3" w:rsidP="000B1FC3">
      <w:pPr>
        <w:pStyle w:val="ListBullet2"/>
      </w:pPr>
      <w:r w:rsidRPr="000B1FC3">
        <w:t xml:space="preserve">safety procedures including the maintenance, use, fit and decontamination of personal protective equipment </w:t>
      </w:r>
      <w:r w:rsidRPr="000B1FC3">
        <w:t>(PPE)</w:t>
      </w:r>
    </w:p>
    <w:p w:rsidR="00000000" w:rsidRPr="000B1FC3" w:rsidP="000B1FC3">
      <w:pPr>
        <w:pStyle w:val="ListBullet2"/>
      </w:pPr>
      <w:r w:rsidRPr="000B1FC3">
        <w:t>monitoring of staff health exposed to chemicals according to regulatory requirements</w:t>
      </w:r>
    </w:p>
    <w:p w:rsidR="00000000" w:rsidRPr="000B1FC3" w:rsidP="000B1FC3">
      <w:pPr>
        <w:pStyle w:val="ListBullet2"/>
      </w:pPr>
      <w:r w:rsidRPr="000B1FC3">
        <w:t>emergency procedures for safety incidents involving chemicals</w:t>
      </w:r>
    </w:p>
    <w:p w:rsidR="00000000" w:rsidRPr="000B1FC3" w:rsidP="000B1FC3">
      <w:pPr>
        <w:pStyle w:val="ListBullet2"/>
      </w:pPr>
      <w:r w:rsidRPr="000B1FC3">
        <w:t>purpose and role of chemical labels and safety data sheets (SDS) in determining chemical transport, sto</w:t>
      </w:r>
      <w:r w:rsidRPr="000B1FC3">
        <w:t xml:space="preserve">rage, handling, application and disposal procedures and practices to all staff </w:t>
      </w:r>
    </w:p>
    <w:p w:rsidR="00000000" w:rsidRPr="000B1FC3" w:rsidP="000B1FC3">
      <w:pPr>
        <w:pStyle w:val="ListBullet"/>
      </w:pPr>
      <w:r w:rsidRPr="000B1FC3">
        <w:t>external factors that affect chemical use, including:</w:t>
      </w:r>
    </w:p>
    <w:p w:rsidR="00000000" w:rsidRPr="000B1FC3" w:rsidP="000B1FC3">
      <w:pPr>
        <w:pStyle w:val="ListBullet2"/>
      </w:pPr>
      <w:r w:rsidRPr="000B1FC3">
        <w:t xml:space="preserve">influence of meteorological factors (wind, temperature, humidity, rain) on quality of chemical application, </w:t>
      </w:r>
      <w:r w:rsidRPr="000B1FC3">
        <w:t>drift potential, effectiveness and efficacy of use</w:t>
      </w:r>
    </w:p>
    <w:p w:rsidR="00000000" w:rsidRPr="000B1FC3" w:rsidP="000B1FC3">
      <w:pPr>
        <w:pStyle w:val="ListBullet2"/>
      </w:pPr>
      <w:r w:rsidRPr="000B1FC3">
        <w:t>elements of a spray drift management strategy including measures to assess the potential for spray drift and prevent or control its occurrence</w:t>
      </w:r>
    </w:p>
    <w:p w:rsidR="00000000" w:rsidRPr="000B1FC3" w:rsidP="000B1FC3">
      <w:pPr>
        <w:pStyle w:val="ListBullet"/>
      </w:pPr>
      <w:r w:rsidRPr="000B1FC3">
        <w:t>pest control strategies and their benefits in terms of risk m</w:t>
      </w:r>
      <w:r w:rsidRPr="000B1FC3">
        <w:t>anagement and evaluation, including:</w:t>
      </w:r>
    </w:p>
    <w:p w:rsidR="00000000" w:rsidRPr="000B1FC3" w:rsidP="000B1FC3">
      <w:pPr>
        <w:pStyle w:val="ListBullet2"/>
      </w:pPr>
      <w:r w:rsidRPr="000B1FC3">
        <w:t>chemical</w:t>
      </w:r>
    </w:p>
    <w:p w:rsidR="00000000" w:rsidRPr="000B1FC3" w:rsidP="000B1FC3">
      <w:pPr>
        <w:pStyle w:val="ListBullet2"/>
      </w:pPr>
      <w:r w:rsidRPr="000B1FC3">
        <w:t>biological</w:t>
      </w:r>
    </w:p>
    <w:p w:rsidR="00000000" w:rsidRPr="000B1FC3" w:rsidP="000B1FC3">
      <w:pPr>
        <w:pStyle w:val="ListBullet2"/>
      </w:pPr>
      <w:r w:rsidRPr="000B1FC3">
        <w:t>cultural</w:t>
      </w:r>
    </w:p>
    <w:p w:rsidR="00000000" w:rsidRPr="000B1FC3" w:rsidP="000B1FC3">
      <w:pPr>
        <w:pStyle w:val="ListBullet2"/>
      </w:pPr>
      <w:r w:rsidRPr="000B1FC3">
        <w:t>Integrated Pest Management</w:t>
      </w:r>
    </w:p>
    <w:p w:rsidR="00000000" w:rsidRPr="000B1FC3" w:rsidP="000B1FC3">
      <w:pPr>
        <w:pStyle w:val="ListBullet2"/>
      </w:pPr>
      <w:r w:rsidRPr="000B1FC3">
        <w:t>Integrated Resistance Management</w:t>
      </w:r>
    </w:p>
    <w:p w:rsidR="00000000" w:rsidRPr="000B1FC3" w:rsidP="000B1FC3">
      <w:pPr>
        <w:pStyle w:val="ListBullet2"/>
      </w:pPr>
      <w:r w:rsidRPr="000B1FC3">
        <w:t xml:space="preserve">Integrated Animal Health Management </w:t>
      </w:r>
    </w:p>
    <w:p w:rsidR="00000000" w:rsidRPr="000B1FC3" w:rsidP="000B1FC3">
      <w:pPr>
        <w:pStyle w:val="ListBullet2"/>
      </w:pPr>
      <w:r w:rsidRPr="000B1FC3">
        <w:t>off-label chemical application and procedures</w:t>
      </w:r>
    </w:p>
    <w:p w:rsidR="00000000" w:rsidRPr="000B1FC3" w:rsidP="000B1FC3">
      <w:pPr>
        <w:pStyle w:val="ListBullet"/>
      </w:pPr>
      <w:r w:rsidRPr="000B1FC3">
        <w:t>equipment required, calibration and operation</w:t>
      </w:r>
      <w:r w:rsidRPr="000B1FC3">
        <w:t xml:space="preserve"> </w:t>
      </w:r>
    </w:p>
    <w:p w:rsidR="00000000" w:rsidRPr="000B1FC3" w:rsidP="000B1FC3">
      <w:pPr>
        <w:pStyle w:val="ListBullet"/>
      </w:pPr>
      <w:r w:rsidRPr="000B1FC3">
        <w:t>principles of residue effects and their management, including:</w:t>
      </w:r>
    </w:p>
    <w:p w:rsidR="00000000" w:rsidRPr="000B1FC3" w:rsidP="000B1FC3">
      <w:pPr>
        <w:pStyle w:val="ListBullet2"/>
      </w:pPr>
      <w:r w:rsidRPr="000B1FC3">
        <w:t>persistence in soil and water</w:t>
      </w:r>
    </w:p>
    <w:p w:rsidR="00000000" w:rsidRPr="000B1FC3" w:rsidP="000B1FC3">
      <w:pPr>
        <w:pStyle w:val="ListBullet2"/>
      </w:pPr>
      <w:r w:rsidRPr="000B1FC3">
        <w:t>accumulation in agricultural produce</w:t>
      </w:r>
    </w:p>
    <w:p w:rsidR="00000000" w:rsidRPr="000B1FC3" w:rsidP="000B1FC3">
      <w:pPr>
        <w:pStyle w:val="ListBullet2"/>
      </w:pPr>
      <w:r w:rsidRPr="000B1FC3">
        <w:t>rate of breakdown of residues in produce and in the environment</w:t>
      </w:r>
    </w:p>
    <w:p w:rsidR="00000000" w:rsidRPr="000B1FC3" w:rsidP="000B1FC3">
      <w:pPr>
        <w:pStyle w:val="ListBullet2"/>
      </w:pPr>
      <w:r w:rsidRPr="000B1FC3">
        <w:t>withholding periods</w:t>
      </w:r>
    </w:p>
    <w:p w:rsidR="00000000" w:rsidRPr="000B1FC3" w:rsidP="000B1FC3">
      <w:pPr>
        <w:pStyle w:val="ListBullet2"/>
      </w:pPr>
      <w:r w:rsidRPr="000B1FC3">
        <w:t>ways in which residues can occur</w:t>
      </w:r>
    </w:p>
    <w:p w:rsidR="00000000" w:rsidRPr="000B1FC3" w:rsidP="000B1FC3">
      <w:pPr>
        <w:pStyle w:val="ListBullet2"/>
      </w:pPr>
      <w:r w:rsidRPr="000B1FC3">
        <w:t xml:space="preserve">maximum residue levels </w:t>
      </w:r>
    </w:p>
    <w:p w:rsidR="00000000" w:rsidRPr="000B1FC3" w:rsidP="000B1FC3">
      <w:pPr>
        <w:pStyle w:val="ListBullet2"/>
      </w:pPr>
      <w:r w:rsidRPr="000B1FC3">
        <w:t xml:space="preserve">movement of and persistence and degradation of different types of chemicals </w:t>
      </w:r>
    </w:p>
    <w:p w:rsidR="00000000" w:rsidRPr="000B1FC3" w:rsidP="000B1FC3">
      <w:pPr>
        <w:pStyle w:val="ListBullet2"/>
      </w:pPr>
      <w:r w:rsidRPr="000B1FC3">
        <w:t>industry waste agreements</w:t>
      </w:r>
    </w:p>
    <w:p w:rsidR="00000000" w:rsidRPr="000B1FC3" w:rsidP="000B1FC3">
      <w:pPr>
        <w:pStyle w:val="ListBullet"/>
      </w:pPr>
      <w:r w:rsidRPr="000B1FC3">
        <w:t>source and purpose of insurance for use, transportation and storage of chemicals</w:t>
      </w:r>
    </w:p>
    <w:p w:rsidR="00000000" w:rsidRPr="000B1FC3" w:rsidP="000B1FC3">
      <w:pPr>
        <w:pStyle w:val="ListBullet"/>
      </w:pPr>
      <w:r w:rsidRPr="000B1FC3">
        <w:t>communication and negotiation strategies with s</w:t>
      </w:r>
      <w:r w:rsidRPr="000B1FC3">
        <w:t>takeholders including community, workers and management, including informing on:</w:t>
      </w:r>
    </w:p>
    <w:p w:rsidR="00000000" w:rsidRPr="000B1FC3" w:rsidP="000B1FC3">
      <w:pPr>
        <w:pStyle w:val="ListBullet2"/>
      </w:pPr>
      <w:r w:rsidRPr="000B1FC3">
        <w:t>staff responsibilities</w:t>
      </w:r>
    </w:p>
    <w:p w:rsidR="00000000" w:rsidRPr="000B1FC3" w:rsidP="000B1FC3">
      <w:pPr>
        <w:pStyle w:val="ListBullet2"/>
      </w:pPr>
      <w:r w:rsidRPr="000B1FC3">
        <w:t>how to act in an emergency</w:t>
      </w:r>
    </w:p>
    <w:p w:rsidR="00000000" w:rsidRPr="000B1FC3" w:rsidP="000B1FC3">
      <w:pPr>
        <w:pStyle w:val="ListBullet2"/>
      </w:pPr>
      <w:r w:rsidRPr="000B1FC3">
        <w:t>neighbours when chemical spraying is planned</w:t>
      </w:r>
    </w:p>
    <w:p w:rsidR="00000000" w:rsidRPr="000B1FC3" w:rsidP="000B1FC3">
      <w:pPr>
        <w:pStyle w:val="ListBullet2"/>
      </w:pPr>
      <w:r w:rsidRPr="000B1FC3">
        <w:t>make agencies aware when accidents occur</w:t>
      </w:r>
    </w:p>
    <w:p w:rsidR="00000000" w:rsidRPr="000B1FC3" w:rsidP="000B1FC3">
      <w:pPr>
        <w:pStyle w:val="ListBullet"/>
      </w:pPr>
      <w:r w:rsidRPr="000B1FC3">
        <w:t>types of training needs including internal and external</w:t>
      </w:r>
    </w:p>
    <w:p w:rsidR="00000000" w:rsidRPr="000B1FC3" w:rsidP="000B1FC3">
      <w:pPr>
        <w:pStyle w:val="ListBullet"/>
      </w:pPr>
      <w:r w:rsidRPr="000B1FC3">
        <w:t>monitoring methods and procedures including periodical reviews of procedures, workplace records.</w:t>
      </w:r>
    </w:p>
    <w:p w:rsidR="00000000" w:rsidRPr="000B1FC3" w:rsidP="000B1FC3">
      <w:pPr>
        <w:pStyle w:val="AllowPageBreak"/>
      </w:pPr>
    </w:p>
    <w:p w:rsidR="00000000" w:rsidRPr="000B1FC3" w:rsidP="000B1FC3">
      <w:pPr>
        <w:pStyle w:val="Heading1"/>
      </w:pPr>
      <w:bookmarkStart w:id="4" w:name="O_988380"/>
      <w:bookmarkEnd w:id="4"/>
      <w:r w:rsidRPr="000B1FC3">
        <w:t>Assessment Conditions</w:t>
      </w:r>
    </w:p>
    <w:p w:rsidR="00000000" w:rsidRPr="000B1FC3" w:rsidP="00AA73CB">
      <w:pPr>
        <w:pStyle w:val="BodyText"/>
      </w:pPr>
      <w:r w:rsidRPr="000B1FC3">
        <w:t>Assessment of skills must take place under the following conditi</w:t>
      </w:r>
      <w:r w:rsidRPr="000B1FC3">
        <w:t xml:space="preserve">ons: </w:t>
      </w:r>
    </w:p>
    <w:p w:rsidR="00000000" w:rsidRPr="000B1FC3" w:rsidP="000B1FC3">
      <w:pPr>
        <w:pStyle w:val="ListBullet"/>
      </w:pPr>
      <w:r w:rsidRPr="000B1FC3">
        <w:t>physical conditions:</w:t>
      </w:r>
    </w:p>
    <w:p w:rsidR="00000000" w:rsidRPr="000B1FC3" w:rsidP="000B1FC3">
      <w:pPr>
        <w:pStyle w:val="ListBullet2"/>
      </w:pPr>
      <w:r w:rsidRPr="000B1FC3">
        <w:t>skills must be demonstrated in a workplace with pest control requirements personnel and physical resources to implement and monitor chemical use strategy or an environment that accurately represents workplace conditions</w:t>
      </w:r>
    </w:p>
    <w:p w:rsidR="00000000" w:rsidRPr="000B1FC3" w:rsidP="000B1FC3">
      <w:pPr>
        <w:pStyle w:val="ListBullet"/>
      </w:pPr>
      <w:r w:rsidRPr="000B1FC3">
        <w:t>resour</w:t>
      </w:r>
      <w:r w:rsidRPr="000B1FC3">
        <w:t>ces, equipment and materials:</w:t>
      </w:r>
    </w:p>
    <w:p w:rsidR="00000000" w:rsidRPr="000B1FC3" w:rsidP="000B1FC3">
      <w:pPr>
        <w:pStyle w:val="ListBullet2"/>
      </w:pPr>
      <w:r w:rsidRPr="000B1FC3">
        <w:t xml:space="preserve">chemicals and spray equipment appropriate to control strategy </w:t>
      </w:r>
    </w:p>
    <w:p w:rsidR="00000000" w:rsidRPr="000B1FC3" w:rsidP="000B1FC3">
      <w:pPr>
        <w:pStyle w:val="ListBullet2"/>
      </w:pPr>
      <w:r w:rsidRPr="000B1FC3">
        <w:t>PPE</w:t>
      </w:r>
    </w:p>
    <w:p w:rsidR="00000000" w:rsidRPr="000B1FC3" w:rsidP="000B1FC3">
      <w:pPr>
        <w:pStyle w:val="ListBullet"/>
      </w:pPr>
      <w:r w:rsidRPr="000B1FC3">
        <w:t>specifications:</w:t>
      </w:r>
    </w:p>
    <w:p w:rsidR="00000000" w:rsidRPr="000B1FC3" w:rsidP="000B1FC3">
      <w:pPr>
        <w:pStyle w:val="ListBullet2"/>
      </w:pPr>
      <w:r w:rsidRPr="000B1FC3">
        <w:t>workplace documents including policies, procedures and processes to help formulate the chemical use strategy</w:t>
      </w:r>
    </w:p>
    <w:p w:rsidR="00000000" w:rsidRPr="000B1FC3" w:rsidP="000B1FC3">
      <w:pPr>
        <w:pStyle w:val="ListBullet2"/>
      </w:pPr>
      <w:r w:rsidRPr="000B1FC3">
        <w:t>manufacturers</w:t>
      </w:r>
      <w:r>
        <w:t>’</w:t>
      </w:r>
      <w:r w:rsidRPr="000B1FC3">
        <w:t xml:space="preserve"> operating and calibration instructions for equipment used in implementation to inform the procedures within the strategy</w:t>
      </w:r>
    </w:p>
    <w:p w:rsidR="00000000" w:rsidRPr="000B1FC3" w:rsidP="000B1FC3">
      <w:pPr>
        <w:pStyle w:val="ListBullet2"/>
      </w:pPr>
      <w:r w:rsidRPr="000B1FC3">
        <w:t>SDS</w:t>
      </w:r>
    </w:p>
    <w:p w:rsidR="00000000" w:rsidRPr="000B1FC3" w:rsidP="000B1FC3">
      <w:pPr>
        <w:pStyle w:val="ListBullet2"/>
      </w:pPr>
      <w:r w:rsidRPr="000B1FC3">
        <w:t>workplace instructions and procedures for implementing chemical use strategy</w:t>
      </w:r>
    </w:p>
    <w:p w:rsidR="00000000" w:rsidRPr="000B1FC3" w:rsidP="000B1FC3">
      <w:pPr>
        <w:pStyle w:val="ListBullet2"/>
      </w:pPr>
      <w:r w:rsidRPr="000B1FC3">
        <w:t>specific legislation, regulations and c</w:t>
      </w:r>
      <w:r w:rsidRPr="000B1FC3">
        <w:t>odes of practice</w:t>
      </w:r>
    </w:p>
    <w:p w:rsidR="00000000" w:rsidRPr="000B1FC3" w:rsidP="000B1FC3">
      <w:pPr>
        <w:pStyle w:val="ListBullet"/>
      </w:pPr>
      <w:r w:rsidRPr="000B1FC3">
        <w:t>relationships:</w:t>
      </w:r>
    </w:p>
    <w:p w:rsidR="00000000" w:rsidRPr="000B1FC3" w:rsidP="000B1FC3">
      <w:pPr>
        <w:pStyle w:val="ListBullet2"/>
      </w:pPr>
      <w:r>
        <w:t>•</w:t>
      </w:r>
      <w:r>
        <w:tab/>
      </w:r>
      <w:r w:rsidRPr="000B1FC3">
        <w:t>work team tasked with chemical control activities.</w:t>
      </w:r>
    </w:p>
    <w:p w:rsidR="00000000" w:rsidRPr="000B1FC3" w:rsidP="000B1FC3">
      <w:pPr>
        <w:pStyle w:val="BodyText"/>
      </w:pPr>
    </w:p>
    <w:p w:rsidR="00000000" w:rsidRPr="000B1FC3" w:rsidP="00AA73CB">
      <w:pPr>
        <w:pStyle w:val="BodyText"/>
      </w:pPr>
      <w:r w:rsidRPr="000B1FC3">
        <w:t>Assessors of this unit must satisfy the requirements for assessors in applicable vocational education and training legislation, frameworks and/or standards.</w:t>
      </w:r>
    </w:p>
    <w:p w:rsidR="00000000" w:rsidRPr="000B1FC3" w:rsidP="000B1FC3">
      <w:pPr>
        <w:pStyle w:val="Heading1"/>
      </w:pPr>
      <w:bookmarkStart w:id="5" w:name="O_988394"/>
      <w:bookmarkEnd w:id="5"/>
      <w:r w:rsidRPr="000B1FC3">
        <w:t>Links</w:t>
      </w:r>
    </w:p>
    <w:p w:rsidR="00000000" w:rsidRPr="000B1FC3" w:rsidP="00AA73CB">
      <w:pPr>
        <w:pStyle w:val="BodyText"/>
      </w:pPr>
      <w:r w:rsidRPr="000B1FC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90564">
        <w:rPr>
          <w:rStyle w:val="Hyperlink"/>
        </w:rPr>
        <w:t>https://vetnet.gov.au/Pages/TrainingDocs.aspx?q=c6399549-9c62-4a5e-bf1a-524b2322cf72</w:t>
      </w:r>
      <w:r>
        <w:fldChar w:fldCharType="end"/>
      </w:r>
    </w:p>
    <w:p w:rsidR="00000000" w:rsidRPr="000B1FC3" w:rsidP="000B1FC3"/>
    <w:sectPr w:rsidSect="000B1F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3" w:rsidRPr="00AA73CB" w:rsidP="00AA7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CB" w:rsidP="000B1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3CB" w:rsidP="000B1F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73CB" w:rsidP="000B1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FC3" w:rsidRPr="00AA73CB" w:rsidP="00AA7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CB" w:rsidRPr="002D2AF8" w:rsidP="000B1FC3">
    <w:pPr>
      <w:pStyle w:val="Header"/>
      <w:framePr w:wrap="around"/>
    </w:pPr>
    <w:r>
      <w:fldChar w:fldCharType="begin"/>
    </w:r>
    <w:r>
      <w:instrText xml:space="preserve"> TITLE   \* MERGEFORMAT </w:instrText>
    </w:r>
    <w:r>
      <w:fldChar w:fldCharType="separate"/>
    </w:r>
    <w:r>
      <w:t>Assessment Requirements for AHCCHM501 Develop and manage a chemical use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A73CB" w:rsidP="000B1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0F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61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CB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FC3"/>
    <w:pPr>
      <w:spacing w:before="360" w:after="60"/>
      <w:outlineLvl w:val="0"/>
    </w:pPr>
    <w:rPr>
      <w:sz w:val="32"/>
    </w:rPr>
  </w:style>
  <w:style w:type="paragraph" w:styleId="Heading2">
    <w:name w:val="heading 2"/>
    <w:basedOn w:val="HeadingBase"/>
    <w:next w:val="BodyText"/>
    <w:link w:val="Heading2Char"/>
    <w:qFormat/>
    <w:rsid w:val="000B1FC3"/>
    <w:pPr>
      <w:keepLines/>
      <w:spacing w:before="240" w:after="120"/>
      <w:outlineLvl w:val="1"/>
    </w:pPr>
    <w:rPr>
      <w:sz w:val="28"/>
      <w:szCs w:val="40"/>
    </w:rPr>
  </w:style>
  <w:style w:type="paragraph" w:styleId="Heading3">
    <w:name w:val="heading 3"/>
    <w:basedOn w:val="HeadingBase"/>
    <w:next w:val="BodyText"/>
    <w:link w:val="Heading3Char"/>
    <w:qFormat/>
    <w:rsid w:val="000B1FC3"/>
    <w:pPr>
      <w:spacing w:before="180" w:after="120"/>
      <w:outlineLvl w:val="2"/>
    </w:pPr>
    <w:rPr>
      <w:spacing w:val="-10"/>
      <w:kern w:val="32"/>
    </w:rPr>
  </w:style>
  <w:style w:type="paragraph" w:styleId="Heading4">
    <w:name w:val="heading 4"/>
    <w:basedOn w:val="HeadingBase"/>
    <w:next w:val="BodyText"/>
    <w:link w:val="Heading4Char"/>
    <w:qFormat/>
    <w:rsid w:val="000B1FC3"/>
    <w:pPr>
      <w:spacing w:before="160" w:after="120"/>
      <w:outlineLvl w:val="3"/>
    </w:pPr>
    <w:rPr>
      <w:sz w:val="22"/>
    </w:rPr>
  </w:style>
  <w:style w:type="paragraph" w:styleId="Heading5">
    <w:name w:val="heading 5"/>
    <w:basedOn w:val="HeadingBase"/>
    <w:next w:val="Normal"/>
    <w:link w:val="Heading5Char"/>
    <w:qFormat/>
    <w:rsid w:val="000B1FC3"/>
    <w:pPr>
      <w:spacing w:before="80"/>
      <w:outlineLvl w:val="4"/>
    </w:pPr>
    <w:rPr>
      <w:color w:val="918585"/>
      <w:sz w:val="20"/>
    </w:rPr>
  </w:style>
  <w:style w:type="paragraph" w:styleId="Heading6">
    <w:name w:val="heading 6"/>
    <w:basedOn w:val="HeadingBase"/>
    <w:next w:val="Normal"/>
    <w:link w:val="Heading6Char"/>
    <w:qFormat/>
    <w:rsid w:val="000B1FC3"/>
    <w:pPr>
      <w:spacing w:before="60"/>
      <w:outlineLvl w:val="5"/>
    </w:pPr>
    <w:rPr>
      <w:color w:val="918585"/>
      <w:sz w:val="20"/>
    </w:rPr>
  </w:style>
  <w:style w:type="paragraph" w:styleId="Heading7">
    <w:name w:val="heading 7"/>
    <w:basedOn w:val="Normal"/>
    <w:next w:val="Normal"/>
    <w:link w:val="Heading7Char"/>
    <w:qFormat/>
    <w:rsid w:val="000B1FC3"/>
    <w:pPr>
      <w:ind w:left="720"/>
      <w:outlineLvl w:val="6"/>
    </w:pPr>
    <w:rPr>
      <w:i/>
    </w:rPr>
  </w:style>
  <w:style w:type="paragraph" w:styleId="Heading8">
    <w:name w:val="heading 8"/>
    <w:basedOn w:val="Normal"/>
    <w:next w:val="Normal"/>
    <w:link w:val="Heading8Char"/>
    <w:qFormat/>
    <w:rsid w:val="000B1FC3"/>
    <w:pPr>
      <w:ind w:left="720"/>
      <w:outlineLvl w:val="7"/>
    </w:pPr>
    <w:rPr>
      <w:i/>
    </w:rPr>
  </w:style>
  <w:style w:type="paragraph" w:styleId="Heading9">
    <w:name w:val="heading 9"/>
    <w:basedOn w:val="Normal"/>
    <w:next w:val="Normal"/>
    <w:link w:val="Heading9Char"/>
    <w:qFormat/>
    <w:rsid w:val="000B1FC3"/>
    <w:pPr>
      <w:ind w:left="720"/>
      <w:outlineLvl w:val="8"/>
    </w:pPr>
    <w:rPr>
      <w:i/>
    </w:rPr>
  </w:style>
  <w:style w:type="character" w:default="1" w:styleId="DefaultParagraphFont">
    <w:name w:val="Default Paragraph Font"/>
    <w:uiPriority w:val="1"/>
    <w:unhideWhenUsed/>
    <w:rsid w:val="000B1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FC3"/>
  </w:style>
  <w:style w:type="character" w:customStyle="1" w:styleId="Heading1Char">
    <w:name w:val="Heading 1 Char"/>
    <w:basedOn w:val="DefaultParagraphFont"/>
    <w:link w:val="Heading1"/>
    <w:rsid w:val="000B1FC3"/>
    <w:rPr>
      <w:rFonts w:ascii="Times New Roman" w:eastAsia="Times New Roman" w:hAnsi="Times New Roman" w:cs="Times New Roman"/>
      <w:b/>
      <w:sz w:val="32"/>
      <w:szCs w:val="20"/>
      <w:lang w:eastAsia="en-US"/>
    </w:rPr>
  </w:style>
  <w:style w:type="paragraph" w:styleId="BodyText">
    <w:name w:val="Body Text"/>
    <w:basedOn w:val="Normal"/>
    <w:link w:val="BodyTextChar"/>
    <w:rsid w:val="000B1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FC3"/>
    <w:rPr>
      <w:rFonts w:ascii="Times New Roman" w:eastAsia="Times New Roman" w:hAnsi="Times New Roman" w:cs="Times New Roman"/>
      <w:sz w:val="24"/>
      <w:lang w:eastAsia="en-US"/>
    </w:rPr>
  </w:style>
  <w:style w:type="paragraph" w:styleId="ListBullet">
    <w:name w:val="List Bullet"/>
    <w:basedOn w:val="List"/>
    <w:rsid w:val="000B1FC3"/>
    <w:pPr>
      <w:numPr>
        <w:numId w:val="12"/>
      </w:numPr>
      <w:tabs>
        <w:tab w:val="clear" w:pos="340"/>
      </w:tabs>
      <w:spacing w:before="40" w:after="40"/>
    </w:pPr>
  </w:style>
  <w:style w:type="character" w:customStyle="1" w:styleId="SpecialBold">
    <w:name w:val="Special Bold"/>
    <w:basedOn w:val="DefaultParagraphFont"/>
    <w:rsid w:val="000B1FC3"/>
    <w:rPr>
      <w:b/>
      <w:spacing w:val="0"/>
    </w:rPr>
  </w:style>
  <w:style w:type="paragraph" w:styleId="ListBullet2">
    <w:name w:val="List Bullet 2"/>
    <w:basedOn w:val="List2"/>
    <w:rsid w:val="000B1FC3"/>
    <w:pPr>
      <w:numPr>
        <w:numId w:val="13"/>
      </w:numPr>
      <w:tabs>
        <w:tab w:val="clear" w:pos="680"/>
      </w:tabs>
    </w:pPr>
  </w:style>
  <w:style w:type="paragraph" w:customStyle="1" w:styleId="SuperHeading">
    <w:name w:val="SuperHeading"/>
    <w:basedOn w:val="Normal"/>
    <w:rsid w:val="000B1FC3"/>
    <w:pPr>
      <w:spacing w:before="240" w:after="120"/>
      <w:outlineLvl w:val="0"/>
    </w:pPr>
    <w:rPr>
      <w:rFonts w:ascii="Times New Roman" w:hAnsi="Times New Roman"/>
      <w:b/>
      <w:sz w:val="32"/>
    </w:rPr>
  </w:style>
  <w:style w:type="paragraph" w:customStyle="1" w:styleId="AllowPageBreak">
    <w:name w:val="AllowPageBreak"/>
    <w:rsid w:val="000B1F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FC3"/>
    <w:rPr>
      <w:rFonts w:ascii="Courier New" w:eastAsia="Times New Roman" w:hAnsi="Courier New" w:cs="Times New Roman"/>
      <w:i/>
      <w:szCs w:val="20"/>
      <w:lang w:eastAsia="en-US"/>
    </w:rPr>
  </w:style>
  <w:style w:type="paragraph" w:customStyle="1" w:styleId="HeadingBase">
    <w:name w:val="Heading Base"/>
    <w:rsid w:val="000B1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FC3"/>
    <w:pPr>
      <w:tabs>
        <w:tab w:val="right" w:leader="dot" w:pos="9072"/>
      </w:tabs>
      <w:ind w:left="567"/>
    </w:pPr>
    <w:rPr>
      <w:szCs w:val="22"/>
    </w:rPr>
  </w:style>
  <w:style w:type="paragraph" w:customStyle="1" w:styleId="TOCBase">
    <w:name w:val="TOC Base"/>
    <w:rsid w:val="000B1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FC3"/>
    <w:pPr>
      <w:tabs>
        <w:tab w:val="right" w:leader="dot" w:pos="9072"/>
      </w:tabs>
      <w:spacing w:before="40" w:after="40"/>
      <w:ind w:left="284"/>
    </w:pPr>
    <w:rPr>
      <w:rFonts w:ascii="Times New Roman" w:hAnsi="Times New Roman"/>
    </w:rPr>
  </w:style>
  <w:style w:type="paragraph" w:styleId="TOC1">
    <w:name w:val="toc 1"/>
    <w:basedOn w:val="TOCBase"/>
    <w:next w:val="Normal"/>
    <w:rsid w:val="000B1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FC3"/>
    <w:rPr>
      <w:rFonts w:ascii="Times New Roman" w:eastAsia="Times New Roman" w:hAnsi="Times New Roman" w:cs="Times New Roman"/>
      <w:sz w:val="16"/>
      <w:lang w:eastAsia="en-US"/>
    </w:rPr>
  </w:style>
  <w:style w:type="paragraph" w:styleId="Title">
    <w:name w:val="Title"/>
    <w:basedOn w:val="HeadingBase"/>
    <w:link w:val="TitleChar"/>
    <w:qFormat/>
    <w:rsid w:val="000B1FC3"/>
    <w:pPr>
      <w:spacing w:before="5040"/>
      <w:jc w:val="center"/>
    </w:pPr>
    <w:rPr>
      <w:sz w:val="48"/>
      <w:szCs w:val="72"/>
      <w:lang w:val="en-US"/>
    </w:rPr>
  </w:style>
  <w:style w:type="character" w:customStyle="1" w:styleId="TitleChar">
    <w:name w:val="Title Char"/>
    <w:basedOn w:val="DefaultParagraphFont"/>
    <w:link w:val="Title"/>
    <w:rsid w:val="000B1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FC3"/>
    <w:pPr>
      <w:tabs>
        <w:tab w:val="left" w:pos="3600"/>
        <w:tab w:val="left" w:pos="3958"/>
      </w:tabs>
    </w:pPr>
  </w:style>
  <w:style w:type="paragraph" w:styleId="List">
    <w:name w:val="List"/>
    <w:basedOn w:val="BodyText"/>
    <w:next w:val="BodyText"/>
    <w:rsid w:val="000B1FC3"/>
    <w:pPr>
      <w:tabs>
        <w:tab w:val="left" w:pos="340"/>
      </w:tabs>
      <w:spacing w:before="60" w:after="60"/>
      <w:ind w:left="340" w:hanging="340"/>
    </w:pPr>
  </w:style>
  <w:style w:type="paragraph" w:customStyle="1" w:styleId="Note">
    <w:name w:val="Note"/>
    <w:basedOn w:val="BodyText"/>
    <w:rsid w:val="000B1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FC3"/>
    <w:pPr>
      <w:framePr w:wrap="auto" w:hAnchor="text" w:y="6049"/>
    </w:pPr>
    <w:rPr>
      <w:color w:val="000000"/>
      <w:sz w:val="40"/>
    </w:rPr>
  </w:style>
  <w:style w:type="paragraph" w:customStyle="1" w:styleId="TOCTitle">
    <w:name w:val="TOCTitle"/>
    <w:basedOn w:val="Heading1"/>
    <w:rsid w:val="000B1FC3"/>
    <w:pPr>
      <w:spacing w:after="240"/>
      <w:jc w:val="center"/>
      <w:outlineLvl w:val="9"/>
    </w:pPr>
    <w:rPr>
      <w:caps/>
    </w:rPr>
  </w:style>
  <w:style w:type="paragraph" w:customStyle="1" w:styleId="Version">
    <w:name w:val="Version"/>
    <w:rsid w:val="000B1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FC3"/>
    <w:pPr>
      <w:keepNext w:val="0"/>
      <w:tabs>
        <w:tab w:val="right" w:pos="4176"/>
      </w:tabs>
      <w:ind w:left="198" w:hanging="198"/>
    </w:pPr>
    <w:rPr>
      <w:rFonts w:ascii="Garamond" w:hAnsi="Garamond"/>
    </w:rPr>
  </w:style>
  <w:style w:type="paragraph" w:styleId="IndexHeading">
    <w:name w:val="index heading"/>
    <w:basedOn w:val="Normal"/>
    <w:next w:val="Index1"/>
    <w:semiHidden/>
    <w:rsid w:val="000B1FC3"/>
    <w:pPr>
      <w:spacing w:before="120" w:after="120"/>
    </w:pPr>
    <w:rPr>
      <w:rFonts w:ascii="Arial" w:hAnsi="Arial"/>
      <w:b/>
      <w:color w:val="918585"/>
      <w:sz w:val="24"/>
    </w:rPr>
  </w:style>
  <w:style w:type="paragraph" w:styleId="Header">
    <w:name w:val="header"/>
    <w:basedOn w:val="Normal"/>
    <w:link w:val="HeaderChar"/>
    <w:rsid w:val="000B1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FC3"/>
    <w:rPr>
      <w:rFonts w:ascii="Times New Roman" w:eastAsia="Times New Roman" w:hAnsi="Times New Roman" w:cs="Times New Roman"/>
      <w:sz w:val="16"/>
      <w:szCs w:val="20"/>
      <w:lang w:val="en-GB" w:eastAsia="en-US"/>
    </w:rPr>
  </w:style>
  <w:style w:type="paragraph" w:customStyle="1" w:styleId="Chapter">
    <w:name w:val="Chapter"/>
    <w:basedOn w:val="Normal"/>
    <w:rsid w:val="000B1FC3"/>
    <w:pPr>
      <w:spacing w:before="240"/>
    </w:pPr>
    <w:rPr>
      <w:rFonts w:ascii="Times New Roman" w:hAnsi="Times New Roman"/>
      <w:smallCaps/>
      <w:spacing w:val="80"/>
      <w:sz w:val="28"/>
    </w:rPr>
  </w:style>
  <w:style w:type="paragraph" w:customStyle="1" w:styleId="InChapter">
    <w:name w:val="InChapter"/>
    <w:basedOn w:val="Heading3"/>
    <w:rsid w:val="000B1FC3"/>
    <w:pPr>
      <w:spacing w:after="240"/>
      <w:outlineLvl w:val="9"/>
    </w:pPr>
    <w:rPr>
      <w:noProof/>
    </w:rPr>
  </w:style>
  <w:style w:type="paragraph" w:styleId="Index2">
    <w:name w:val="index 2"/>
    <w:basedOn w:val="Normal"/>
    <w:next w:val="Normal"/>
    <w:semiHidden/>
    <w:rsid w:val="000B1FC3"/>
    <w:pPr>
      <w:tabs>
        <w:tab w:val="right" w:pos="4176"/>
      </w:tabs>
      <w:ind w:left="568" w:hanging="284"/>
    </w:pPr>
    <w:rPr>
      <w:rFonts w:ascii="Garamond" w:hAnsi="Garamond"/>
    </w:rPr>
  </w:style>
  <w:style w:type="paragraph" w:customStyle="1" w:styleId="Byline">
    <w:name w:val="Byline"/>
    <w:rsid w:val="000B1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FC3"/>
    <w:pPr>
      <w:tabs>
        <w:tab w:val="clear" w:pos="3600"/>
        <w:tab w:val="clear" w:pos="3958"/>
      </w:tabs>
      <w:jc w:val="right"/>
    </w:pPr>
  </w:style>
  <w:style w:type="character" w:styleId="Emphasis">
    <w:name w:val="Emphasis"/>
    <w:basedOn w:val="DefaultParagraphFont"/>
    <w:qFormat/>
    <w:rsid w:val="000B1FC3"/>
    <w:rPr>
      <w:i/>
    </w:rPr>
  </w:style>
  <w:style w:type="paragraph" w:styleId="Caption">
    <w:name w:val="caption"/>
    <w:basedOn w:val="BodyText"/>
    <w:next w:val="Normal"/>
    <w:qFormat/>
    <w:rsid w:val="000B1FC3"/>
    <w:pPr>
      <w:framePr w:w="2268" w:hSpace="181" w:vSpace="181" w:wrap="around" w:vAnchor="text" w:hAnchor="page" w:x="1135" w:y="285" w:anchorLock="1"/>
    </w:pPr>
    <w:rPr>
      <w:i/>
    </w:rPr>
  </w:style>
  <w:style w:type="paragraph" w:customStyle="1" w:styleId="MiniTOCTitle">
    <w:name w:val="MiniTOCTitle"/>
    <w:basedOn w:val="Heading4"/>
    <w:rsid w:val="000B1FC3"/>
    <w:pPr>
      <w:spacing w:before="240"/>
      <w:outlineLvl w:val="9"/>
    </w:pPr>
    <w:rPr>
      <w:noProof/>
      <w:sz w:val="24"/>
    </w:rPr>
  </w:style>
  <w:style w:type="paragraph" w:customStyle="1" w:styleId="MiniTOCItem">
    <w:name w:val="MiniTOCItem"/>
    <w:basedOn w:val="ListBullet"/>
    <w:rsid w:val="000B1FC3"/>
    <w:pPr>
      <w:numPr>
        <w:numId w:val="0"/>
      </w:numPr>
      <w:tabs>
        <w:tab w:val="right" w:leader="dot" w:pos="6521"/>
      </w:tabs>
      <w:spacing w:before="0" w:after="0"/>
    </w:pPr>
  </w:style>
  <w:style w:type="paragraph" w:customStyle="1" w:styleId="TOFTitle">
    <w:name w:val="TOFTitle"/>
    <w:basedOn w:val="TOCTitle"/>
    <w:rsid w:val="000B1FC3"/>
  </w:style>
  <w:style w:type="paragraph" w:styleId="TableofFigures">
    <w:name w:val="table of figures"/>
    <w:basedOn w:val="Normal"/>
    <w:next w:val="Normal"/>
    <w:semiHidden/>
    <w:rsid w:val="000B1FC3"/>
    <w:pPr>
      <w:tabs>
        <w:tab w:val="right" w:leader="dot" w:pos="9072"/>
      </w:tabs>
      <w:ind w:left="970" w:hanging="403"/>
    </w:pPr>
    <w:rPr>
      <w:rFonts w:ascii="Times New Roman" w:hAnsi="Times New Roman"/>
      <w:b/>
    </w:rPr>
  </w:style>
  <w:style w:type="paragraph" w:styleId="ListNumber">
    <w:name w:val="List Number"/>
    <w:basedOn w:val="List"/>
    <w:rsid w:val="000B1FC3"/>
    <w:pPr>
      <w:numPr>
        <w:numId w:val="15"/>
      </w:numPr>
      <w:tabs>
        <w:tab w:val="clear" w:pos="340"/>
      </w:tabs>
    </w:pPr>
  </w:style>
  <w:style w:type="character" w:customStyle="1" w:styleId="WingdingSymbols">
    <w:name w:val="Wingding Symbols"/>
    <w:rsid w:val="000B1FC3"/>
    <w:rPr>
      <w:rFonts w:ascii="Wingdings" w:hAnsi="Wingdings"/>
    </w:rPr>
  </w:style>
  <w:style w:type="paragraph" w:customStyle="1" w:styleId="TableHeading">
    <w:name w:val="Table Heading"/>
    <w:basedOn w:val="HeadingBase"/>
    <w:rsid w:val="000B1FC3"/>
    <w:pPr>
      <w:keepLines/>
      <w:pBdr>
        <w:bottom w:val="single" w:sz="6" w:space="1" w:color="918585"/>
      </w:pBdr>
      <w:spacing w:before="240"/>
    </w:pPr>
  </w:style>
  <w:style w:type="character" w:customStyle="1" w:styleId="HotSpot">
    <w:name w:val="HotSpot"/>
    <w:rsid w:val="000B1FC3"/>
    <w:rPr>
      <w:color w:val="0033CC"/>
      <w:u w:val="none"/>
    </w:rPr>
  </w:style>
  <w:style w:type="paragraph" w:customStyle="1" w:styleId="BodyTextRight">
    <w:name w:val="Body Text Right"/>
    <w:basedOn w:val="BodyText"/>
    <w:rsid w:val="000B1FC3"/>
    <w:pPr>
      <w:spacing w:before="0" w:after="0"/>
      <w:jc w:val="right"/>
    </w:pPr>
  </w:style>
  <w:style w:type="paragraph" w:styleId="Index3">
    <w:name w:val="index 3"/>
    <w:basedOn w:val="ListNumber2"/>
    <w:next w:val="Normal"/>
    <w:semiHidden/>
    <w:rsid w:val="000B1FC3"/>
    <w:pPr>
      <w:numPr>
        <w:numId w:val="0"/>
      </w:numPr>
      <w:tabs>
        <w:tab w:val="right" w:leader="dot" w:pos="4176"/>
      </w:tabs>
    </w:pPr>
  </w:style>
  <w:style w:type="paragraph" w:styleId="ListNumber2">
    <w:name w:val="List Number 2"/>
    <w:basedOn w:val="List2"/>
    <w:rsid w:val="000B1FC3"/>
    <w:pPr>
      <w:numPr>
        <w:numId w:val="10"/>
      </w:numPr>
      <w:tabs>
        <w:tab w:val="clear" w:pos="1060"/>
      </w:tabs>
    </w:pPr>
  </w:style>
  <w:style w:type="paragraph" w:customStyle="1" w:styleId="MarginNote">
    <w:name w:val="Margin Note"/>
    <w:basedOn w:val="BodyText"/>
    <w:rsid w:val="000B1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FC3"/>
    <w:rPr>
      <w:sz w:val="32"/>
    </w:rPr>
  </w:style>
  <w:style w:type="paragraph" w:customStyle="1" w:styleId="HeadingProcedure">
    <w:name w:val="Heading Procedure"/>
    <w:basedOn w:val="HeadingBase"/>
    <w:next w:val="Normal"/>
    <w:rsid w:val="000B1FC3"/>
    <w:pPr>
      <w:tabs>
        <w:tab w:val="left" w:pos="0"/>
      </w:tabs>
      <w:spacing w:before="120" w:after="60"/>
    </w:pPr>
    <w:rPr>
      <w:i/>
      <w:color w:val="918585"/>
      <w:sz w:val="22"/>
    </w:rPr>
  </w:style>
  <w:style w:type="paragraph" w:customStyle="1" w:styleId="TableBodyText">
    <w:name w:val="Table Body Text"/>
    <w:basedOn w:val="BodyText"/>
    <w:rsid w:val="000B1FC3"/>
    <w:pPr>
      <w:spacing w:before="60" w:after="60"/>
    </w:pPr>
  </w:style>
  <w:style w:type="paragraph" w:styleId="ListContinue">
    <w:name w:val="List Continue"/>
    <w:basedOn w:val="List"/>
    <w:rsid w:val="000B1FC3"/>
    <w:pPr>
      <w:ind w:firstLine="0"/>
    </w:pPr>
  </w:style>
  <w:style w:type="paragraph" w:customStyle="1" w:styleId="ListNote">
    <w:name w:val="List Note"/>
    <w:basedOn w:val="List"/>
    <w:rsid w:val="000B1FC3"/>
    <w:pPr>
      <w:pBdr>
        <w:top w:val="single" w:sz="6" w:space="2" w:color="918585"/>
        <w:bottom w:val="single" w:sz="6" w:space="2" w:color="918585"/>
      </w:pBdr>
      <w:tabs>
        <w:tab w:val="left" w:pos="1021"/>
      </w:tabs>
      <w:ind w:firstLine="0"/>
    </w:pPr>
  </w:style>
  <w:style w:type="paragraph" w:customStyle="1" w:styleId="Warning">
    <w:name w:val="Warning"/>
    <w:basedOn w:val="BodyText"/>
    <w:rsid w:val="000B1FC3"/>
    <w:pPr>
      <w:shd w:val="clear" w:color="auto" w:fill="D9D9D9"/>
      <w:tabs>
        <w:tab w:val="left" w:pos="992"/>
      </w:tabs>
      <w:ind w:left="119" w:right="119"/>
    </w:pPr>
    <w:rPr>
      <w:sz w:val="20"/>
    </w:rPr>
  </w:style>
  <w:style w:type="paragraph" w:customStyle="1" w:styleId="MarginIcons">
    <w:name w:val="Margin Icons"/>
    <w:basedOn w:val="BodyText"/>
    <w:rsid w:val="000B1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FC3"/>
    <w:rPr>
      <w:rFonts w:ascii="Courier New" w:hAnsi="Courier New"/>
    </w:rPr>
  </w:style>
  <w:style w:type="paragraph" w:customStyle="1" w:styleId="NoteBullet">
    <w:name w:val="Note Bullet"/>
    <w:basedOn w:val="Note"/>
    <w:rsid w:val="000B1FC3"/>
    <w:pPr>
      <w:tabs>
        <w:tab w:val="clear" w:pos="680"/>
      </w:tabs>
      <w:spacing w:before="60" w:after="60"/>
    </w:pPr>
  </w:style>
  <w:style w:type="paragraph" w:customStyle="1" w:styleId="SubHeading2">
    <w:name w:val="SubHeading2"/>
    <w:basedOn w:val="HeadingBase"/>
    <w:rsid w:val="000B1FC3"/>
    <w:pPr>
      <w:spacing w:before="240" w:after="60"/>
    </w:pPr>
    <w:rPr>
      <w:sz w:val="20"/>
    </w:rPr>
  </w:style>
  <w:style w:type="paragraph" w:customStyle="1" w:styleId="SubHeading1">
    <w:name w:val="SubHeading1"/>
    <w:basedOn w:val="HeadingBase"/>
    <w:rsid w:val="000B1FC3"/>
    <w:pPr>
      <w:spacing w:before="240" w:after="60"/>
    </w:pPr>
    <w:rPr>
      <w:color w:val="918585"/>
      <w:sz w:val="22"/>
    </w:rPr>
  </w:style>
  <w:style w:type="paragraph" w:customStyle="1" w:styleId="SideHeading">
    <w:name w:val="Side Heading"/>
    <w:basedOn w:val="HeadingBase"/>
    <w:rsid w:val="000B1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FC3"/>
    <w:pPr>
      <w:tabs>
        <w:tab w:val="num" w:pos="360"/>
      </w:tabs>
    </w:pPr>
  </w:style>
  <w:style w:type="paragraph" w:styleId="PlainText">
    <w:name w:val="Plain Text"/>
    <w:basedOn w:val="Normal"/>
    <w:link w:val="PlainTextChar"/>
    <w:rsid w:val="000B1FC3"/>
    <w:rPr>
      <w:sz w:val="20"/>
    </w:rPr>
  </w:style>
  <w:style w:type="character" w:customStyle="1" w:styleId="PlainTextChar">
    <w:name w:val="Plain Text Char"/>
    <w:basedOn w:val="DefaultParagraphFont"/>
    <w:link w:val="PlainText"/>
    <w:rsid w:val="000B1FC3"/>
    <w:rPr>
      <w:rFonts w:ascii="Courier New" w:eastAsia="Times New Roman" w:hAnsi="Courier New" w:cs="Times New Roman"/>
      <w:sz w:val="20"/>
      <w:szCs w:val="20"/>
      <w:lang w:eastAsia="en-US"/>
    </w:rPr>
  </w:style>
  <w:style w:type="character" w:customStyle="1" w:styleId="MenuOption">
    <w:name w:val="Menu Option"/>
    <w:basedOn w:val="DefaultParagraphFont"/>
    <w:rsid w:val="000B1FC3"/>
    <w:rPr>
      <w:b/>
      <w:smallCaps/>
    </w:rPr>
  </w:style>
  <w:style w:type="paragraph" w:customStyle="1" w:styleId="TableListNumber">
    <w:name w:val="Table List Number"/>
    <w:basedOn w:val="ListNumber"/>
    <w:rsid w:val="000B1FC3"/>
    <w:pPr>
      <w:numPr>
        <w:numId w:val="0"/>
      </w:numPr>
    </w:pPr>
  </w:style>
  <w:style w:type="paragraph" w:styleId="TOC4">
    <w:name w:val="toc 4"/>
    <w:basedOn w:val="TOCBase"/>
    <w:next w:val="Normal"/>
    <w:semiHidden/>
    <w:rsid w:val="000B1FC3"/>
    <w:pPr>
      <w:tabs>
        <w:tab w:val="right" w:leader="dot" w:pos="9071"/>
      </w:tabs>
      <w:ind w:left="1701"/>
    </w:pPr>
  </w:style>
  <w:style w:type="paragraph" w:customStyle="1" w:styleId="ListAlpha">
    <w:name w:val="List Alpha"/>
    <w:basedOn w:val="List"/>
    <w:rsid w:val="000B1FC3"/>
    <w:pPr>
      <w:numPr>
        <w:numId w:val="9"/>
      </w:numPr>
    </w:pPr>
  </w:style>
  <w:style w:type="paragraph" w:customStyle="1" w:styleId="ListAlpha2">
    <w:name w:val="List Alpha 2"/>
    <w:basedOn w:val="List2"/>
    <w:rsid w:val="000B1FC3"/>
    <w:pPr>
      <w:numPr>
        <w:numId w:val="8"/>
      </w:numPr>
    </w:pPr>
  </w:style>
  <w:style w:type="paragraph" w:styleId="List2">
    <w:name w:val="List 2"/>
    <w:basedOn w:val="BodyText"/>
    <w:rsid w:val="000B1FC3"/>
    <w:pPr>
      <w:tabs>
        <w:tab w:val="left" w:pos="680"/>
      </w:tabs>
      <w:spacing w:before="60" w:after="60"/>
      <w:ind w:left="680" w:hanging="340"/>
    </w:pPr>
  </w:style>
  <w:style w:type="paragraph" w:styleId="List3">
    <w:name w:val="List 3"/>
    <w:basedOn w:val="BodyText"/>
    <w:rsid w:val="000B1FC3"/>
    <w:pPr>
      <w:tabs>
        <w:tab w:val="left" w:pos="1021"/>
      </w:tabs>
      <w:spacing w:before="60" w:after="60"/>
      <w:ind w:left="1020" w:hanging="340"/>
    </w:pPr>
  </w:style>
  <w:style w:type="paragraph" w:styleId="List4">
    <w:name w:val="List 4"/>
    <w:basedOn w:val="BodyText"/>
    <w:rsid w:val="000B1FC3"/>
    <w:pPr>
      <w:tabs>
        <w:tab w:val="left" w:pos="1361"/>
      </w:tabs>
      <w:spacing w:before="60" w:after="60"/>
      <w:ind w:left="1361" w:hanging="340"/>
    </w:pPr>
  </w:style>
  <w:style w:type="paragraph" w:styleId="List5">
    <w:name w:val="List 5"/>
    <w:basedOn w:val="BodyText"/>
    <w:rsid w:val="000B1FC3"/>
    <w:pPr>
      <w:tabs>
        <w:tab w:val="left" w:pos="1701"/>
      </w:tabs>
      <w:spacing w:before="60" w:after="60"/>
      <w:ind w:left="1701" w:hanging="340"/>
    </w:pPr>
  </w:style>
  <w:style w:type="paragraph" w:styleId="ListBullet3">
    <w:name w:val="List Bullet 3"/>
    <w:basedOn w:val="List3"/>
    <w:rsid w:val="000B1FC3"/>
    <w:pPr>
      <w:numPr>
        <w:numId w:val="14"/>
      </w:numPr>
      <w:tabs>
        <w:tab w:val="clear" w:pos="1021"/>
      </w:tabs>
      <w:ind w:left="1037" w:hanging="357"/>
    </w:pPr>
  </w:style>
  <w:style w:type="paragraph" w:styleId="ListBullet4">
    <w:name w:val="List Bullet 4"/>
    <w:basedOn w:val="List4"/>
    <w:rsid w:val="000B1FC3"/>
    <w:pPr>
      <w:numPr>
        <w:numId w:val="3"/>
      </w:numPr>
      <w:tabs>
        <w:tab w:val="clear" w:pos="1361"/>
      </w:tabs>
    </w:pPr>
  </w:style>
  <w:style w:type="paragraph" w:styleId="ListBullet5">
    <w:name w:val="List Bullet 5"/>
    <w:basedOn w:val="List5"/>
    <w:rsid w:val="000B1FC3"/>
    <w:pPr>
      <w:numPr>
        <w:numId w:val="4"/>
      </w:numPr>
    </w:pPr>
  </w:style>
  <w:style w:type="paragraph" w:styleId="ListContinue2">
    <w:name w:val="List Continue 2"/>
    <w:basedOn w:val="List2"/>
    <w:rsid w:val="000B1FC3"/>
    <w:pPr>
      <w:ind w:firstLine="0"/>
    </w:pPr>
  </w:style>
  <w:style w:type="paragraph" w:styleId="ListContinue3">
    <w:name w:val="List Continue 3"/>
    <w:basedOn w:val="List3"/>
    <w:rsid w:val="000B1FC3"/>
    <w:pPr>
      <w:ind w:left="1021" w:firstLine="0"/>
    </w:pPr>
  </w:style>
  <w:style w:type="paragraph" w:styleId="ListContinue4">
    <w:name w:val="List Continue 4"/>
    <w:basedOn w:val="List4"/>
    <w:rsid w:val="000B1FC3"/>
    <w:pPr>
      <w:ind w:firstLine="0"/>
    </w:pPr>
  </w:style>
  <w:style w:type="paragraph" w:styleId="ListContinue5">
    <w:name w:val="List Continue 5"/>
    <w:basedOn w:val="List5"/>
    <w:rsid w:val="000B1FC3"/>
    <w:pPr>
      <w:ind w:firstLine="0"/>
    </w:pPr>
  </w:style>
  <w:style w:type="paragraph" w:styleId="ListNumber3">
    <w:name w:val="List Number 3"/>
    <w:basedOn w:val="List3"/>
    <w:rsid w:val="000B1FC3"/>
    <w:pPr>
      <w:numPr>
        <w:numId w:val="5"/>
      </w:numPr>
    </w:pPr>
  </w:style>
  <w:style w:type="paragraph" w:styleId="ListNumber4">
    <w:name w:val="List Number 4"/>
    <w:basedOn w:val="List4"/>
    <w:rsid w:val="000B1FC3"/>
    <w:pPr>
      <w:numPr>
        <w:numId w:val="6"/>
      </w:numPr>
    </w:pPr>
  </w:style>
  <w:style w:type="paragraph" w:styleId="ListNumber5">
    <w:name w:val="List Number 5"/>
    <w:basedOn w:val="List5"/>
    <w:rsid w:val="000B1FC3"/>
    <w:pPr>
      <w:numPr>
        <w:numId w:val="7"/>
      </w:numPr>
    </w:pPr>
  </w:style>
  <w:style w:type="paragraph" w:styleId="BlockText">
    <w:name w:val="Block Text"/>
    <w:basedOn w:val="Normal"/>
    <w:rsid w:val="000B1FC3"/>
    <w:pPr>
      <w:spacing w:after="120"/>
      <w:ind w:left="1440" w:right="1440"/>
    </w:pPr>
  </w:style>
  <w:style w:type="character" w:customStyle="1" w:styleId="Subscript">
    <w:name w:val="Subscript"/>
    <w:basedOn w:val="DefaultParagraphFont"/>
    <w:rsid w:val="000B1FC3"/>
    <w:rPr>
      <w:sz w:val="16"/>
      <w:vertAlign w:val="subscript"/>
    </w:rPr>
  </w:style>
  <w:style w:type="character" w:customStyle="1" w:styleId="Superscript">
    <w:name w:val="Superscript"/>
    <w:basedOn w:val="DefaultParagraphFont"/>
    <w:rsid w:val="000B1FC3"/>
    <w:rPr>
      <w:sz w:val="16"/>
      <w:vertAlign w:val="superscript"/>
    </w:rPr>
  </w:style>
  <w:style w:type="character" w:customStyle="1" w:styleId="Symbols">
    <w:name w:val="Symbols"/>
    <w:basedOn w:val="DefaultParagraphFont"/>
    <w:rsid w:val="000B1FC3"/>
    <w:rPr>
      <w:rFonts w:ascii="Symbol" w:hAnsi="Symbol"/>
    </w:rPr>
  </w:style>
  <w:style w:type="character" w:customStyle="1" w:styleId="MenuOptions">
    <w:name w:val="Menu Options"/>
    <w:basedOn w:val="DefaultParagraphFont"/>
    <w:rsid w:val="000B1FC3"/>
    <w:rPr>
      <w:rFonts w:ascii="Arial Narrow" w:hAnsi="Arial Narrow"/>
      <w:smallCaps/>
    </w:rPr>
  </w:style>
  <w:style w:type="character" w:customStyle="1" w:styleId="Buttons">
    <w:name w:val="Buttons"/>
    <w:basedOn w:val="DefaultParagraphFont"/>
    <w:rsid w:val="000B1FC3"/>
    <w:rPr>
      <w:b/>
    </w:rPr>
  </w:style>
  <w:style w:type="character" w:customStyle="1" w:styleId="Underlined">
    <w:name w:val="Underlined"/>
    <w:basedOn w:val="DefaultParagraphFont"/>
    <w:rsid w:val="000B1FC3"/>
    <w:rPr>
      <w:u w:val="single"/>
    </w:rPr>
  </w:style>
  <w:style w:type="paragraph" w:customStyle="1" w:styleId="TableBodyTextRight">
    <w:name w:val="Table Body Text Right"/>
    <w:basedOn w:val="TableBodyText"/>
    <w:rsid w:val="000B1FC3"/>
    <w:pPr>
      <w:widowControl w:val="0"/>
      <w:autoSpaceDE w:val="0"/>
      <w:autoSpaceDN w:val="0"/>
      <w:adjustRightInd w:val="0"/>
      <w:jc w:val="right"/>
    </w:pPr>
    <w:rPr>
      <w:rFonts w:cs="Arial"/>
      <w:szCs w:val="18"/>
    </w:rPr>
  </w:style>
  <w:style w:type="paragraph" w:customStyle="1" w:styleId="CopyrightText">
    <w:name w:val="Copyright Text"/>
    <w:basedOn w:val="BodyText"/>
    <w:rsid w:val="000B1FC3"/>
    <w:rPr>
      <w:sz w:val="18"/>
    </w:rPr>
  </w:style>
  <w:style w:type="paragraph" w:customStyle="1" w:styleId="BodySmallRight">
    <w:name w:val="Body Small Right"/>
    <w:basedOn w:val="BodyTextRight"/>
    <w:rsid w:val="000B1FC3"/>
    <w:rPr>
      <w:sz w:val="18"/>
      <w:szCs w:val="18"/>
    </w:rPr>
  </w:style>
  <w:style w:type="paragraph" w:customStyle="1" w:styleId="MarginEdition">
    <w:name w:val="Margin Edition"/>
    <w:basedOn w:val="MarginNote"/>
    <w:rsid w:val="000B1FC3"/>
    <w:pPr>
      <w:spacing w:before="0" w:after="0"/>
    </w:pPr>
    <w:rPr>
      <w:rFonts w:ascii="Times New Roman" w:hAnsi="Times New Roman"/>
      <w:color w:val="999999"/>
    </w:rPr>
  </w:style>
  <w:style w:type="paragraph" w:customStyle="1" w:styleId="Spacer">
    <w:name w:val="Spacer"/>
    <w:basedOn w:val="Normal"/>
    <w:rsid w:val="000B1FC3"/>
    <w:rPr>
      <w:sz w:val="2"/>
      <w:szCs w:val="2"/>
    </w:rPr>
  </w:style>
  <w:style w:type="character" w:customStyle="1" w:styleId="Small">
    <w:name w:val="Small"/>
    <w:basedOn w:val="DefaultParagraphFont"/>
    <w:rsid w:val="000B1FC3"/>
    <w:rPr>
      <w:sz w:val="16"/>
    </w:rPr>
  </w:style>
  <w:style w:type="paragraph" w:customStyle="1" w:styleId="WideTable">
    <w:name w:val="Wide Table"/>
    <w:basedOn w:val="Normal"/>
    <w:rsid w:val="000B1FC3"/>
    <w:pPr>
      <w:ind w:left="-1418"/>
    </w:pPr>
    <w:rPr>
      <w:sz w:val="2"/>
      <w:szCs w:val="2"/>
    </w:rPr>
  </w:style>
  <w:style w:type="character" w:styleId="PageNumber">
    <w:name w:val="page number"/>
    <w:basedOn w:val="DefaultParagraphFont"/>
    <w:rsid w:val="000B1FC3"/>
  </w:style>
  <w:style w:type="paragraph" w:styleId="Quote">
    <w:name w:val="Quote"/>
    <w:basedOn w:val="Heading1"/>
    <w:link w:val="QuoteChar"/>
    <w:qFormat/>
    <w:rsid w:val="000B1FC3"/>
    <w:rPr>
      <w:b w:val="0"/>
      <w:sz w:val="72"/>
      <w:szCs w:val="72"/>
      <w:lang w:val="en-NZ"/>
    </w:rPr>
  </w:style>
  <w:style w:type="character" w:customStyle="1" w:styleId="QuoteChar">
    <w:name w:val="Quote Char"/>
    <w:basedOn w:val="DefaultParagraphFont"/>
    <w:link w:val="Quote"/>
    <w:rsid w:val="000B1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FC3"/>
    <w:pPr>
      <w:pageBreakBefore/>
    </w:pPr>
  </w:style>
  <w:style w:type="paragraph" w:customStyle="1" w:styleId="Border">
    <w:name w:val="Border"/>
    <w:basedOn w:val="Normal"/>
    <w:qFormat/>
    <w:rsid w:val="000B1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FC3"/>
    <w:rPr>
      <w:b/>
      <w:bCs/>
      <w:i/>
      <w:iCs/>
      <w:color w:val="auto"/>
    </w:rPr>
  </w:style>
  <w:style w:type="paragraph" w:styleId="IntenseQuote">
    <w:name w:val="Intense Quote"/>
    <w:basedOn w:val="Normal"/>
    <w:next w:val="Normal"/>
    <w:link w:val="IntenseQuoteChar"/>
    <w:uiPriority w:val="30"/>
    <w:qFormat/>
    <w:rsid w:val="000B1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FC3"/>
    <w:rPr>
      <w:smallCaps/>
      <w:color w:val="auto"/>
      <w:u w:val="single"/>
    </w:rPr>
  </w:style>
  <w:style w:type="character" w:styleId="IntenseReference">
    <w:name w:val="Intense Reference"/>
    <w:basedOn w:val="DefaultParagraphFont"/>
    <w:uiPriority w:val="32"/>
    <w:qFormat/>
    <w:rsid w:val="000B1FC3"/>
    <w:rPr>
      <w:b/>
      <w:bCs/>
      <w:smallCaps/>
      <w:color w:val="auto"/>
      <w:spacing w:val="5"/>
      <w:u w:val="single"/>
    </w:rPr>
  </w:style>
  <w:style w:type="paragraph" w:customStyle="1" w:styleId="2ColumnHeading">
    <w:name w:val="2Column Heading"/>
    <w:basedOn w:val="BodyText"/>
    <w:qFormat/>
    <w:rsid w:val="000B1FC3"/>
    <w:pPr>
      <w:spacing w:after="60"/>
      <w:ind w:left="-2268"/>
    </w:pPr>
    <w:rPr>
      <w:b/>
    </w:rPr>
  </w:style>
  <w:style w:type="paragraph" w:customStyle="1" w:styleId="Heading1TOC">
    <w:name w:val="Heading1 TOC"/>
    <w:basedOn w:val="Normal"/>
    <w:qFormat/>
    <w:rsid w:val="000B1FC3"/>
    <w:pPr>
      <w:spacing w:before="240" w:after="120"/>
    </w:pPr>
    <w:rPr>
      <w:rFonts w:ascii="Times New Roman" w:hAnsi="Times New Roman"/>
      <w:b/>
      <w:sz w:val="32"/>
    </w:rPr>
  </w:style>
  <w:style w:type="paragraph" w:customStyle="1" w:styleId="Heading2TOC">
    <w:name w:val="Heading2 TOC"/>
    <w:basedOn w:val="Normal"/>
    <w:qFormat/>
    <w:rsid w:val="000B1FC3"/>
    <w:pPr>
      <w:spacing w:before="240" w:after="60"/>
    </w:pPr>
    <w:rPr>
      <w:rFonts w:ascii="Times New Roman" w:hAnsi="Times New Roman"/>
      <w:b/>
      <w:sz w:val="28"/>
    </w:rPr>
  </w:style>
  <w:style w:type="character" w:customStyle="1" w:styleId="Underline">
    <w:name w:val="Underline"/>
    <w:basedOn w:val="DefaultParagraphFont"/>
    <w:qFormat/>
    <w:rsid w:val="000B1FC3"/>
    <w:rPr>
      <w:u w:val="single"/>
    </w:rPr>
  </w:style>
  <w:style w:type="character" w:customStyle="1" w:styleId="BoldandItalics">
    <w:name w:val="Bold and Italics"/>
    <w:qFormat/>
    <w:rsid w:val="000B1FC3"/>
    <w:rPr>
      <w:b/>
      <w:i/>
      <w:u w:val="none"/>
    </w:rPr>
  </w:style>
  <w:style w:type="paragraph" w:styleId="BalloonText">
    <w:name w:val="Balloon Text"/>
    <w:basedOn w:val="Normal"/>
    <w:link w:val="BalloonTextChar"/>
    <w:rsid w:val="000B1FC3"/>
    <w:rPr>
      <w:rFonts w:ascii="Tahoma" w:hAnsi="Tahoma" w:cs="Tahoma"/>
      <w:sz w:val="16"/>
      <w:szCs w:val="16"/>
    </w:rPr>
  </w:style>
  <w:style w:type="character" w:customStyle="1" w:styleId="BalloonTextChar">
    <w:name w:val="Balloon Text Char"/>
    <w:basedOn w:val="DefaultParagraphFont"/>
    <w:link w:val="BalloonText"/>
    <w:rsid w:val="000B1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FC3"/>
    <w:rPr>
      <w:b/>
      <w:color w:val="660033"/>
      <w:spacing w:val="0"/>
    </w:rPr>
  </w:style>
  <w:style w:type="paragraph" w:customStyle="1" w:styleId="Nameditemlist">
    <w:name w:val="Named item list"/>
    <w:basedOn w:val="BodyText"/>
    <w:qFormat/>
    <w:rsid w:val="000B1FC3"/>
    <w:pPr>
      <w:tabs>
        <w:tab w:val="left" w:pos="2835"/>
      </w:tabs>
      <w:ind w:left="2835" w:hanging="2835"/>
    </w:pPr>
  </w:style>
  <w:style w:type="paragraph" w:customStyle="1" w:styleId="BodyTextnopadding">
    <w:name w:val="Body Text no padding"/>
    <w:basedOn w:val="BodyText"/>
    <w:qFormat/>
    <w:rsid w:val="000B1FC3"/>
    <w:pPr>
      <w:spacing w:before="0" w:after="0"/>
    </w:pPr>
  </w:style>
  <w:style w:type="paragraph" w:customStyle="1" w:styleId="BodyTextBold">
    <w:name w:val="Body Text Bold"/>
    <w:basedOn w:val="BodyText"/>
    <w:qFormat/>
    <w:rsid w:val="000B1FC3"/>
    <w:rPr>
      <w:b/>
    </w:rPr>
  </w:style>
  <w:style w:type="character" w:styleId="Hyperlink">
    <w:name w:val="Hyperlink"/>
    <w:basedOn w:val="DefaultParagraphFont"/>
    <w:uiPriority w:val="99"/>
    <w:unhideWhenUsed/>
    <w:rsid w:val="00AA7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5337</Characters>
  <Application>Microsoft Office Word</Application>
  <DocSecurity>0</DocSecurity>
  <Lines>127</Lines>
  <Paragraphs>97</Paragraphs>
  <ScaleCrop>false</ScaleCrop>
  <Company>Author-it Software Corporation Ltd.</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AHCCHM501 Develop and manage a chemical use strategy</dc:title>
  <dc:subject>Approved</dc:subject>
  <dc:creator>Skills Insight</dc:creator>
  <cp:keywords>Release: 2</cp:keywords>
  <dc:description>Review Date: 12 April 2008</dc:description>
  <cp:lastModifiedBy>HSD_TPCMSd.prod</cp:lastModifiedBy>
  <cp:revision>3</cp:revision>
  <dcterms:created xsi:type="dcterms:W3CDTF">2025-02-11T07:21:00Z</dcterms:created>
  <dcterms:modified xsi:type="dcterms:W3CDTF">2025-02-11T07:21:00Z</dcterms:modified>
</cp:coreProperties>
</file>