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B38" w:rsidP="00D07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AHCCHM406 Provide advice and sell farm chemicals</w:t>
      </w:r>
      <w:r>
        <w:fldChar w:fldCharType="end"/>
      </w:r>
    </w:p>
    <w:p w:rsidR="00D07B38" w:rsidP="00D07B38">
      <w:pPr>
        <w:pStyle w:val="Version"/>
        <w:sectPr w:rsidSect="00931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00B" w:rsidP="0093100B">
      <w:pPr>
        <w:pStyle w:val="SuperHeading"/>
      </w:pPr>
      <w:r w:rsidRPr="0093100B">
        <w:t>Assessment Requirements for AHCCHM406 Provide advice and sell farm chemicals</w:t>
      </w:r>
    </w:p>
    <w:p w:rsidR="00000000" w:rsidRPr="0093100B" w:rsidP="0093100B">
      <w:pPr>
        <w:pStyle w:val="Heading1"/>
      </w:pPr>
      <w:bookmarkStart w:id="1" w:name="O_1149843"/>
      <w:bookmarkEnd w:id="1"/>
      <w:r w:rsidRPr="009310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B">
            <w:pPr>
              <w:pStyle w:val="BodyTextBold"/>
              <w:rPr>
                <w:lang w:val="en-NZ"/>
              </w:rPr>
            </w:pPr>
            <w:r w:rsidRPr="009310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B">
            <w:pPr>
              <w:pStyle w:val="BodyTextBold"/>
              <w:rPr>
                <w:lang w:val="en-NZ"/>
              </w:rPr>
            </w:pPr>
            <w:r w:rsidRPr="0093100B">
              <w:t>Comments</w:t>
            </w:r>
          </w:p>
        </w:tc>
      </w:tr>
      <w:tr w:rsidTr="0093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B">
            <w:pPr>
              <w:pStyle w:val="BodyText"/>
              <w:rPr>
                <w:lang w:val="en-NZ"/>
              </w:rPr>
            </w:pPr>
            <w:r w:rsidRPr="009310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0B" w:rsidP="0093100B">
            <w:pPr>
              <w:pStyle w:val="BodyText"/>
            </w:pPr>
            <w:r w:rsidRPr="0093100B">
              <w:t>This version released with AHC Agriculture, Horticulture and Conservation and Land Management Training Package Version 6.0.</w:t>
            </w:r>
          </w:p>
        </w:tc>
      </w:tr>
    </w:tbl>
    <w:p w:rsidR="00000000" w:rsidRPr="0093100B" w:rsidP="0093100B">
      <w:pPr>
        <w:pStyle w:val="BodyText"/>
      </w:pPr>
    </w:p>
    <w:p w:rsidR="00000000" w:rsidRPr="0093100B" w:rsidP="0093100B">
      <w:pPr>
        <w:pStyle w:val="AllowPageBreak"/>
      </w:pPr>
    </w:p>
    <w:p w:rsidR="00000000" w:rsidRPr="0093100B" w:rsidP="0093100B">
      <w:pPr>
        <w:pStyle w:val="Heading1"/>
      </w:pPr>
      <w:bookmarkStart w:id="2" w:name="O_1149844"/>
      <w:bookmarkEnd w:id="2"/>
      <w:r w:rsidRPr="0093100B">
        <w:t>Performance Evidence</w:t>
      </w:r>
    </w:p>
    <w:p w:rsidR="00000000" w:rsidRPr="0093100B" w:rsidP="00D07B38">
      <w:pPr>
        <w:pStyle w:val="BodyText"/>
      </w:pPr>
      <w:r w:rsidRPr="0093100B">
        <w:t>An individual demonstrating competency must satisfy all of the elements and performance cr</w:t>
      </w:r>
      <w:r w:rsidRPr="0093100B">
        <w:t xml:space="preserve">iteria in this unit. </w:t>
      </w:r>
    </w:p>
    <w:p w:rsidR="00000000" w:rsidRPr="0093100B" w:rsidP="00D07B38">
      <w:pPr>
        <w:pStyle w:val="BodyText"/>
      </w:pPr>
      <w:r w:rsidRPr="0093100B">
        <w:t>There must be evidence that the individual has provided advice and sold farm chemicals on at least three occasions, and has:</w:t>
      </w:r>
    </w:p>
    <w:p w:rsidR="00000000" w:rsidRPr="0093100B" w:rsidP="0093100B">
      <w:pPr>
        <w:pStyle w:val="ListBullet"/>
      </w:pPr>
      <w:r w:rsidRPr="0093100B">
        <w:t>engaged with and advised customer on the range of products available, received information and created addit</w:t>
      </w:r>
      <w:r w:rsidRPr="0093100B">
        <w:t>ional sales opportunities</w:t>
      </w:r>
    </w:p>
    <w:p w:rsidR="00000000" w:rsidRPr="0093100B" w:rsidP="0093100B">
      <w:pPr>
        <w:pStyle w:val="ListBullet"/>
      </w:pPr>
      <w:r w:rsidRPr="0093100B">
        <w:t>complied with relevant legislative requirements in sales environments, including; fair trading, trade practices and sale of goods legislation and public liability</w:t>
      </w:r>
    </w:p>
    <w:p w:rsidR="00000000" w:rsidRPr="0093100B" w:rsidP="0093100B">
      <w:pPr>
        <w:pStyle w:val="ListBullet"/>
      </w:pPr>
      <w:r w:rsidRPr="0093100B">
        <w:t xml:space="preserve">represented the workplace in a professional manner when dealing with customers  </w:t>
      </w:r>
    </w:p>
    <w:p w:rsidR="00000000" w:rsidRPr="0093100B" w:rsidP="0093100B">
      <w:pPr>
        <w:pStyle w:val="ListBullet"/>
      </w:pPr>
      <w:r w:rsidRPr="0093100B">
        <w:t>researched farm chemical supplier information to retain technical currency in all aspects of farm chemicals relevant to local district requirements</w:t>
      </w:r>
    </w:p>
    <w:p w:rsidR="00000000" w:rsidRPr="0093100B" w:rsidP="0093100B">
      <w:pPr>
        <w:pStyle w:val="ListBullet"/>
      </w:pPr>
      <w:r w:rsidRPr="0093100B">
        <w:t>applied workplace procedure</w:t>
      </w:r>
      <w:r w:rsidRPr="0093100B">
        <w:t>s for providing advice on farm chemicals and related products</w:t>
      </w:r>
    </w:p>
    <w:p w:rsidR="00000000" w:rsidRPr="0093100B" w:rsidP="0093100B">
      <w:pPr>
        <w:pStyle w:val="ListBullet"/>
      </w:pPr>
      <w:r w:rsidRPr="0093100B">
        <w:t>discussed benefits of products and non-chemical alternatives</w:t>
      </w:r>
    </w:p>
    <w:p w:rsidR="00000000" w:rsidRPr="0093100B" w:rsidP="0093100B">
      <w:pPr>
        <w:pStyle w:val="ListBullet"/>
      </w:pPr>
      <w:r w:rsidRPr="0093100B">
        <w:t>supplied Safety Data Sheets (SDS) with all registered chemicals</w:t>
      </w:r>
    </w:p>
    <w:p w:rsidR="00000000" w:rsidRPr="0093100B" w:rsidP="0093100B">
      <w:pPr>
        <w:pStyle w:val="ListBullet"/>
      </w:pPr>
      <w:r w:rsidRPr="0093100B">
        <w:t>encouraged add on sales and repeat sales</w:t>
      </w:r>
    </w:p>
    <w:p w:rsidR="00000000" w:rsidRPr="0093100B" w:rsidP="0093100B">
      <w:pPr>
        <w:pStyle w:val="ListBullet"/>
      </w:pPr>
      <w:r w:rsidRPr="0093100B">
        <w:t>applied workplace health and</w:t>
      </w:r>
      <w:r w:rsidRPr="0093100B">
        <w:t xml:space="preserve"> safety procedures for the safe handling of farm chemicals and related products.</w:t>
      </w:r>
    </w:p>
    <w:p w:rsidR="00000000" w:rsidRPr="0093100B" w:rsidP="0093100B">
      <w:pPr>
        <w:pStyle w:val="AllowPageBreak"/>
      </w:pPr>
    </w:p>
    <w:p w:rsidR="00000000" w:rsidRPr="0093100B" w:rsidP="0093100B">
      <w:pPr>
        <w:pStyle w:val="Heading1"/>
      </w:pPr>
      <w:bookmarkStart w:id="3" w:name="O_1149845"/>
      <w:bookmarkEnd w:id="3"/>
      <w:r w:rsidRPr="0093100B">
        <w:t>Knowledge Evidence</w:t>
      </w:r>
    </w:p>
    <w:p w:rsidR="00000000" w:rsidRPr="0093100B" w:rsidP="00D07B38">
      <w:pPr>
        <w:pStyle w:val="BodyText"/>
      </w:pPr>
      <w:r w:rsidRPr="0093100B">
        <w:t>An individual must be able to demonstrate the knowledge required to perform the tasks outlined in the elements and performance criteria o</w:t>
      </w:r>
      <w:r w:rsidRPr="0093100B">
        <w:t>f this unit. This includes knowledge of:</w:t>
      </w:r>
    </w:p>
    <w:p w:rsidR="00000000" w:rsidRPr="0093100B" w:rsidP="0093100B">
      <w:pPr>
        <w:pStyle w:val="ListBullet"/>
      </w:pPr>
      <w:r w:rsidRPr="0093100B">
        <w:t>principles of customer service and sales techniques</w:t>
      </w:r>
    </w:p>
    <w:p w:rsidR="00000000" w:rsidRPr="0093100B" w:rsidP="0093100B">
      <w:pPr>
        <w:pStyle w:val="ListBullet"/>
      </w:pPr>
      <w:r w:rsidRPr="0093100B">
        <w:t>requirements of local or specific customers for farm chemicals</w:t>
      </w:r>
    </w:p>
    <w:p w:rsidR="00000000" w:rsidRPr="0093100B" w:rsidP="0093100B">
      <w:pPr>
        <w:pStyle w:val="ListBullet"/>
      </w:pPr>
      <w:r w:rsidRPr="0093100B">
        <w:t>legislative requirements in sales environments, including fair trading, trade practices and sale of</w:t>
      </w:r>
      <w:r w:rsidRPr="0093100B">
        <w:t xml:space="preserve"> goods legislation and public liability</w:t>
      </w:r>
    </w:p>
    <w:p w:rsidR="00000000" w:rsidRPr="0093100B" w:rsidP="0093100B">
      <w:pPr>
        <w:pStyle w:val="ListBullet"/>
      </w:pPr>
      <w:r w:rsidRPr="0093100B">
        <w:t>workplace procedures for providing advice on farm chemicals and related products</w:t>
      </w:r>
    </w:p>
    <w:p w:rsidR="00000000" w:rsidRPr="0093100B" w:rsidP="0093100B">
      <w:pPr>
        <w:pStyle w:val="ListBullet"/>
      </w:pPr>
      <w:r w:rsidRPr="0093100B">
        <w:t>potential environmental impact of chemicals</w:t>
      </w:r>
    </w:p>
    <w:p w:rsidR="00000000" w:rsidRPr="0093100B" w:rsidP="0093100B">
      <w:pPr>
        <w:pStyle w:val="ListBullet"/>
      </w:pPr>
      <w:r w:rsidRPr="0093100B">
        <w:t>chemical formulations, available proprietary products and their applications</w:t>
      </w:r>
    </w:p>
    <w:p w:rsidR="00000000" w:rsidRPr="0093100B" w:rsidP="0093100B">
      <w:pPr>
        <w:pStyle w:val="ListBullet"/>
      </w:pPr>
      <w:r w:rsidRPr="0093100B">
        <w:t>the content an</w:t>
      </w:r>
      <w:r w:rsidRPr="0093100B">
        <w:t>d legal status of registered chemical labels</w:t>
      </w:r>
    </w:p>
    <w:p w:rsidR="00000000" w:rsidRPr="0093100B" w:rsidP="0093100B">
      <w:pPr>
        <w:pStyle w:val="ListBullet"/>
      </w:pPr>
      <w:r w:rsidRPr="0093100B">
        <w:t>hazardous chemical (HAZCHEM) code, Australian Dangerous Goods Code, pesticides and environmental legislation, chemical safety legislation and regulations, and workplace health and safety procedures relevant to t</w:t>
      </w:r>
      <w:r w:rsidRPr="0093100B">
        <w:t>he safe handling of farm chemicals and related products</w:t>
      </w:r>
    </w:p>
    <w:p w:rsidR="00000000" w:rsidRPr="0093100B" w:rsidP="0093100B">
      <w:pPr>
        <w:pStyle w:val="ListBullet"/>
      </w:pPr>
      <w:r w:rsidRPr="0093100B">
        <w:t>licences or accreditation relevant to the sale and handling of farm chemicals.</w:t>
      </w:r>
    </w:p>
    <w:p w:rsidR="00000000" w:rsidRPr="0093100B" w:rsidP="0093100B">
      <w:pPr>
        <w:pStyle w:val="AllowPageBreak"/>
      </w:pPr>
    </w:p>
    <w:p w:rsidR="00000000" w:rsidRPr="0093100B" w:rsidP="0093100B">
      <w:pPr>
        <w:pStyle w:val="Heading1"/>
      </w:pPr>
      <w:bookmarkStart w:id="4" w:name="O_1149846"/>
      <w:bookmarkEnd w:id="4"/>
      <w:r w:rsidRPr="0093100B">
        <w:t>Assessment Conditions</w:t>
      </w:r>
    </w:p>
    <w:p w:rsidR="00000000" w:rsidRPr="0093100B" w:rsidP="00D07B38">
      <w:pPr>
        <w:pStyle w:val="BodyText"/>
      </w:pPr>
      <w:r w:rsidRPr="0093100B">
        <w:t xml:space="preserve">Assessment of the skills in this unit of competency must take place under the following conditions: </w:t>
      </w:r>
    </w:p>
    <w:p w:rsidR="00000000" w:rsidRPr="0093100B" w:rsidP="0093100B">
      <w:pPr>
        <w:pStyle w:val="ListBullet"/>
      </w:pPr>
      <w:r w:rsidRPr="0093100B">
        <w:t>physical conditions:</w:t>
      </w:r>
    </w:p>
    <w:p w:rsidR="00000000" w:rsidRPr="0093100B" w:rsidP="0093100B">
      <w:pPr>
        <w:pStyle w:val="ListBullet2"/>
      </w:pPr>
      <w:r w:rsidRPr="0093100B">
        <w:t>a workplace setting or an environment that accurately represents workplace conditions</w:t>
      </w:r>
    </w:p>
    <w:p w:rsidR="00000000" w:rsidRPr="0093100B" w:rsidP="0093100B">
      <w:pPr>
        <w:pStyle w:val="ListBullet"/>
      </w:pPr>
      <w:r w:rsidRPr="0093100B">
        <w:t>resources, equipment and materials:</w:t>
      </w:r>
    </w:p>
    <w:p w:rsidR="00000000" w:rsidRPr="0093100B" w:rsidP="0093100B">
      <w:pPr>
        <w:pStyle w:val="ListBullet2"/>
      </w:pPr>
      <w:r w:rsidRPr="0093100B">
        <w:t>farm che</w:t>
      </w:r>
      <w:r w:rsidRPr="0093100B">
        <w:t>micals</w:t>
      </w:r>
    </w:p>
    <w:p w:rsidR="00000000" w:rsidRPr="0093100B" w:rsidP="0093100B">
      <w:pPr>
        <w:pStyle w:val="ListBullet2"/>
      </w:pPr>
      <w:r w:rsidRPr="0093100B">
        <w:t>SDS for registered chemicals</w:t>
      </w:r>
    </w:p>
    <w:p w:rsidR="00000000" w:rsidRPr="0093100B" w:rsidP="0093100B">
      <w:pPr>
        <w:pStyle w:val="ListBullet"/>
      </w:pPr>
      <w:r w:rsidRPr="0093100B">
        <w:t>specifications:</w:t>
      </w:r>
    </w:p>
    <w:p w:rsidR="00000000" w:rsidRPr="0093100B" w:rsidP="0093100B">
      <w:pPr>
        <w:pStyle w:val="ListBullet2"/>
      </w:pPr>
      <w:r w:rsidRPr="0093100B">
        <w:t>legislative requirements relevant to sales environments, including fair trading, trade practices and sale of goods legislation and public liability</w:t>
      </w:r>
    </w:p>
    <w:p w:rsidR="00000000" w:rsidRPr="0093100B" w:rsidP="0093100B">
      <w:pPr>
        <w:pStyle w:val="ListBullet2"/>
      </w:pPr>
      <w:r w:rsidRPr="0093100B">
        <w:t>workplace procedures for providing advice on farm chem</w:t>
      </w:r>
      <w:r w:rsidRPr="0093100B">
        <w:t>icals and related products</w:t>
      </w:r>
    </w:p>
    <w:p w:rsidR="00000000" w:rsidRPr="0093100B" w:rsidP="0093100B">
      <w:pPr>
        <w:pStyle w:val="ListBullet2"/>
      </w:pPr>
      <w:r w:rsidRPr="0093100B">
        <w:t xml:space="preserve">HAZCHEM code, Australian Dangerous Goods Code, pesticides and environmental legislation, chemical safety legislation and regulations, and workplace health and safety procedures relevant to the safe handling of farm chemicals and </w:t>
      </w:r>
      <w:r w:rsidRPr="0093100B">
        <w:t>related products</w:t>
      </w:r>
    </w:p>
    <w:p w:rsidR="00000000" w:rsidRPr="0093100B" w:rsidP="0093100B">
      <w:pPr>
        <w:pStyle w:val="ListBullet"/>
      </w:pPr>
      <w:r w:rsidRPr="0093100B">
        <w:t>relationships:</w:t>
      </w:r>
    </w:p>
    <w:p w:rsidR="00000000" w:rsidRPr="0093100B" w:rsidP="0093100B">
      <w:pPr>
        <w:pStyle w:val="ListBullet2"/>
      </w:pPr>
      <w:r w:rsidRPr="0093100B">
        <w:t>customers.</w:t>
      </w:r>
    </w:p>
    <w:p w:rsidR="00000000" w:rsidRPr="0093100B" w:rsidP="00D07B38">
      <w:pPr>
        <w:pStyle w:val="BodyText"/>
      </w:pPr>
      <w:r w:rsidRPr="0093100B">
        <w:t>Assessors of this unit must satisfy the requirements for assessors in applicable vocational education and training legislation, frameworks and/or standards.</w:t>
      </w:r>
    </w:p>
    <w:p w:rsidR="00000000" w:rsidRPr="0093100B" w:rsidP="0093100B">
      <w:pPr>
        <w:pStyle w:val="Heading1"/>
      </w:pPr>
      <w:bookmarkStart w:id="5" w:name="O_1149849"/>
      <w:bookmarkEnd w:id="5"/>
      <w:r w:rsidRPr="0093100B">
        <w:t>Links</w:t>
      </w:r>
    </w:p>
    <w:p w:rsidR="00000000" w:rsidRPr="0093100B" w:rsidP="00D07B38">
      <w:pPr>
        <w:pStyle w:val="BodyText"/>
      </w:pPr>
      <w:r w:rsidRPr="009310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0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100B" w:rsidP="0093100B"/>
    <w:sectPr w:rsidSect="00931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B" w:rsidRPr="00D07B38" w:rsidP="00D07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38" w:rsidP="00931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B38" w:rsidP="00931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7B38" w:rsidP="00931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00B" w:rsidRPr="00D07B38" w:rsidP="00D07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38" w:rsidRPr="002D2AF8" w:rsidP="00931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AHCCHM406 Provide advice and sell farm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7B38" w:rsidP="00931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3A1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2AD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CC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00B"/>
  </w:style>
  <w:style w:type="character" w:customStyle="1" w:styleId="Heading1Char">
    <w:name w:val="Heading 1 Char"/>
    <w:basedOn w:val="DefaultParagraphFont"/>
    <w:link w:val="Heading1"/>
    <w:rsid w:val="00931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0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10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100B"/>
    <w:rPr>
      <w:b/>
    </w:rPr>
  </w:style>
  <w:style w:type="character" w:customStyle="1" w:styleId="Heading2Char">
    <w:name w:val="Heading 2 Char"/>
    <w:basedOn w:val="DefaultParagraphFont"/>
    <w:link w:val="Heading2"/>
    <w:rsid w:val="00931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00B"/>
    <w:rPr>
      <w:b/>
      <w:spacing w:val="0"/>
    </w:rPr>
  </w:style>
  <w:style w:type="paragraph" w:customStyle="1" w:styleId="SuperTitle">
    <w:name w:val="SuperTitle"/>
    <w:basedOn w:val="Title"/>
    <w:rsid w:val="00931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00B"/>
    <w:rPr>
      <w:i/>
    </w:rPr>
  </w:style>
  <w:style w:type="paragraph" w:styleId="Caption">
    <w:name w:val="caption"/>
    <w:basedOn w:val="BodyText"/>
    <w:next w:val="Normal"/>
    <w:qFormat/>
    <w:rsid w:val="00931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00B"/>
  </w:style>
  <w:style w:type="paragraph" w:styleId="TableofFigures">
    <w:name w:val="table of figures"/>
    <w:basedOn w:val="Normal"/>
    <w:next w:val="Normal"/>
    <w:semiHidden/>
    <w:rsid w:val="00931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0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00B"/>
    <w:rPr>
      <w:rFonts w:ascii="Wingdings" w:hAnsi="Wingdings"/>
    </w:rPr>
  </w:style>
  <w:style w:type="paragraph" w:customStyle="1" w:styleId="TableHeading">
    <w:name w:val="Table Heading"/>
    <w:basedOn w:val="HeadingBase"/>
    <w:rsid w:val="00931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00B"/>
    <w:rPr>
      <w:color w:val="0033CC"/>
      <w:u w:val="none"/>
    </w:rPr>
  </w:style>
  <w:style w:type="paragraph" w:customStyle="1" w:styleId="BodyTextRight">
    <w:name w:val="Body Text Right"/>
    <w:basedOn w:val="BodyText"/>
    <w:rsid w:val="00931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0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00B"/>
    <w:rPr>
      <w:sz w:val="32"/>
    </w:rPr>
  </w:style>
  <w:style w:type="paragraph" w:customStyle="1" w:styleId="HeadingProcedure">
    <w:name w:val="Heading Procedure"/>
    <w:basedOn w:val="HeadingBase"/>
    <w:next w:val="Normal"/>
    <w:rsid w:val="00931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00B"/>
    <w:pPr>
      <w:spacing w:before="60" w:after="60"/>
    </w:pPr>
  </w:style>
  <w:style w:type="paragraph" w:styleId="ListContinue">
    <w:name w:val="List Continue"/>
    <w:basedOn w:val="List"/>
    <w:rsid w:val="0093100B"/>
    <w:pPr>
      <w:ind w:firstLine="0"/>
    </w:pPr>
  </w:style>
  <w:style w:type="paragraph" w:customStyle="1" w:styleId="ListNote">
    <w:name w:val="List Note"/>
    <w:basedOn w:val="List"/>
    <w:rsid w:val="00931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00B"/>
    <w:rPr>
      <w:rFonts w:ascii="Courier New" w:hAnsi="Courier New"/>
    </w:rPr>
  </w:style>
  <w:style w:type="paragraph" w:customStyle="1" w:styleId="NoteBullet">
    <w:name w:val="Note Bullet"/>
    <w:basedOn w:val="Note"/>
    <w:rsid w:val="00931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0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00B"/>
    <w:rPr>
      <w:b/>
      <w:smallCaps/>
    </w:rPr>
  </w:style>
  <w:style w:type="paragraph" w:customStyle="1" w:styleId="TableListNumber">
    <w:name w:val="Table List Number"/>
    <w:basedOn w:val="ListNumber"/>
    <w:rsid w:val="00931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00B"/>
    <w:pPr>
      <w:numPr>
        <w:numId w:val="9"/>
      </w:numPr>
    </w:pPr>
  </w:style>
  <w:style w:type="paragraph" w:customStyle="1" w:styleId="ListAlpha2">
    <w:name w:val="List Alpha 2"/>
    <w:basedOn w:val="List2"/>
    <w:rsid w:val="0093100B"/>
    <w:pPr>
      <w:numPr>
        <w:numId w:val="8"/>
      </w:numPr>
    </w:pPr>
  </w:style>
  <w:style w:type="paragraph" w:styleId="List2">
    <w:name w:val="List 2"/>
    <w:basedOn w:val="BodyText"/>
    <w:rsid w:val="00931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0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0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00B"/>
    <w:pPr>
      <w:numPr>
        <w:numId w:val="4"/>
      </w:numPr>
    </w:pPr>
  </w:style>
  <w:style w:type="paragraph" w:styleId="ListContinue2">
    <w:name w:val="List Continue 2"/>
    <w:basedOn w:val="List2"/>
    <w:rsid w:val="0093100B"/>
    <w:pPr>
      <w:ind w:firstLine="0"/>
    </w:pPr>
  </w:style>
  <w:style w:type="paragraph" w:styleId="ListContinue3">
    <w:name w:val="List Continue 3"/>
    <w:basedOn w:val="List3"/>
    <w:rsid w:val="0093100B"/>
    <w:pPr>
      <w:ind w:left="1021" w:firstLine="0"/>
    </w:pPr>
  </w:style>
  <w:style w:type="paragraph" w:styleId="ListContinue4">
    <w:name w:val="List Continue 4"/>
    <w:basedOn w:val="List4"/>
    <w:rsid w:val="0093100B"/>
    <w:pPr>
      <w:ind w:firstLine="0"/>
    </w:pPr>
  </w:style>
  <w:style w:type="paragraph" w:styleId="ListContinue5">
    <w:name w:val="List Continue 5"/>
    <w:basedOn w:val="List5"/>
    <w:rsid w:val="0093100B"/>
    <w:pPr>
      <w:ind w:firstLine="0"/>
    </w:pPr>
  </w:style>
  <w:style w:type="paragraph" w:styleId="ListNumber3">
    <w:name w:val="List Number 3"/>
    <w:basedOn w:val="List3"/>
    <w:rsid w:val="0093100B"/>
    <w:pPr>
      <w:numPr>
        <w:numId w:val="5"/>
      </w:numPr>
    </w:pPr>
  </w:style>
  <w:style w:type="paragraph" w:styleId="ListNumber4">
    <w:name w:val="List Number 4"/>
    <w:basedOn w:val="List4"/>
    <w:rsid w:val="0093100B"/>
    <w:pPr>
      <w:numPr>
        <w:numId w:val="6"/>
      </w:numPr>
    </w:pPr>
  </w:style>
  <w:style w:type="paragraph" w:styleId="ListNumber5">
    <w:name w:val="List Number 5"/>
    <w:basedOn w:val="List5"/>
    <w:rsid w:val="0093100B"/>
    <w:pPr>
      <w:numPr>
        <w:numId w:val="7"/>
      </w:numPr>
    </w:pPr>
  </w:style>
  <w:style w:type="paragraph" w:styleId="BlockText">
    <w:name w:val="Block Text"/>
    <w:basedOn w:val="Normal"/>
    <w:rsid w:val="00931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00B"/>
    <w:rPr>
      <w:sz w:val="16"/>
      <w:vertAlign w:val="superscript"/>
    </w:rPr>
  </w:style>
  <w:style w:type="character" w:customStyle="1" w:styleId="Symbols">
    <w:name w:val="Symbols"/>
    <w:basedOn w:val="DefaultParagraphFont"/>
    <w:rsid w:val="0093100B"/>
    <w:rPr>
      <w:rFonts w:ascii="Symbol" w:hAnsi="Symbol"/>
    </w:rPr>
  </w:style>
  <w:style w:type="character" w:customStyle="1" w:styleId="MenuOptions">
    <w:name w:val="Menu Options"/>
    <w:basedOn w:val="DefaultParagraphFont"/>
    <w:rsid w:val="00931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00B"/>
    <w:rPr>
      <w:b/>
    </w:rPr>
  </w:style>
  <w:style w:type="character" w:customStyle="1" w:styleId="Underlined">
    <w:name w:val="Underlined"/>
    <w:basedOn w:val="DefaultParagraphFont"/>
    <w:rsid w:val="0093100B"/>
    <w:rPr>
      <w:u w:val="single"/>
    </w:rPr>
  </w:style>
  <w:style w:type="paragraph" w:customStyle="1" w:styleId="TableBodyTextRight">
    <w:name w:val="Table Body Text Right"/>
    <w:basedOn w:val="TableBodyText"/>
    <w:rsid w:val="00931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00B"/>
    <w:rPr>
      <w:sz w:val="18"/>
    </w:rPr>
  </w:style>
  <w:style w:type="paragraph" w:customStyle="1" w:styleId="BodySmallRight">
    <w:name w:val="Body Small Right"/>
    <w:basedOn w:val="BodyTextRight"/>
    <w:rsid w:val="0093100B"/>
    <w:rPr>
      <w:sz w:val="18"/>
      <w:szCs w:val="18"/>
    </w:rPr>
  </w:style>
  <w:style w:type="paragraph" w:customStyle="1" w:styleId="MarginEdition">
    <w:name w:val="Margin Edition"/>
    <w:basedOn w:val="MarginNote"/>
    <w:rsid w:val="00931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00B"/>
    <w:rPr>
      <w:sz w:val="2"/>
      <w:szCs w:val="2"/>
    </w:rPr>
  </w:style>
  <w:style w:type="character" w:customStyle="1" w:styleId="Small">
    <w:name w:val="Small"/>
    <w:basedOn w:val="DefaultParagraphFont"/>
    <w:rsid w:val="0093100B"/>
    <w:rPr>
      <w:sz w:val="16"/>
    </w:rPr>
  </w:style>
  <w:style w:type="paragraph" w:customStyle="1" w:styleId="WideTable">
    <w:name w:val="Wide Table"/>
    <w:basedOn w:val="Normal"/>
    <w:rsid w:val="00931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00B"/>
  </w:style>
  <w:style w:type="paragraph" w:styleId="Quote">
    <w:name w:val="Quote"/>
    <w:basedOn w:val="Heading1"/>
    <w:link w:val="QuoteChar"/>
    <w:qFormat/>
    <w:rsid w:val="00931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00B"/>
    <w:pPr>
      <w:pageBreakBefore/>
    </w:pPr>
  </w:style>
  <w:style w:type="paragraph" w:customStyle="1" w:styleId="Border">
    <w:name w:val="Border"/>
    <w:basedOn w:val="Normal"/>
    <w:qFormat/>
    <w:rsid w:val="00931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00B"/>
    <w:rPr>
      <w:u w:val="single"/>
    </w:rPr>
  </w:style>
  <w:style w:type="character" w:customStyle="1" w:styleId="BoldandItalics">
    <w:name w:val="Bold and Italics"/>
    <w:qFormat/>
    <w:rsid w:val="0093100B"/>
    <w:rPr>
      <w:b/>
      <w:i/>
      <w:u w:val="none"/>
    </w:rPr>
  </w:style>
  <w:style w:type="paragraph" w:styleId="BalloonText">
    <w:name w:val="Balloon Text"/>
    <w:basedOn w:val="Normal"/>
    <w:link w:val="BalloonTextChar"/>
    <w:rsid w:val="00931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0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7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3369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AHCCHM406 Provide advice and sell farm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