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1D1" w:rsidP="009951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AHCCHM401 Develop procedures to minimise risks in the use of chemicals</w:t>
      </w:r>
      <w:r>
        <w:fldChar w:fldCharType="end"/>
      </w:r>
    </w:p>
    <w:p w:rsidR="009951D1" w:rsidP="009951D1">
      <w:pPr>
        <w:pStyle w:val="Version"/>
        <w:sectPr w:rsidSect="00461E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EF8" w:rsidP="00461EF8">
      <w:pPr>
        <w:pStyle w:val="SuperHeading"/>
      </w:pPr>
      <w:r w:rsidRPr="00461EF8">
        <w:t>AHCCHM401 Develop procedures to minimise risks in the use of chemicals</w:t>
      </w:r>
    </w:p>
    <w:p w:rsidR="00000000" w:rsidRPr="00461EF8" w:rsidP="00461EF8">
      <w:pPr>
        <w:pStyle w:val="Heading1"/>
      </w:pPr>
      <w:bookmarkStart w:id="1" w:name="O_878800"/>
      <w:bookmarkEnd w:id="1"/>
      <w:r w:rsidRPr="00461E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61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F8">
            <w:pPr>
              <w:pStyle w:val="TableHeading"/>
              <w:rPr>
                <w:lang w:val="en-NZ"/>
              </w:rPr>
            </w:pPr>
            <w:r w:rsidRPr="00461EF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F8">
            <w:pPr>
              <w:pStyle w:val="TableHeading"/>
              <w:rPr>
                <w:lang w:val="en-NZ"/>
              </w:rPr>
            </w:pPr>
            <w:r w:rsidRPr="00461EF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F8">
            <w:pPr>
              <w:pStyle w:val="TableHeading"/>
              <w:rPr>
                <w:lang w:val="en-NZ"/>
              </w:rPr>
            </w:pPr>
            <w:r w:rsidRPr="00461EF8">
              <w:t>Comment</w:t>
            </w:r>
          </w:p>
        </w:tc>
      </w:tr>
      <w:tr w:rsidTr="00461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F8">
            <w:pPr>
              <w:pStyle w:val="BodyText"/>
              <w:rPr>
                <w:lang w:val="en-NZ"/>
              </w:rPr>
            </w:pPr>
            <w:r w:rsidRPr="00461EF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F8">
            <w:pPr>
              <w:pStyle w:val="BodyText"/>
              <w:rPr>
                <w:lang w:val="en-NZ"/>
              </w:rPr>
            </w:pPr>
            <w:r w:rsidRPr="00461EF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F8" w:rsidP="00461EF8">
            <w:pPr>
              <w:pStyle w:val="BodyText"/>
            </w:pPr>
            <w:r w:rsidRPr="00461EF8">
              <w:t>Initial release</w:t>
            </w:r>
          </w:p>
        </w:tc>
      </w:tr>
    </w:tbl>
    <w:p w:rsidR="00000000" w:rsidRPr="00461EF8" w:rsidP="00461EF8">
      <w:pPr>
        <w:pStyle w:val="BodyText"/>
      </w:pPr>
    </w:p>
    <w:p w:rsidR="00000000" w:rsidRPr="00461EF8" w:rsidP="00461EF8">
      <w:pPr>
        <w:pStyle w:val="AllowPageBreak"/>
      </w:pPr>
    </w:p>
    <w:p w:rsidR="00000000" w:rsidRPr="00461EF8" w:rsidP="00461EF8">
      <w:pPr>
        <w:pStyle w:val="Heading1"/>
      </w:pPr>
      <w:bookmarkStart w:id="2" w:name="O_878801"/>
      <w:bookmarkEnd w:id="2"/>
      <w:r w:rsidRPr="00461EF8">
        <w:t>Application</w:t>
      </w:r>
    </w:p>
    <w:p w:rsidR="00000000" w:rsidRPr="00461EF8" w:rsidP="009951D1">
      <w:pPr>
        <w:pStyle w:val="BodyText"/>
      </w:pPr>
      <w:r w:rsidRPr="00461EF8">
        <w:t xml:space="preserve">This unit of competency describes the skills and knowledge required to assess and mitigate risks associated with the use of chemicals across a range of industry sectors. </w:t>
      </w:r>
    </w:p>
    <w:p w:rsidR="00000000" w:rsidRPr="00461EF8" w:rsidP="009951D1">
      <w:pPr>
        <w:pStyle w:val="BodyText"/>
      </w:pPr>
      <w:r w:rsidRPr="00461EF8">
        <w:t>All work must be carried out to comply with workplace procedures, work health and sa</w:t>
      </w:r>
      <w:r w:rsidRPr="00461EF8">
        <w:t xml:space="preserve">fety and pesticide legislation and codes, </w:t>
      </w:r>
    </w:p>
    <w:p w:rsidR="00000000" w:rsidRPr="00461EF8" w:rsidP="009951D1">
      <w:pPr>
        <w:pStyle w:val="BodyText"/>
      </w:pPr>
      <w:r w:rsidRPr="00461EF8">
        <w:t>This unit applies to individuals who take responsibility for their own work and may provide direction to others. They provide and communicate solutions to a range of predictable and sometimes unpredictable proble</w:t>
      </w:r>
      <w:r w:rsidRPr="00461EF8">
        <w:t>ms. Work is carried out to industry standards.</w:t>
      </w:r>
    </w:p>
    <w:p w:rsidR="00000000" w:rsidRPr="00461EF8" w:rsidP="009951D1">
      <w:pPr>
        <w:pStyle w:val="BodyText"/>
      </w:pPr>
      <w:r w:rsidRPr="00461EF8">
        <w:t>Licensing, legislative, regulatory or certification requirements may apply to this unit. Candidates should confirm the regulatory requirements that apply in their relevant State or Territory before undertakin</w:t>
      </w:r>
      <w:r w:rsidRPr="00461EF8">
        <w:t>g this unit. Competency in this unit may be deemed to have a time limit when used as part of an accreditation or licence process.</w:t>
      </w:r>
    </w:p>
    <w:p w:rsidR="00000000" w:rsidRPr="00461EF8" w:rsidP="00461EF8">
      <w:pPr>
        <w:pStyle w:val="Heading1"/>
      </w:pPr>
      <w:bookmarkStart w:id="3" w:name="O_878802"/>
      <w:bookmarkEnd w:id="3"/>
      <w:r w:rsidRPr="00461EF8">
        <w:t>Pre-requisite Unit</w:t>
      </w:r>
    </w:p>
    <w:p w:rsidR="00000000" w:rsidRPr="00461EF8" w:rsidP="009951D1">
      <w:pPr>
        <w:pStyle w:val="List"/>
      </w:pPr>
      <w:r w:rsidRPr="00461EF8">
        <w:t>AHCCHM303 Prepare and apply chemicals</w:t>
      </w:r>
    </w:p>
    <w:p w:rsidR="00000000" w:rsidRPr="00461EF8" w:rsidP="009951D1">
      <w:pPr>
        <w:pStyle w:val="List"/>
      </w:pPr>
      <w:r w:rsidRPr="00461EF8">
        <w:t>AHCCHM304 Transport and store chemicals</w:t>
      </w:r>
    </w:p>
    <w:p w:rsidR="00000000" w:rsidRPr="00461EF8" w:rsidP="00461EF8">
      <w:pPr>
        <w:pStyle w:val="AllowPageBreak"/>
      </w:pPr>
    </w:p>
    <w:p w:rsidR="00000000" w:rsidRPr="00461EF8" w:rsidP="00461EF8">
      <w:pPr>
        <w:pStyle w:val="Heading1"/>
      </w:pPr>
      <w:bookmarkStart w:id="4" w:name="O_878804"/>
      <w:bookmarkEnd w:id="4"/>
      <w:r w:rsidRPr="00461EF8">
        <w:t>Unit Sector</w:t>
      </w:r>
    </w:p>
    <w:p w:rsidR="00000000" w:rsidRPr="00461EF8" w:rsidP="009951D1">
      <w:pPr>
        <w:pStyle w:val="BodyText"/>
      </w:pPr>
      <w:r w:rsidRPr="00461EF8">
        <w:t>Chemicals (CHM)</w:t>
      </w:r>
    </w:p>
    <w:p w:rsidR="00000000" w:rsidRPr="00461EF8" w:rsidP="00461EF8">
      <w:pPr>
        <w:pStyle w:val="Heading1"/>
      </w:pPr>
      <w:bookmarkStart w:id="5" w:name="O_878805"/>
      <w:bookmarkEnd w:id="5"/>
      <w:r w:rsidRPr="00461EF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951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F8">
            <w:pPr>
              <w:pStyle w:val="TableHeading"/>
              <w:rPr>
                <w:lang w:val="en-NZ"/>
              </w:rPr>
            </w:pPr>
            <w:r w:rsidRPr="00461EF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F8">
            <w:pPr>
              <w:pStyle w:val="TableHeading"/>
              <w:rPr>
                <w:lang w:val="en-NZ"/>
              </w:rPr>
            </w:pPr>
            <w:r w:rsidRPr="00461EF8">
              <w:t>Performance criteria</w:t>
            </w:r>
          </w:p>
        </w:tc>
      </w:tr>
      <w:tr w:rsidTr="009951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F8">
            <w:pPr>
              <w:pStyle w:val="BodyText"/>
              <w:rPr>
                <w:lang w:val="en-NZ"/>
              </w:rPr>
            </w:pPr>
            <w:r w:rsidRPr="00461EF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F8">
            <w:pPr>
              <w:pStyle w:val="BodyText"/>
              <w:rPr>
                <w:lang w:val="en-NZ"/>
              </w:rPr>
            </w:pPr>
            <w:r w:rsidRPr="00461EF8">
              <w:t>Performance criteria describe the performance needed to demonstrate achievement of the element.</w:t>
            </w:r>
          </w:p>
        </w:tc>
      </w:tr>
      <w:tr w:rsidTr="009951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F8">
            <w:pPr>
              <w:pStyle w:val="List"/>
              <w:rPr>
                <w:lang w:val="en-NZ"/>
              </w:rPr>
            </w:pPr>
            <w:r w:rsidRPr="00461EF8">
              <w:t>1.</w:t>
            </w:r>
            <w:r w:rsidRPr="00461EF8">
              <w:tab/>
            </w:r>
            <w:r w:rsidRPr="00461EF8">
              <w:t>Identify hazards and risks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F8" w:rsidP="00461EF8">
            <w:pPr>
              <w:pStyle w:val="List"/>
            </w:pPr>
            <w:r w:rsidRPr="00461EF8">
              <w:t>1.1</w:t>
            </w:r>
            <w:r w:rsidRPr="00461EF8">
              <w:tab/>
              <w:t>Identify and source Codes of Practice, legislation, regulations and industry requirements relating to chemical use</w:t>
            </w:r>
          </w:p>
          <w:p w:rsidR="00000000" w:rsidP="00461EF8">
            <w:pPr>
              <w:pStyle w:val="List"/>
              <w:rPr>
                <w:lang w:val="en-NZ"/>
              </w:rPr>
            </w:pPr>
            <w:r w:rsidRPr="00461EF8">
              <w:t>1.2</w:t>
            </w:r>
            <w:r w:rsidRPr="00461EF8">
              <w:tab/>
              <w:t>Identify hazards involved in chemical handling and application</w:t>
            </w:r>
          </w:p>
        </w:tc>
      </w:tr>
      <w:tr w:rsidTr="009951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F8">
            <w:pPr>
              <w:pStyle w:val="List"/>
              <w:rPr>
                <w:lang w:val="en-NZ"/>
              </w:rPr>
            </w:pPr>
            <w:r w:rsidRPr="00461EF8">
              <w:t>2.</w:t>
            </w:r>
            <w:r w:rsidRPr="00461EF8">
              <w:tab/>
              <w:t>Assess risks and develop control proced</w:t>
            </w:r>
            <w:r w:rsidRPr="00461EF8">
              <w:t>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F8" w:rsidP="00461EF8">
            <w:pPr>
              <w:pStyle w:val="List"/>
            </w:pPr>
            <w:r w:rsidRPr="00461EF8">
              <w:t>2.1</w:t>
            </w:r>
            <w:r w:rsidRPr="00461EF8">
              <w:tab/>
              <w:t>Assess risks associated with chemicals used</w:t>
            </w:r>
          </w:p>
          <w:p w:rsidR="00000000" w:rsidRPr="00461EF8" w:rsidP="00461EF8">
            <w:pPr>
              <w:pStyle w:val="List"/>
            </w:pPr>
            <w:r w:rsidRPr="00461EF8">
              <w:t>2.2</w:t>
            </w:r>
            <w:r w:rsidRPr="00461EF8">
              <w:tab/>
              <w:t>Develop risk control measures and emergency action plans</w:t>
            </w:r>
          </w:p>
          <w:p w:rsidR="00000000" w:rsidRPr="00461EF8" w:rsidP="00461EF8">
            <w:pPr>
              <w:pStyle w:val="List"/>
            </w:pPr>
            <w:r w:rsidRPr="00461EF8">
              <w:t>2.3</w:t>
            </w:r>
            <w:r w:rsidRPr="00461EF8">
              <w:tab/>
              <w:t>Develop control procedures for transport, handling, storage, application, decontamination and disposal of chemicals</w:t>
            </w:r>
          </w:p>
          <w:p w:rsidR="00000000" w:rsidP="00461EF8">
            <w:pPr>
              <w:pStyle w:val="List"/>
              <w:rPr>
                <w:lang w:val="en-NZ"/>
              </w:rPr>
            </w:pPr>
            <w:r w:rsidRPr="00461EF8">
              <w:t>2.4</w:t>
            </w:r>
            <w:r w:rsidRPr="00461EF8">
              <w:tab/>
            </w:r>
            <w:r w:rsidRPr="00461EF8">
              <w:t>Develop a continuous improvement strategy to minimise risk</w:t>
            </w:r>
          </w:p>
        </w:tc>
      </w:tr>
      <w:tr w:rsidTr="009951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F8">
            <w:pPr>
              <w:pStyle w:val="List"/>
              <w:rPr>
                <w:lang w:val="en-NZ"/>
              </w:rPr>
            </w:pPr>
            <w:r w:rsidRPr="00461EF8">
              <w:t>3.</w:t>
            </w:r>
            <w:r w:rsidRPr="00461EF8">
              <w:tab/>
              <w:t>Monitor and assess adherence to chemical risk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F8" w:rsidP="00461EF8">
            <w:pPr>
              <w:pStyle w:val="List"/>
            </w:pPr>
            <w:r w:rsidRPr="00461EF8">
              <w:t>3.1</w:t>
            </w:r>
            <w:r w:rsidRPr="00461EF8">
              <w:tab/>
              <w:t>Provide appropriate personal protective equipment for employees using chemicals</w:t>
            </w:r>
          </w:p>
          <w:p w:rsidR="00000000" w:rsidRPr="00461EF8" w:rsidP="00461EF8">
            <w:pPr>
              <w:pStyle w:val="List"/>
            </w:pPr>
            <w:r w:rsidRPr="00461EF8">
              <w:t>3.2</w:t>
            </w:r>
            <w:r w:rsidRPr="00461EF8">
              <w:tab/>
              <w:t xml:space="preserve">Assess staff selection of application equipment </w:t>
            </w:r>
            <w:r w:rsidRPr="00461EF8">
              <w:t>according to procedures</w:t>
            </w:r>
          </w:p>
          <w:p w:rsidR="00000000" w:rsidRPr="00461EF8" w:rsidP="00461EF8">
            <w:pPr>
              <w:pStyle w:val="List"/>
            </w:pPr>
            <w:r w:rsidRPr="00461EF8">
              <w:t>3.3</w:t>
            </w:r>
            <w:r w:rsidRPr="00461EF8">
              <w:tab/>
              <w:t>Assess the ability of staff to follow restrictions on chemical use, application, decontamination and disposal</w:t>
            </w:r>
          </w:p>
          <w:p w:rsidR="00000000" w:rsidP="00461EF8">
            <w:pPr>
              <w:pStyle w:val="List"/>
              <w:rPr>
                <w:lang w:val="en-NZ"/>
              </w:rPr>
            </w:pPr>
            <w:r w:rsidRPr="00461EF8">
              <w:t>3.4</w:t>
            </w:r>
            <w:r w:rsidRPr="00461EF8">
              <w:tab/>
              <w:t>Assess how risk control procedures are followed in the workplace</w:t>
            </w:r>
          </w:p>
        </w:tc>
      </w:tr>
      <w:tr w:rsidTr="009951D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EF8">
            <w:pPr>
              <w:pStyle w:val="List"/>
              <w:rPr>
                <w:lang w:val="en-NZ"/>
              </w:rPr>
            </w:pPr>
            <w:r w:rsidRPr="00461EF8">
              <w:t>4.</w:t>
            </w:r>
            <w:r w:rsidRPr="00461EF8">
              <w:tab/>
              <w:t>Evaluate risk control measures and maintain r</w:t>
            </w:r>
            <w:r w:rsidRPr="00461EF8">
              <w:t>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EF8" w:rsidP="00461EF8">
            <w:pPr>
              <w:pStyle w:val="List"/>
            </w:pPr>
            <w:r w:rsidRPr="00461EF8">
              <w:t>4.1</w:t>
            </w:r>
            <w:r w:rsidRPr="00461EF8">
              <w:tab/>
              <w:t>Develop procedures for evaluating the effectiveness of risk control measures</w:t>
            </w:r>
          </w:p>
          <w:p w:rsidR="00000000" w:rsidRPr="00461EF8" w:rsidP="00461EF8">
            <w:pPr>
              <w:pStyle w:val="List"/>
            </w:pPr>
            <w:r w:rsidRPr="00461EF8">
              <w:t>4.2</w:t>
            </w:r>
            <w:r w:rsidRPr="00461EF8">
              <w:tab/>
              <w:t>Identify shortfalls during evaluation and subsequently rectify</w:t>
            </w:r>
          </w:p>
          <w:p w:rsidR="00000000" w:rsidRPr="00461EF8" w:rsidP="00461EF8">
            <w:pPr>
              <w:pStyle w:val="List"/>
            </w:pPr>
            <w:r w:rsidRPr="00461EF8">
              <w:t>4.3</w:t>
            </w:r>
            <w:r w:rsidRPr="00461EF8">
              <w:tab/>
              <w:t>Maintain risk assessment records according to industry, label, legislative and regulatory require</w:t>
            </w:r>
            <w:r w:rsidRPr="00461EF8">
              <w:t>ments</w:t>
            </w:r>
          </w:p>
        </w:tc>
      </w:tr>
    </w:tbl>
    <w:p w:rsidR="00000000" w:rsidRPr="00461EF8" w:rsidP="00461EF8">
      <w:pPr>
        <w:pStyle w:val="BodyText"/>
      </w:pPr>
    </w:p>
    <w:p w:rsidR="00000000" w:rsidRPr="00461EF8" w:rsidP="00461EF8">
      <w:pPr>
        <w:pStyle w:val="AllowPageBreak"/>
      </w:pPr>
    </w:p>
    <w:p w:rsidR="00000000" w:rsidRPr="00461EF8" w:rsidP="00461EF8">
      <w:pPr>
        <w:pStyle w:val="Heading1"/>
      </w:pPr>
      <w:bookmarkStart w:id="6" w:name="O_878806"/>
      <w:bookmarkEnd w:id="6"/>
      <w:r w:rsidRPr="00461EF8">
        <w:t>Foundation Skills</w:t>
      </w:r>
    </w:p>
    <w:p w:rsidR="00000000" w:rsidRPr="00461EF8" w:rsidP="009951D1">
      <w:pPr>
        <w:pStyle w:val="BodyText"/>
      </w:pPr>
      <w:r w:rsidRPr="00461EF8">
        <w:t>Foundation Skills essential to performance are explicit in the performance criteria of this unit of competency.</w:t>
      </w:r>
    </w:p>
    <w:p w:rsidR="00000000" w:rsidRPr="00461EF8" w:rsidP="00461EF8">
      <w:pPr>
        <w:pStyle w:val="Heading1"/>
      </w:pPr>
      <w:bookmarkStart w:id="7" w:name="O_878807"/>
      <w:bookmarkEnd w:id="7"/>
      <w:r w:rsidRPr="00461EF8">
        <w:t>Range of Conditions</w:t>
      </w:r>
    </w:p>
    <w:p w:rsidR="00000000" w:rsidRPr="00461EF8" w:rsidP="00461EF8">
      <w:pPr>
        <w:pStyle w:val="Heading1"/>
      </w:pPr>
      <w:bookmarkStart w:id="8" w:name="O_878808"/>
      <w:bookmarkEnd w:id="8"/>
      <w:r w:rsidRPr="00461EF8">
        <w:t>Unit Mapping Information</w:t>
      </w:r>
    </w:p>
    <w:p w:rsidR="00000000" w:rsidRPr="00461EF8" w:rsidP="009951D1">
      <w:pPr>
        <w:pStyle w:val="BodyText"/>
      </w:pPr>
      <w:r w:rsidRPr="00461EF8">
        <w:t>This unit is not equivalent to AHCCHM401A Minimise risks in the use of chemicals.</w:t>
      </w:r>
    </w:p>
    <w:p w:rsidR="00000000" w:rsidRPr="00461EF8" w:rsidP="00461EF8">
      <w:pPr>
        <w:pStyle w:val="Heading1"/>
      </w:pPr>
      <w:bookmarkStart w:id="9" w:name="O_878815"/>
      <w:bookmarkEnd w:id="9"/>
      <w:r w:rsidRPr="00461EF8">
        <w:t>Links</w:t>
      </w:r>
    </w:p>
    <w:p w:rsidR="00000000" w:rsidRPr="00461EF8" w:rsidP="009951D1">
      <w:pPr>
        <w:pStyle w:val="BodyText"/>
      </w:pPr>
      <w:r w:rsidRPr="00461E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C32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1EF8" w:rsidP="00461EF8"/>
    <w:sectPr w:rsidSect="00461E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F8" w:rsidRPr="009951D1" w:rsidP="009951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1D1" w:rsidP="00461E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1D1" w:rsidP="00461E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51D1" w:rsidP="00461E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1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EF8" w:rsidRPr="009951D1" w:rsidP="009951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E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1D1" w:rsidRPr="002D2AF8" w:rsidP="00461E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AHCCHM401 Develop procedures to minimise risks in the use of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9951D1" w:rsidP="00461E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E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E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E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E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E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E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E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E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E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E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E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EF8"/>
  </w:style>
  <w:style w:type="character" w:customStyle="1" w:styleId="Heading1Char">
    <w:name w:val="Heading 1 Char"/>
    <w:basedOn w:val="DefaultParagraphFont"/>
    <w:link w:val="Heading1"/>
    <w:rsid w:val="00461E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E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E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1EF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61E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1EF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1E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E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E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E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E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E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E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E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E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E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E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E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E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E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EF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61E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1E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1EF8"/>
    <w:rPr>
      <w:b/>
      <w:spacing w:val="0"/>
    </w:rPr>
  </w:style>
  <w:style w:type="paragraph" w:customStyle="1" w:styleId="SuperTitle">
    <w:name w:val="SuperTitle"/>
    <w:basedOn w:val="Title"/>
    <w:rsid w:val="00461E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E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E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E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E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E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E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E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E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E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E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E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E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EF8"/>
    <w:rPr>
      <w:i/>
    </w:rPr>
  </w:style>
  <w:style w:type="paragraph" w:styleId="Caption">
    <w:name w:val="caption"/>
    <w:basedOn w:val="BodyText"/>
    <w:next w:val="Normal"/>
    <w:qFormat/>
    <w:rsid w:val="00461E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E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E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EF8"/>
  </w:style>
  <w:style w:type="paragraph" w:styleId="TableofFigures">
    <w:name w:val="table of figures"/>
    <w:basedOn w:val="Normal"/>
    <w:next w:val="Normal"/>
    <w:semiHidden/>
    <w:rsid w:val="00461E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E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1EF8"/>
    <w:rPr>
      <w:rFonts w:ascii="Wingdings" w:hAnsi="Wingdings"/>
    </w:rPr>
  </w:style>
  <w:style w:type="character" w:customStyle="1" w:styleId="HotSpot">
    <w:name w:val="HotSpot"/>
    <w:rsid w:val="00461EF8"/>
    <w:rPr>
      <w:color w:val="0033CC"/>
      <w:u w:val="none"/>
    </w:rPr>
  </w:style>
  <w:style w:type="paragraph" w:customStyle="1" w:styleId="BodyTextRight">
    <w:name w:val="Body Text Right"/>
    <w:basedOn w:val="BodyText"/>
    <w:rsid w:val="00461E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E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E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E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E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E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EF8"/>
    <w:rPr>
      <w:sz w:val="32"/>
    </w:rPr>
  </w:style>
  <w:style w:type="paragraph" w:customStyle="1" w:styleId="HeadingProcedure">
    <w:name w:val="Heading Procedure"/>
    <w:basedOn w:val="HeadingBase"/>
    <w:next w:val="Normal"/>
    <w:rsid w:val="00461E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EF8"/>
    <w:pPr>
      <w:spacing w:before="60" w:after="60"/>
    </w:pPr>
  </w:style>
  <w:style w:type="paragraph" w:styleId="ListContinue">
    <w:name w:val="List Continue"/>
    <w:basedOn w:val="List"/>
    <w:rsid w:val="00461EF8"/>
    <w:pPr>
      <w:ind w:firstLine="0"/>
    </w:pPr>
  </w:style>
  <w:style w:type="paragraph" w:customStyle="1" w:styleId="ListNote">
    <w:name w:val="List Note"/>
    <w:basedOn w:val="List"/>
    <w:rsid w:val="00461E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E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E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EF8"/>
    <w:rPr>
      <w:rFonts w:ascii="Courier New" w:hAnsi="Courier New"/>
    </w:rPr>
  </w:style>
  <w:style w:type="paragraph" w:customStyle="1" w:styleId="NoteBullet">
    <w:name w:val="Note Bullet"/>
    <w:basedOn w:val="Note"/>
    <w:rsid w:val="00461E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E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E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E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E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1E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E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EF8"/>
    <w:rPr>
      <w:b/>
      <w:smallCaps/>
    </w:rPr>
  </w:style>
  <w:style w:type="paragraph" w:customStyle="1" w:styleId="TableListNumber">
    <w:name w:val="Table List Number"/>
    <w:basedOn w:val="ListNumber"/>
    <w:rsid w:val="00461E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E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EF8"/>
    <w:pPr>
      <w:numPr>
        <w:numId w:val="7"/>
      </w:numPr>
    </w:pPr>
  </w:style>
  <w:style w:type="paragraph" w:customStyle="1" w:styleId="ListAlpha2">
    <w:name w:val="List Alpha 2"/>
    <w:basedOn w:val="List2"/>
    <w:rsid w:val="00461EF8"/>
    <w:pPr>
      <w:numPr>
        <w:numId w:val="6"/>
      </w:numPr>
    </w:pPr>
  </w:style>
  <w:style w:type="paragraph" w:styleId="List2">
    <w:name w:val="List 2"/>
    <w:basedOn w:val="BodyText"/>
    <w:rsid w:val="00461E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E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E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E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E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E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1EF8"/>
    <w:pPr>
      <w:numPr>
        <w:numId w:val="2"/>
      </w:numPr>
    </w:pPr>
  </w:style>
  <w:style w:type="paragraph" w:styleId="ListContinue2">
    <w:name w:val="List Continue 2"/>
    <w:basedOn w:val="List2"/>
    <w:rsid w:val="00461EF8"/>
    <w:pPr>
      <w:ind w:firstLine="0"/>
    </w:pPr>
  </w:style>
  <w:style w:type="paragraph" w:styleId="ListContinue3">
    <w:name w:val="List Continue 3"/>
    <w:basedOn w:val="List3"/>
    <w:rsid w:val="00461EF8"/>
    <w:pPr>
      <w:ind w:left="1021" w:firstLine="0"/>
    </w:pPr>
  </w:style>
  <w:style w:type="paragraph" w:styleId="ListContinue4">
    <w:name w:val="List Continue 4"/>
    <w:basedOn w:val="List4"/>
    <w:rsid w:val="00461EF8"/>
    <w:pPr>
      <w:ind w:firstLine="0"/>
    </w:pPr>
  </w:style>
  <w:style w:type="paragraph" w:styleId="ListContinue5">
    <w:name w:val="List Continue 5"/>
    <w:basedOn w:val="List5"/>
    <w:rsid w:val="00461EF8"/>
    <w:pPr>
      <w:ind w:firstLine="0"/>
    </w:pPr>
  </w:style>
  <w:style w:type="paragraph" w:styleId="ListNumber3">
    <w:name w:val="List Number 3"/>
    <w:basedOn w:val="List3"/>
    <w:rsid w:val="00461EF8"/>
    <w:pPr>
      <w:numPr>
        <w:numId w:val="3"/>
      </w:numPr>
    </w:pPr>
  </w:style>
  <w:style w:type="paragraph" w:styleId="ListNumber4">
    <w:name w:val="List Number 4"/>
    <w:basedOn w:val="List4"/>
    <w:rsid w:val="00461EF8"/>
    <w:pPr>
      <w:numPr>
        <w:numId w:val="4"/>
      </w:numPr>
    </w:pPr>
  </w:style>
  <w:style w:type="paragraph" w:styleId="ListNumber5">
    <w:name w:val="List Number 5"/>
    <w:basedOn w:val="List5"/>
    <w:rsid w:val="00461EF8"/>
    <w:pPr>
      <w:numPr>
        <w:numId w:val="5"/>
      </w:numPr>
    </w:pPr>
  </w:style>
  <w:style w:type="paragraph" w:styleId="BlockText">
    <w:name w:val="Block Text"/>
    <w:basedOn w:val="Normal"/>
    <w:rsid w:val="00461E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E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EF8"/>
    <w:rPr>
      <w:sz w:val="16"/>
      <w:vertAlign w:val="superscript"/>
    </w:rPr>
  </w:style>
  <w:style w:type="character" w:customStyle="1" w:styleId="Symbols">
    <w:name w:val="Symbols"/>
    <w:basedOn w:val="DefaultParagraphFont"/>
    <w:rsid w:val="00461EF8"/>
    <w:rPr>
      <w:rFonts w:ascii="Symbol" w:hAnsi="Symbol"/>
    </w:rPr>
  </w:style>
  <w:style w:type="character" w:customStyle="1" w:styleId="MenuOptions">
    <w:name w:val="Menu Options"/>
    <w:basedOn w:val="DefaultParagraphFont"/>
    <w:rsid w:val="00461E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EF8"/>
    <w:rPr>
      <w:b/>
    </w:rPr>
  </w:style>
  <w:style w:type="character" w:customStyle="1" w:styleId="Underlined">
    <w:name w:val="Underlined"/>
    <w:basedOn w:val="DefaultParagraphFont"/>
    <w:rsid w:val="00461EF8"/>
    <w:rPr>
      <w:u w:val="single"/>
    </w:rPr>
  </w:style>
  <w:style w:type="paragraph" w:customStyle="1" w:styleId="TableBodyTextRight">
    <w:name w:val="Table Body Text Right"/>
    <w:basedOn w:val="TableBodyText"/>
    <w:rsid w:val="00461E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EF8"/>
    <w:rPr>
      <w:sz w:val="18"/>
    </w:rPr>
  </w:style>
  <w:style w:type="paragraph" w:customStyle="1" w:styleId="BodySmallRight">
    <w:name w:val="Body Small Right"/>
    <w:basedOn w:val="BodyTextRight"/>
    <w:rsid w:val="00461EF8"/>
    <w:rPr>
      <w:sz w:val="18"/>
      <w:szCs w:val="18"/>
    </w:rPr>
  </w:style>
  <w:style w:type="paragraph" w:customStyle="1" w:styleId="MarginEdition">
    <w:name w:val="Margin Edition"/>
    <w:basedOn w:val="MarginNote"/>
    <w:rsid w:val="00461E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EF8"/>
    <w:rPr>
      <w:sz w:val="2"/>
      <w:szCs w:val="2"/>
    </w:rPr>
  </w:style>
  <w:style w:type="character" w:customStyle="1" w:styleId="Small">
    <w:name w:val="Small"/>
    <w:basedOn w:val="DefaultParagraphFont"/>
    <w:rsid w:val="00461EF8"/>
    <w:rPr>
      <w:sz w:val="16"/>
    </w:rPr>
  </w:style>
  <w:style w:type="paragraph" w:customStyle="1" w:styleId="WideTable">
    <w:name w:val="Wide Table"/>
    <w:basedOn w:val="Normal"/>
    <w:rsid w:val="00461E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EF8"/>
  </w:style>
  <w:style w:type="paragraph" w:styleId="Quote">
    <w:name w:val="Quote"/>
    <w:basedOn w:val="Heading1"/>
    <w:link w:val="QuoteChar"/>
    <w:qFormat/>
    <w:rsid w:val="00461E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E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EF8"/>
    <w:pPr>
      <w:pageBreakBefore/>
    </w:pPr>
  </w:style>
  <w:style w:type="paragraph" w:customStyle="1" w:styleId="Border">
    <w:name w:val="Border"/>
    <w:basedOn w:val="Normal"/>
    <w:qFormat/>
    <w:rsid w:val="00461E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E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E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E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E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E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E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E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E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EF8"/>
    <w:rPr>
      <w:u w:val="single"/>
    </w:rPr>
  </w:style>
  <w:style w:type="character" w:customStyle="1" w:styleId="BoldandItalics">
    <w:name w:val="Bold and Italics"/>
    <w:qFormat/>
    <w:rsid w:val="00461EF8"/>
    <w:rPr>
      <w:b/>
      <w:i/>
      <w:u w:val="none"/>
    </w:rPr>
  </w:style>
  <w:style w:type="paragraph" w:styleId="BalloonText">
    <w:name w:val="Balloon Text"/>
    <w:basedOn w:val="Normal"/>
    <w:link w:val="BalloonTextChar"/>
    <w:rsid w:val="00461E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E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E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E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E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E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EF8"/>
    <w:pPr>
      <w:spacing w:before="0" w:after="0"/>
    </w:pPr>
  </w:style>
  <w:style w:type="paragraph" w:customStyle="1" w:styleId="BodyTextBold">
    <w:name w:val="Body Text Bold"/>
    <w:basedOn w:val="BodyText"/>
    <w:qFormat/>
    <w:rsid w:val="00461EF8"/>
    <w:rPr>
      <w:b/>
    </w:rPr>
  </w:style>
  <w:style w:type="character" w:styleId="Hyperlink">
    <w:name w:val="Hyperlink"/>
    <w:basedOn w:val="DefaultParagraphFont"/>
    <w:uiPriority w:val="99"/>
    <w:unhideWhenUsed/>
    <w:rsid w:val="009951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2863</Characters>
  <Application>Microsoft Office Word</Application>
  <DocSecurity>0</DocSecurity>
  <Lines>95</Lines>
  <Paragraphs>59</Paragraphs>
  <ScaleCrop>false</ScaleCrop>
  <Company>Author-it Software Corporation Ltd.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AHCCHM401 Develop procedures to minimise risks in the use of chemicals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2021-04-29T02:45:00Z</dcterms:created>
  <dcterms:modified xsi:type="dcterms:W3CDTF">2021-04-29T02:45:00Z</dcterms:modified>
</cp:coreProperties>
</file>