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B65B7" w:rsidP="00EB65B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AHCCHM401 Develop procedures to minimise risks in the use of chemicals</w:t>
      </w:r>
      <w:r>
        <w:fldChar w:fldCharType="end"/>
      </w:r>
    </w:p>
    <w:p w:rsidR="00EB65B7" w:rsidP="00EB65B7">
      <w:pPr>
        <w:pStyle w:val="Version"/>
        <w:sectPr w:rsidSect="00190E4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90E4C" w:rsidP="00190E4C">
      <w:pPr>
        <w:pStyle w:val="SuperHeading"/>
      </w:pPr>
      <w:r w:rsidRPr="00190E4C">
        <w:t>AHCCHM401 Develop procedures to minimise risks in the use of chemicals</w:t>
      </w:r>
    </w:p>
    <w:p w:rsidR="00000000" w:rsidRPr="00190E4C" w:rsidP="00190E4C">
      <w:pPr>
        <w:pStyle w:val="Heading1"/>
      </w:pPr>
      <w:bookmarkStart w:id="1" w:name="O_878800"/>
      <w:bookmarkEnd w:id="1"/>
      <w:r w:rsidRPr="00190E4C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190E4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0E4C">
            <w:pPr>
              <w:pStyle w:val="TableHeading"/>
              <w:rPr>
                <w:lang w:val="en-NZ"/>
              </w:rPr>
            </w:pPr>
            <w:r w:rsidRPr="00190E4C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0E4C">
            <w:pPr>
              <w:pStyle w:val="TableHeading"/>
              <w:rPr>
                <w:lang w:val="en-NZ"/>
              </w:rPr>
            </w:pPr>
            <w:r w:rsidRPr="00190E4C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0E4C">
            <w:pPr>
              <w:pStyle w:val="TableHeading"/>
              <w:rPr>
                <w:lang w:val="en-NZ"/>
              </w:rPr>
            </w:pPr>
            <w:r w:rsidRPr="00190E4C">
              <w:t>Comment</w:t>
            </w:r>
          </w:p>
        </w:tc>
      </w:tr>
      <w:tr w:rsidTr="00190E4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0E4C">
            <w:pPr>
              <w:pStyle w:val="BodyText"/>
              <w:rPr>
                <w:lang w:val="en-NZ"/>
              </w:rPr>
            </w:pPr>
            <w:r w:rsidRPr="00190E4C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0E4C">
            <w:pPr>
              <w:pStyle w:val="BodyText"/>
              <w:rPr>
                <w:lang w:val="en-NZ"/>
              </w:rPr>
            </w:pPr>
            <w:r w:rsidRPr="00190E4C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0E4C" w:rsidP="00190E4C">
            <w:pPr>
              <w:pStyle w:val="BodyText"/>
            </w:pPr>
            <w:r w:rsidRPr="00190E4C">
              <w:t>Initial release</w:t>
            </w:r>
          </w:p>
        </w:tc>
      </w:tr>
    </w:tbl>
    <w:p w:rsidR="00000000" w:rsidRPr="00190E4C" w:rsidP="00190E4C">
      <w:pPr>
        <w:pStyle w:val="BodyText"/>
      </w:pPr>
    </w:p>
    <w:p w:rsidR="00000000" w:rsidRPr="00190E4C" w:rsidP="00190E4C">
      <w:pPr>
        <w:pStyle w:val="AllowPageBreak"/>
      </w:pPr>
    </w:p>
    <w:p w:rsidR="00000000" w:rsidRPr="00190E4C" w:rsidP="00190E4C">
      <w:pPr>
        <w:pStyle w:val="Heading1"/>
      </w:pPr>
      <w:bookmarkStart w:id="2" w:name="O_878801"/>
      <w:bookmarkEnd w:id="2"/>
      <w:r w:rsidRPr="00190E4C">
        <w:t>Application</w:t>
      </w:r>
    </w:p>
    <w:p w:rsidR="00000000" w:rsidRPr="00190E4C" w:rsidP="00EB65B7">
      <w:pPr>
        <w:pStyle w:val="BodyText"/>
      </w:pPr>
      <w:r w:rsidRPr="00190E4C">
        <w:t xml:space="preserve">This unit of competency describes the skills and knowledge required to assess and mitigate risks associated with the use of chemicals across a range of industry sectors. </w:t>
      </w:r>
    </w:p>
    <w:p w:rsidR="00000000" w:rsidRPr="00190E4C" w:rsidP="00EB65B7">
      <w:pPr>
        <w:pStyle w:val="BodyText"/>
      </w:pPr>
      <w:r w:rsidRPr="00190E4C">
        <w:t>All work must be carried out to comply with workplace procedures, work health and sa</w:t>
      </w:r>
      <w:r w:rsidRPr="00190E4C">
        <w:t xml:space="preserve">fety and pesticide legislation and codes, </w:t>
      </w:r>
    </w:p>
    <w:p w:rsidR="00000000" w:rsidRPr="00190E4C" w:rsidP="00EB65B7">
      <w:pPr>
        <w:pStyle w:val="BodyText"/>
      </w:pPr>
      <w:r w:rsidRPr="00190E4C">
        <w:t>This unit applies to individuals who take responsibility for their own work and may provide direction to others. They provide and communicate solutions to a range of predictable and sometimes unpredictable proble</w:t>
      </w:r>
      <w:r w:rsidRPr="00190E4C">
        <w:t>ms. Work is carried out to industry standards.</w:t>
      </w:r>
    </w:p>
    <w:p w:rsidR="00000000" w:rsidRPr="00190E4C" w:rsidP="00EB65B7">
      <w:pPr>
        <w:pStyle w:val="BodyText"/>
      </w:pPr>
      <w:r w:rsidRPr="00190E4C">
        <w:t>Licensing, legislative, regulatory or certification requirements may apply to this unit. Candidates should confirm the regulatory requirements that apply in their relevant State or Territory before undertakin</w:t>
      </w:r>
      <w:r w:rsidRPr="00190E4C">
        <w:t>g this unit. Competency in this unit may be deemed to have a time limit when used as part of an accreditation or licence process.</w:t>
      </w:r>
    </w:p>
    <w:p w:rsidR="00000000" w:rsidRPr="00190E4C" w:rsidP="00190E4C">
      <w:pPr>
        <w:pStyle w:val="Heading1"/>
      </w:pPr>
      <w:bookmarkStart w:id="3" w:name="O_878802"/>
      <w:bookmarkEnd w:id="3"/>
      <w:r w:rsidRPr="00190E4C">
        <w:t>Pre-requisite Unit</w:t>
      </w:r>
    </w:p>
    <w:p w:rsidR="00000000" w:rsidRPr="00190E4C" w:rsidP="00EB65B7">
      <w:pPr>
        <w:pStyle w:val="List"/>
      </w:pPr>
      <w:r w:rsidRPr="00190E4C">
        <w:t>AHCCHM303 Prepare and apply chemicals</w:t>
      </w:r>
    </w:p>
    <w:p w:rsidR="00000000" w:rsidRPr="00190E4C" w:rsidP="00EB65B7">
      <w:pPr>
        <w:pStyle w:val="List"/>
      </w:pPr>
      <w:r w:rsidRPr="00190E4C">
        <w:t>AHCCHM304 Transport and store chemicals</w:t>
      </w:r>
    </w:p>
    <w:p w:rsidR="00000000" w:rsidRPr="00190E4C" w:rsidP="00190E4C">
      <w:pPr>
        <w:pStyle w:val="AllowPageBreak"/>
      </w:pPr>
    </w:p>
    <w:p w:rsidR="00000000" w:rsidRPr="00190E4C" w:rsidP="00190E4C">
      <w:pPr>
        <w:pStyle w:val="Heading1"/>
      </w:pPr>
      <w:bookmarkStart w:id="4" w:name="O_878804"/>
      <w:bookmarkEnd w:id="4"/>
      <w:r w:rsidRPr="00190E4C">
        <w:t>Unit Sector</w:t>
      </w:r>
    </w:p>
    <w:p w:rsidR="00000000" w:rsidRPr="00190E4C" w:rsidP="00EB65B7">
      <w:pPr>
        <w:pStyle w:val="BodyText"/>
      </w:pPr>
      <w:r w:rsidRPr="00190E4C">
        <w:t>Chemicals (CHM)</w:t>
      </w:r>
    </w:p>
    <w:p w:rsidR="00000000" w:rsidRPr="00190E4C" w:rsidP="00190E4C">
      <w:pPr>
        <w:pStyle w:val="Heading1"/>
      </w:pPr>
      <w:bookmarkStart w:id="5" w:name="O_878805"/>
      <w:bookmarkEnd w:id="5"/>
      <w:r w:rsidRPr="00190E4C">
        <w:t>Elements and Performance Criteria</w:t>
      </w:r>
    </w:p>
    <w:tbl>
      <w:tblPr>
        <w:tblW w:w="95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1"/>
        <w:gridCol w:w="6839"/>
      </w:tblGrid>
      <w:tr w:rsidTr="00EB65B7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0E4C">
            <w:pPr>
              <w:pStyle w:val="TableHeading"/>
              <w:rPr>
                <w:lang w:val="en-NZ"/>
              </w:rPr>
            </w:pPr>
            <w:r w:rsidRPr="00190E4C">
              <w:t>Element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0E4C">
            <w:pPr>
              <w:pStyle w:val="TableHeading"/>
              <w:rPr>
                <w:lang w:val="en-NZ"/>
              </w:rPr>
            </w:pPr>
            <w:r w:rsidRPr="00190E4C">
              <w:t>Performance criteria</w:t>
            </w:r>
          </w:p>
        </w:tc>
      </w:tr>
      <w:tr w:rsidTr="00EB65B7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0E4C">
            <w:pPr>
              <w:pStyle w:val="BodyText"/>
              <w:rPr>
                <w:lang w:val="en-NZ"/>
              </w:rPr>
            </w:pPr>
            <w:r w:rsidRPr="00190E4C">
              <w:t>Elements describe the essential outcomes.</w:t>
            </w:r>
          </w:p>
        </w:tc>
        <w:tc>
          <w:tcPr>
            <w:tcW w:w="683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0E4C">
            <w:pPr>
              <w:pStyle w:val="BodyText"/>
              <w:rPr>
                <w:lang w:val="en-NZ"/>
              </w:rPr>
            </w:pPr>
            <w:r w:rsidRPr="00190E4C">
              <w:t>Performance criteria describe the performance needed to demonstrate achievement of the element.</w:t>
            </w:r>
          </w:p>
        </w:tc>
      </w:tr>
      <w:tr w:rsidTr="00EB65B7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0E4C">
            <w:pPr>
              <w:pStyle w:val="List"/>
              <w:rPr>
                <w:lang w:val="en-NZ"/>
              </w:rPr>
            </w:pPr>
            <w:r w:rsidRPr="00190E4C">
              <w:t>1.</w:t>
            </w:r>
            <w:r w:rsidRPr="00190E4C">
              <w:tab/>
            </w:r>
            <w:r w:rsidRPr="00190E4C">
              <w:t>Identify hazards and risks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0E4C" w:rsidP="00190E4C">
            <w:pPr>
              <w:pStyle w:val="List"/>
            </w:pPr>
            <w:r w:rsidRPr="00190E4C">
              <w:t>1.1</w:t>
            </w:r>
            <w:r w:rsidRPr="00190E4C">
              <w:tab/>
              <w:t>Identify and source Codes of Practice, legislation, regulations and industry requirements relating to chemical use</w:t>
            </w:r>
          </w:p>
          <w:p w:rsidR="00000000" w:rsidP="00190E4C">
            <w:pPr>
              <w:pStyle w:val="List"/>
              <w:rPr>
                <w:lang w:val="en-NZ"/>
              </w:rPr>
            </w:pPr>
            <w:r w:rsidRPr="00190E4C">
              <w:t>1.2</w:t>
            </w:r>
            <w:r w:rsidRPr="00190E4C">
              <w:tab/>
              <w:t>Identify hazards involved in chemical handling and application</w:t>
            </w:r>
          </w:p>
        </w:tc>
      </w:tr>
      <w:tr w:rsidTr="00EB65B7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0E4C">
            <w:pPr>
              <w:pStyle w:val="List"/>
              <w:rPr>
                <w:lang w:val="en-NZ"/>
              </w:rPr>
            </w:pPr>
            <w:r w:rsidRPr="00190E4C">
              <w:t>2.</w:t>
            </w:r>
            <w:r w:rsidRPr="00190E4C">
              <w:tab/>
              <w:t>Assess risks and develop control proced</w:t>
            </w:r>
            <w:r w:rsidRPr="00190E4C">
              <w:t>ures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0E4C" w:rsidP="00190E4C">
            <w:pPr>
              <w:pStyle w:val="List"/>
            </w:pPr>
            <w:r w:rsidRPr="00190E4C">
              <w:t>2.1</w:t>
            </w:r>
            <w:r w:rsidRPr="00190E4C">
              <w:tab/>
              <w:t>Assess risks associated with chemicals used</w:t>
            </w:r>
          </w:p>
          <w:p w:rsidR="00000000" w:rsidRPr="00190E4C" w:rsidP="00190E4C">
            <w:pPr>
              <w:pStyle w:val="List"/>
            </w:pPr>
            <w:r w:rsidRPr="00190E4C">
              <w:t>2.2</w:t>
            </w:r>
            <w:r w:rsidRPr="00190E4C">
              <w:tab/>
              <w:t>Develop risk control measures and emergency action plans</w:t>
            </w:r>
          </w:p>
          <w:p w:rsidR="00000000" w:rsidRPr="00190E4C" w:rsidP="00190E4C">
            <w:pPr>
              <w:pStyle w:val="List"/>
            </w:pPr>
            <w:r w:rsidRPr="00190E4C">
              <w:t>2.3</w:t>
            </w:r>
            <w:r w:rsidRPr="00190E4C">
              <w:tab/>
              <w:t>Develop control procedures for transport, handling, storage, application, decontamination and disposal of chemicals</w:t>
            </w:r>
          </w:p>
          <w:p w:rsidR="00000000" w:rsidP="00190E4C">
            <w:pPr>
              <w:pStyle w:val="List"/>
              <w:rPr>
                <w:lang w:val="en-NZ"/>
              </w:rPr>
            </w:pPr>
            <w:r w:rsidRPr="00190E4C">
              <w:t>2.4</w:t>
            </w:r>
            <w:r w:rsidRPr="00190E4C">
              <w:tab/>
            </w:r>
            <w:r w:rsidRPr="00190E4C">
              <w:t>Develop a continuous improvement strategy to minimise risk</w:t>
            </w:r>
          </w:p>
        </w:tc>
      </w:tr>
      <w:tr w:rsidTr="00EB65B7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0E4C">
            <w:pPr>
              <w:pStyle w:val="List"/>
              <w:rPr>
                <w:lang w:val="en-NZ"/>
              </w:rPr>
            </w:pPr>
            <w:r w:rsidRPr="00190E4C">
              <w:t>3.</w:t>
            </w:r>
            <w:r w:rsidRPr="00190E4C">
              <w:tab/>
              <w:t>Monitor and assess adherence to chemical risk procedures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0E4C" w:rsidP="00190E4C">
            <w:pPr>
              <w:pStyle w:val="List"/>
            </w:pPr>
            <w:r w:rsidRPr="00190E4C">
              <w:t>3.1</w:t>
            </w:r>
            <w:r w:rsidRPr="00190E4C">
              <w:tab/>
              <w:t>Provide appropriate personal protective equipment for employees using chemicals</w:t>
            </w:r>
          </w:p>
          <w:p w:rsidR="00000000" w:rsidRPr="00190E4C" w:rsidP="00190E4C">
            <w:pPr>
              <w:pStyle w:val="List"/>
            </w:pPr>
            <w:r w:rsidRPr="00190E4C">
              <w:t>3.2</w:t>
            </w:r>
            <w:r w:rsidRPr="00190E4C">
              <w:tab/>
              <w:t xml:space="preserve">Assess staff selection of application equipment </w:t>
            </w:r>
            <w:r w:rsidRPr="00190E4C">
              <w:t>according to procedures</w:t>
            </w:r>
          </w:p>
          <w:p w:rsidR="00000000" w:rsidRPr="00190E4C" w:rsidP="00190E4C">
            <w:pPr>
              <w:pStyle w:val="List"/>
            </w:pPr>
            <w:r w:rsidRPr="00190E4C">
              <w:t>3.3</w:t>
            </w:r>
            <w:r w:rsidRPr="00190E4C">
              <w:tab/>
              <w:t>Assess the ability of staff to follow restrictions on chemical use, application, decontamination and disposal</w:t>
            </w:r>
          </w:p>
          <w:p w:rsidR="00000000" w:rsidP="00190E4C">
            <w:pPr>
              <w:pStyle w:val="List"/>
              <w:rPr>
                <w:lang w:val="en-NZ"/>
              </w:rPr>
            </w:pPr>
            <w:r w:rsidRPr="00190E4C">
              <w:t>3.4</w:t>
            </w:r>
            <w:r w:rsidRPr="00190E4C">
              <w:tab/>
              <w:t>Assess how risk control procedures are followed in the workplace</w:t>
            </w:r>
          </w:p>
        </w:tc>
      </w:tr>
      <w:tr w:rsidTr="00EB65B7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0E4C">
            <w:pPr>
              <w:pStyle w:val="List"/>
              <w:rPr>
                <w:lang w:val="en-NZ"/>
              </w:rPr>
            </w:pPr>
            <w:r w:rsidRPr="00190E4C">
              <w:t>4.</w:t>
            </w:r>
            <w:r w:rsidRPr="00190E4C">
              <w:tab/>
              <w:t>Evaluate risk control measures and maintain r</w:t>
            </w:r>
            <w:r w:rsidRPr="00190E4C">
              <w:t>ecords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0E4C" w:rsidP="00190E4C">
            <w:pPr>
              <w:pStyle w:val="List"/>
            </w:pPr>
            <w:r w:rsidRPr="00190E4C">
              <w:t>4.1</w:t>
            </w:r>
            <w:r w:rsidRPr="00190E4C">
              <w:tab/>
              <w:t>Develop procedures for evaluating the effectiveness of risk control measures</w:t>
            </w:r>
          </w:p>
          <w:p w:rsidR="00000000" w:rsidRPr="00190E4C" w:rsidP="00190E4C">
            <w:pPr>
              <w:pStyle w:val="List"/>
            </w:pPr>
            <w:r w:rsidRPr="00190E4C">
              <w:t>4.2</w:t>
            </w:r>
            <w:r w:rsidRPr="00190E4C">
              <w:tab/>
              <w:t>Identify shortfalls during evaluation and subsequently rectify</w:t>
            </w:r>
          </w:p>
          <w:p w:rsidR="00000000" w:rsidRPr="00190E4C" w:rsidP="00190E4C">
            <w:pPr>
              <w:pStyle w:val="List"/>
            </w:pPr>
            <w:r w:rsidRPr="00190E4C">
              <w:t>4.3</w:t>
            </w:r>
            <w:r w:rsidRPr="00190E4C">
              <w:tab/>
              <w:t>Maintain risk assessment records according to industry, label, legislative and regulatory require</w:t>
            </w:r>
            <w:r w:rsidRPr="00190E4C">
              <w:t>ments</w:t>
            </w:r>
          </w:p>
        </w:tc>
      </w:tr>
    </w:tbl>
    <w:p w:rsidR="00000000" w:rsidRPr="00190E4C" w:rsidP="00190E4C">
      <w:pPr>
        <w:pStyle w:val="BodyText"/>
      </w:pPr>
    </w:p>
    <w:p w:rsidR="00000000" w:rsidRPr="00190E4C" w:rsidP="00190E4C">
      <w:pPr>
        <w:pStyle w:val="AllowPageBreak"/>
      </w:pPr>
    </w:p>
    <w:p w:rsidR="00000000" w:rsidRPr="00190E4C" w:rsidP="00190E4C">
      <w:pPr>
        <w:pStyle w:val="Heading1"/>
      </w:pPr>
      <w:bookmarkStart w:id="6" w:name="O_878806"/>
      <w:bookmarkEnd w:id="6"/>
      <w:r w:rsidRPr="00190E4C">
        <w:t>Foundation Skills</w:t>
      </w:r>
    </w:p>
    <w:p w:rsidR="00000000" w:rsidRPr="00190E4C" w:rsidP="00EB65B7">
      <w:pPr>
        <w:pStyle w:val="BodyText"/>
      </w:pPr>
      <w:r w:rsidRPr="00190E4C">
        <w:t>Foundation Skills essential to performance are explicit in the performance criteria of this unit of competency.</w:t>
      </w:r>
    </w:p>
    <w:p w:rsidR="00000000" w:rsidRPr="00190E4C" w:rsidP="00190E4C">
      <w:pPr>
        <w:pStyle w:val="Heading1"/>
      </w:pPr>
      <w:bookmarkStart w:id="7" w:name="O_878807"/>
      <w:bookmarkEnd w:id="7"/>
      <w:r w:rsidRPr="00190E4C">
        <w:t>Range of Conditions</w:t>
      </w:r>
    </w:p>
    <w:p w:rsidR="00000000" w:rsidRPr="00190E4C" w:rsidP="00190E4C">
      <w:pPr>
        <w:pStyle w:val="Heading1"/>
      </w:pPr>
      <w:bookmarkStart w:id="8" w:name="O_878808"/>
      <w:bookmarkEnd w:id="8"/>
      <w:r w:rsidRPr="00190E4C">
        <w:t>Unit Mapping Information</w:t>
      </w:r>
    </w:p>
    <w:p w:rsidR="00000000" w:rsidRPr="00190E4C" w:rsidP="00EB65B7">
      <w:pPr>
        <w:pStyle w:val="BodyText"/>
      </w:pPr>
      <w:r w:rsidRPr="00190E4C">
        <w:t>This unit is not equivalent to AHCCHM401A Minimise risks in the use of chemicals.</w:t>
      </w:r>
    </w:p>
    <w:p w:rsidR="00000000" w:rsidRPr="00190E4C" w:rsidP="00190E4C">
      <w:pPr>
        <w:pStyle w:val="Heading1"/>
      </w:pPr>
      <w:bookmarkStart w:id="9" w:name="O_878815"/>
      <w:bookmarkEnd w:id="9"/>
      <w:r w:rsidRPr="00190E4C">
        <w:t>Links</w:t>
      </w:r>
    </w:p>
    <w:p w:rsidR="00000000" w:rsidRPr="00190E4C" w:rsidP="00EB65B7">
      <w:pPr>
        <w:pStyle w:val="BodyText"/>
      </w:pPr>
      <w:r w:rsidRPr="00190E4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932DE1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190E4C" w:rsidP="00EB65B7">
      <w:pPr>
        <w:pStyle w:val="BodyText"/>
        <w:sectPr w:rsidSect="00190E4C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190E4C" w:rsidP="00190E4C">
      <w:pPr>
        <w:pStyle w:val="SuperHeading"/>
      </w:pPr>
      <w:r w:rsidRPr="00190E4C">
        <w:t>Assessment Requirements for AHCCHM401 Develop procedures to minimise risks in the use of chemicals</w:t>
      </w:r>
    </w:p>
    <w:p w:rsidR="00000000" w:rsidRPr="00190E4C" w:rsidP="00190E4C">
      <w:pPr>
        <w:pStyle w:val="Heading1"/>
      </w:pPr>
      <w:bookmarkStart w:id="10" w:name="O_878810"/>
      <w:bookmarkEnd w:id="10"/>
      <w:r w:rsidRPr="00190E4C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190E4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0E4C">
            <w:pPr>
              <w:pStyle w:val="TableHeading"/>
              <w:rPr>
                <w:lang w:val="en-NZ"/>
              </w:rPr>
            </w:pPr>
            <w:r w:rsidRPr="00190E4C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0E4C">
            <w:pPr>
              <w:pStyle w:val="TableHeading"/>
              <w:rPr>
                <w:lang w:val="en-NZ"/>
              </w:rPr>
            </w:pPr>
            <w:r w:rsidRPr="00190E4C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0E4C">
            <w:pPr>
              <w:pStyle w:val="TableHeading"/>
              <w:rPr>
                <w:lang w:val="en-NZ"/>
              </w:rPr>
            </w:pPr>
            <w:r w:rsidRPr="00190E4C">
              <w:t>Comment</w:t>
            </w:r>
          </w:p>
        </w:tc>
      </w:tr>
      <w:tr w:rsidTr="00190E4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0E4C">
            <w:pPr>
              <w:pStyle w:val="BodyText"/>
              <w:rPr>
                <w:lang w:val="en-NZ"/>
              </w:rPr>
            </w:pPr>
            <w:r w:rsidRPr="00190E4C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0E4C">
            <w:pPr>
              <w:pStyle w:val="BodyText"/>
              <w:rPr>
                <w:lang w:val="en-NZ"/>
              </w:rPr>
            </w:pPr>
            <w:r w:rsidRPr="00190E4C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0E4C" w:rsidP="00190E4C">
            <w:pPr>
              <w:pStyle w:val="BodyText"/>
            </w:pPr>
            <w:r w:rsidRPr="00190E4C">
              <w:t>Initial release</w:t>
            </w:r>
          </w:p>
        </w:tc>
      </w:tr>
    </w:tbl>
    <w:p w:rsidR="00000000" w:rsidRPr="00190E4C" w:rsidP="00190E4C">
      <w:pPr>
        <w:pStyle w:val="BodyText"/>
      </w:pPr>
    </w:p>
    <w:p w:rsidR="00000000" w:rsidRPr="00190E4C" w:rsidP="00190E4C">
      <w:pPr>
        <w:pStyle w:val="AllowPageBreak"/>
      </w:pPr>
    </w:p>
    <w:p w:rsidR="00000000" w:rsidRPr="00190E4C" w:rsidP="00190E4C">
      <w:pPr>
        <w:pStyle w:val="Heading1"/>
      </w:pPr>
      <w:bookmarkStart w:id="11" w:name="O_878811"/>
      <w:bookmarkEnd w:id="11"/>
      <w:r w:rsidRPr="00190E4C">
        <w:t>Performance Evidence</w:t>
      </w:r>
    </w:p>
    <w:p w:rsidR="00000000" w:rsidRPr="00190E4C" w:rsidP="00EB65B7">
      <w:pPr>
        <w:pStyle w:val="BodyText"/>
      </w:pPr>
      <w:r w:rsidRPr="00190E4C">
        <w:t>The candidate must be assessed on their ability to integrate and apply the performance requirements of this unit in a workplace setting. Performance must be demonstrated consistently over time and in a suitable range of contexts.</w:t>
      </w:r>
    </w:p>
    <w:p w:rsidR="00000000" w:rsidRPr="00190E4C" w:rsidP="00EB65B7">
      <w:pPr>
        <w:pStyle w:val="BodyText"/>
      </w:pPr>
      <w:r w:rsidRPr="00190E4C">
        <w:t xml:space="preserve">The </w:t>
      </w:r>
      <w:r w:rsidRPr="00190E4C">
        <w:t>candidate must provide evidence that they can:</w:t>
      </w:r>
    </w:p>
    <w:p w:rsidR="00000000" w:rsidRPr="00190E4C" w:rsidP="00190E4C">
      <w:pPr>
        <w:pStyle w:val="ListBullet"/>
      </w:pPr>
      <w:r w:rsidRPr="00190E4C">
        <w:t>evaluate implementation of procedures</w:t>
      </w:r>
    </w:p>
    <w:p w:rsidR="00000000" w:rsidRPr="00190E4C" w:rsidP="00190E4C">
      <w:pPr>
        <w:pStyle w:val="ListBullet"/>
      </w:pPr>
      <w:r w:rsidRPr="00190E4C">
        <w:t>identify hazards, assess risks and implement and monitor control measures</w:t>
      </w:r>
    </w:p>
    <w:p w:rsidR="00000000" w:rsidRPr="00190E4C" w:rsidP="00190E4C">
      <w:pPr>
        <w:pStyle w:val="ListBullet"/>
      </w:pPr>
      <w:r w:rsidRPr="00190E4C">
        <w:t>develop risk control procedures</w:t>
      </w:r>
    </w:p>
    <w:p w:rsidR="00000000" w:rsidRPr="00190E4C" w:rsidP="00190E4C">
      <w:pPr>
        <w:pStyle w:val="ListBullet"/>
      </w:pPr>
      <w:r w:rsidRPr="00190E4C">
        <w:t>develop a continuous improvement strategy to minimise risk</w:t>
      </w:r>
    </w:p>
    <w:p w:rsidR="00000000" w:rsidRPr="00190E4C" w:rsidP="00190E4C">
      <w:pPr>
        <w:pStyle w:val="ListBullet"/>
      </w:pPr>
      <w:r w:rsidRPr="00190E4C">
        <w:t>interact with staff members and provide feedback</w:t>
      </w:r>
    </w:p>
    <w:p w:rsidR="00000000" w:rsidRPr="00190E4C" w:rsidP="00190E4C">
      <w:pPr>
        <w:pStyle w:val="ListBullet"/>
      </w:pPr>
      <w:r w:rsidRPr="00190E4C">
        <w:t>implement, monitor and evaluate a chemical risk control strategy maintain records</w:t>
      </w:r>
    </w:p>
    <w:p w:rsidR="00000000" w:rsidRPr="00190E4C" w:rsidP="00190E4C">
      <w:pPr>
        <w:pStyle w:val="AllowPageBreak"/>
      </w:pPr>
    </w:p>
    <w:p w:rsidR="00000000" w:rsidRPr="00190E4C" w:rsidP="00190E4C">
      <w:pPr>
        <w:pStyle w:val="Heading1"/>
      </w:pPr>
      <w:bookmarkStart w:id="12" w:name="O_878812"/>
      <w:bookmarkEnd w:id="12"/>
      <w:r w:rsidRPr="00190E4C">
        <w:t>Knowledge Evidence</w:t>
      </w:r>
    </w:p>
    <w:p w:rsidR="00000000" w:rsidRPr="00190E4C" w:rsidP="00EB65B7">
      <w:pPr>
        <w:pStyle w:val="BodyText"/>
      </w:pPr>
      <w:r w:rsidRPr="00190E4C">
        <w:t>The candidate must demonstrate knowledge of:</w:t>
      </w:r>
    </w:p>
    <w:p w:rsidR="00000000" w:rsidRPr="00190E4C" w:rsidP="00190E4C">
      <w:pPr>
        <w:pStyle w:val="ListBullet"/>
      </w:pPr>
      <w:r w:rsidRPr="00190E4C">
        <w:t>where to source Codes of Practice, legislat</w:t>
      </w:r>
      <w:r w:rsidRPr="00190E4C">
        <w:t>ion and industry requirements relating to chemical use</w:t>
      </w:r>
    </w:p>
    <w:p w:rsidR="00000000" w:rsidRPr="00190E4C" w:rsidP="00190E4C">
      <w:pPr>
        <w:pStyle w:val="ListBullet"/>
      </w:pPr>
      <w:r w:rsidRPr="00190E4C">
        <w:t>hazard identification and risk assessment strategies</w:t>
      </w:r>
    </w:p>
    <w:p w:rsidR="00000000" w:rsidRPr="00190E4C" w:rsidP="00190E4C">
      <w:pPr>
        <w:pStyle w:val="ListBullet"/>
      </w:pPr>
      <w:r w:rsidRPr="00190E4C">
        <w:t>risk factors including human and animal health, product integrity, weather, spray drift, spillage and environmental</w:t>
      </w:r>
    </w:p>
    <w:p w:rsidR="00000000" w:rsidRPr="00190E4C" w:rsidP="00190E4C">
      <w:pPr>
        <w:pStyle w:val="ListBullet"/>
      </w:pPr>
      <w:r w:rsidRPr="00190E4C">
        <w:t>principles of transport, handlin</w:t>
      </w:r>
      <w:r w:rsidRPr="00190E4C">
        <w:t>g and storing chemicals</w:t>
      </w:r>
    </w:p>
    <w:p w:rsidR="00000000" w:rsidRPr="00190E4C" w:rsidP="00190E4C">
      <w:pPr>
        <w:pStyle w:val="ListBullet"/>
      </w:pPr>
      <w:r w:rsidRPr="00190E4C">
        <w:t>requirements for the disposal of excess chemicals, clearing spillages and equipment clean up</w:t>
      </w:r>
    </w:p>
    <w:p w:rsidR="00000000" w:rsidRPr="00190E4C" w:rsidP="00190E4C">
      <w:pPr>
        <w:pStyle w:val="ListBullet"/>
      </w:pPr>
      <w:r w:rsidRPr="00190E4C">
        <w:t>chemical application equipment capabilities and limitations</w:t>
      </w:r>
    </w:p>
    <w:p w:rsidR="00000000" w:rsidRPr="00190E4C" w:rsidP="00190E4C">
      <w:pPr>
        <w:pStyle w:val="AllowPageBreak"/>
      </w:pPr>
    </w:p>
    <w:p w:rsidR="00000000" w:rsidRPr="00190E4C" w:rsidP="00190E4C">
      <w:pPr>
        <w:pStyle w:val="Heading1"/>
      </w:pPr>
      <w:bookmarkStart w:id="13" w:name="O_878813"/>
      <w:bookmarkEnd w:id="13"/>
      <w:r w:rsidRPr="00190E4C">
        <w:t>Assessment Conditions</w:t>
      </w:r>
    </w:p>
    <w:p w:rsidR="00000000" w:rsidRPr="00190E4C" w:rsidP="00EB65B7">
      <w:pPr>
        <w:pStyle w:val="BodyText"/>
      </w:pPr>
      <w:r w:rsidRPr="00190E4C">
        <w:t>Competency is to be assessed in the work</w:t>
      </w:r>
      <w:r w:rsidRPr="00190E4C">
        <w:t>place OR simulated environment that accurately reflects performance in a real workplace setting.</w:t>
      </w:r>
    </w:p>
    <w:p w:rsidR="00000000" w:rsidRPr="00190E4C" w:rsidP="00EB65B7">
      <w:pPr>
        <w:pStyle w:val="BodyText"/>
      </w:pPr>
      <w:r w:rsidRPr="00190E4C">
        <w:t>Assessors must satisfy current standards for RTOs.</w:t>
      </w:r>
    </w:p>
    <w:p w:rsidR="00000000" w:rsidRPr="00190E4C" w:rsidP="00190E4C">
      <w:pPr>
        <w:pStyle w:val="Heading1"/>
      </w:pPr>
      <w:bookmarkStart w:id="14" w:name="O_878816"/>
      <w:bookmarkEnd w:id="14"/>
      <w:r w:rsidRPr="00190E4C">
        <w:t>Links</w:t>
      </w:r>
    </w:p>
    <w:p w:rsidR="00000000" w:rsidRPr="00190E4C" w:rsidP="00EB65B7">
      <w:pPr>
        <w:pStyle w:val="BodyText"/>
      </w:pPr>
      <w:r w:rsidRPr="00190E4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932DE1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190E4C" w:rsidP="00190E4C"/>
    <w:sectPr w:rsidSect="00190E4C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0E4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0E4C" w:rsidRPr="00EB65B7" w:rsidP="00EB65B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0E4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65B7" w:rsidP="00190E4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B65B7" w:rsidP="00190E4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EB65B7" w:rsidP="00190E4C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0E4C" w:rsidP="00190E4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EB65B7">
      <w:t>Approved</w:t>
    </w:r>
    <w:r w:rsidR="00EB65B7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EB65B7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EB65B7">
      <w:rPr>
        <w:noProof/>
      </w:rPr>
      <w:t>4</w:t>
    </w:r>
    <w:r>
      <w:rPr>
        <w:noProof/>
      </w:rPr>
      <w:fldChar w:fldCharType="end"/>
    </w:r>
  </w:p>
  <w:p w:rsidR="00190E4C" w:rsidP="00190E4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EB65B7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EB65B7">
      <w:t>Skills Insight</w:t>
    </w:r>
    <w:r w:rsidR="00EB65B7">
      <w:fldChar w:fldCharType="end"/>
    </w:r>
  </w:p>
  <w:p w:rsidR="00190E4C" w:rsidP="00190E4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0E4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65B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90E4C" w:rsidRPr="00EB65B7" w:rsidP="00EB65B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0E4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65B7" w:rsidRPr="002D2AF8" w:rsidP="00190E4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AHCCHM401 Develop procedures to minimise risks in the use of chemicals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EB65B7" w:rsidP="00190E4C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0E4C" w:rsidRPr="002D2AF8" w:rsidP="00190E4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EB65B7">
      <w:t>AHCCHM401 Develop procedures to minimise risks in the use of chemicals</w:t>
    </w:r>
    <w:r w:rsidR="00EB65B7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EB65B7">
      <w:rPr>
        <w:noProof/>
      </w:rPr>
      <w:t>2 March 2025</w:t>
    </w:r>
    <w:r>
      <w:fldChar w:fldCharType="end"/>
    </w:r>
  </w:p>
  <w:p w:rsidR="00190E4C" w:rsidP="00190E4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52C00C0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562EA35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90E4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90E4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90E4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90E4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90E4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90E4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90E4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90E4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90E4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90E4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90E4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90E4C"/>
  </w:style>
  <w:style w:type="character" w:customStyle="1" w:styleId="Heading1Char">
    <w:name w:val="Heading 1 Char"/>
    <w:basedOn w:val="DefaultParagraphFont"/>
    <w:link w:val="Heading1"/>
    <w:rsid w:val="00190E4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90E4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90E4C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190E4C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190E4C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190E4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190E4C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190E4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90E4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90E4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90E4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90E4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90E4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90E4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90E4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90E4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90E4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90E4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90E4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90E4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90E4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90E4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90E4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90E4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90E4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90E4C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190E4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190E4C"/>
    <w:rPr>
      <w:b/>
      <w:spacing w:val="0"/>
    </w:rPr>
  </w:style>
  <w:style w:type="paragraph" w:customStyle="1" w:styleId="SuperTitle">
    <w:name w:val="SuperTitle"/>
    <w:basedOn w:val="Title"/>
    <w:rsid w:val="00190E4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90E4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90E4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90E4C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90E4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90E4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90E4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90E4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90E4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90E4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90E4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90E4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90E4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90E4C"/>
    <w:rPr>
      <w:i/>
    </w:rPr>
  </w:style>
  <w:style w:type="paragraph" w:styleId="Caption">
    <w:name w:val="caption"/>
    <w:basedOn w:val="BodyText"/>
    <w:next w:val="Normal"/>
    <w:qFormat/>
    <w:rsid w:val="00190E4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90E4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90E4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90E4C"/>
  </w:style>
  <w:style w:type="paragraph" w:styleId="TableofFigures">
    <w:name w:val="table of figures"/>
    <w:basedOn w:val="Normal"/>
    <w:next w:val="Normal"/>
    <w:semiHidden/>
    <w:rsid w:val="00190E4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90E4C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190E4C"/>
    <w:rPr>
      <w:rFonts w:ascii="Wingdings" w:hAnsi="Wingdings"/>
    </w:rPr>
  </w:style>
  <w:style w:type="character" w:customStyle="1" w:styleId="HotSpot">
    <w:name w:val="HotSpot"/>
    <w:rsid w:val="00190E4C"/>
    <w:rPr>
      <w:color w:val="0033CC"/>
      <w:u w:val="none"/>
    </w:rPr>
  </w:style>
  <w:style w:type="paragraph" w:customStyle="1" w:styleId="BodyTextRight">
    <w:name w:val="Body Text Right"/>
    <w:basedOn w:val="BodyText"/>
    <w:rsid w:val="00190E4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90E4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90E4C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90E4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90E4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90E4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90E4C"/>
    <w:rPr>
      <w:sz w:val="32"/>
    </w:rPr>
  </w:style>
  <w:style w:type="paragraph" w:customStyle="1" w:styleId="HeadingProcedure">
    <w:name w:val="Heading Procedure"/>
    <w:basedOn w:val="HeadingBase"/>
    <w:next w:val="Normal"/>
    <w:rsid w:val="00190E4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90E4C"/>
    <w:pPr>
      <w:spacing w:before="60" w:after="60"/>
    </w:pPr>
  </w:style>
  <w:style w:type="paragraph" w:styleId="ListContinue">
    <w:name w:val="List Continue"/>
    <w:basedOn w:val="List"/>
    <w:rsid w:val="00190E4C"/>
    <w:pPr>
      <w:ind w:firstLine="0"/>
    </w:pPr>
  </w:style>
  <w:style w:type="paragraph" w:customStyle="1" w:styleId="ListNote">
    <w:name w:val="List Note"/>
    <w:basedOn w:val="List"/>
    <w:rsid w:val="00190E4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90E4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90E4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90E4C"/>
    <w:rPr>
      <w:rFonts w:ascii="Courier New" w:hAnsi="Courier New"/>
    </w:rPr>
  </w:style>
  <w:style w:type="paragraph" w:customStyle="1" w:styleId="NoteBullet">
    <w:name w:val="Note Bullet"/>
    <w:basedOn w:val="Note"/>
    <w:rsid w:val="00190E4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90E4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90E4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90E4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90E4C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190E4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90E4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90E4C"/>
    <w:rPr>
      <w:b/>
      <w:smallCaps/>
    </w:rPr>
  </w:style>
  <w:style w:type="paragraph" w:customStyle="1" w:styleId="TableListNumber">
    <w:name w:val="Table List Number"/>
    <w:basedOn w:val="ListNumber"/>
    <w:rsid w:val="00190E4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90E4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90E4C"/>
    <w:pPr>
      <w:numPr>
        <w:numId w:val="8"/>
      </w:numPr>
    </w:pPr>
  </w:style>
  <w:style w:type="paragraph" w:customStyle="1" w:styleId="ListAlpha2">
    <w:name w:val="List Alpha 2"/>
    <w:basedOn w:val="List2"/>
    <w:rsid w:val="00190E4C"/>
    <w:pPr>
      <w:numPr>
        <w:numId w:val="7"/>
      </w:numPr>
    </w:pPr>
  </w:style>
  <w:style w:type="paragraph" w:styleId="List2">
    <w:name w:val="List 2"/>
    <w:basedOn w:val="BodyText"/>
    <w:rsid w:val="00190E4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90E4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90E4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90E4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90E4C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90E4C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190E4C"/>
    <w:pPr>
      <w:numPr>
        <w:numId w:val="3"/>
      </w:numPr>
    </w:pPr>
  </w:style>
  <w:style w:type="paragraph" w:styleId="ListContinue2">
    <w:name w:val="List Continue 2"/>
    <w:basedOn w:val="List2"/>
    <w:rsid w:val="00190E4C"/>
    <w:pPr>
      <w:ind w:firstLine="0"/>
    </w:pPr>
  </w:style>
  <w:style w:type="paragraph" w:styleId="ListContinue3">
    <w:name w:val="List Continue 3"/>
    <w:basedOn w:val="List3"/>
    <w:rsid w:val="00190E4C"/>
    <w:pPr>
      <w:ind w:left="1021" w:firstLine="0"/>
    </w:pPr>
  </w:style>
  <w:style w:type="paragraph" w:styleId="ListContinue4">
    <w:name w:val="List Continue 4"/>
    <w:basedOn w:val="List4"/>
    <w:rsid w:val="00190E4C"/>
    <w:pPr>
      <w:ind w:firstLine="0"/>
    </w:pPr>
  </w:style>
  <w:style w:type="paragraph" w:styleId="ListContinue5">
    <w:name w:val="List Continue 5"/>
    <w:basedOn w:val="List5"/>
    <w:rsid w:val="00190E4C"/>
    <w:pPr>
      <w:ind w:firstLine="0"/>
    </w:pPr>
  </w:style>
  <w:style w:type="paragraph" w:styleId="ListNumber3">
    <w:name w:val="List Number 3"/>
    <w:basedOn w:val="List3"/>
    <w:rsid w:val="00190E4C"/>
    <w:pPr>
      <w:numPr>
        <w:numId w:val="4"/>
      </w:numPr>
    </w:pPr>
  </w:style>
  <w:style w:type="paragraph" w:styleId="ListNumber4">
    <w:name w:val="List Number 4"/>
    <w:basedOn w:val="List4"/>
    <w:rsid w:val="00190E4C"/>
    <w:pPr>
      <w:numPr>
        <w:numId w:val="5"/>
      </w:numPr>
    </w:pPr>
  </w:style>
  <w:style w:type="paragraph" w:styleId="ListNumber5">
    <w:name w:val="List Number 5"/>
    <w:basedOn w:val="List5"/>
    <w:rsid w:val="00190E4C"/>
    <w:pPr>
      <w:numPr>
        <w:numId w:val="6"/>
      </w:numPr>
    </w:pPr>
  </w:style>
  <w:style w:type="paragraph" w:styleId="BlockText">
    <w:name w:val="Block Text"/>
    <w:basedOn w:val="Normal"/>
    <w:rsid w:val="00190E4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90E4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90E4C"/>
    <w:rPr>
      <w:sz w:val="16"/>
      <w:vertAlign w:val="superscript"/>
    </w:rPr>
  </w:style>
  <w:style w:type="character" w:customStyle="1" w:styleId="Symbols">
    <w:name w:val="Symbols"/>
    <w:basedOn w:val="DefaultParagraphFont"/>
    <w:rsid w:val="00190E4C"/>
    <w:rPr>
      <w:rFonts w:ascii="Symbol" w:hAnsi="Symbol"/>
    </w:rPr>
  </w:style>
  <w:style w:type="character" w:customStyle="1" w:styleId="MenuOptions">
    <w:name w:val="Menu Options"/>
    <w:basedOn w:val="DefaultParagraphFont"/>
    <w:rsid w:val="00190E4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90E4C"/>
    <w:rPr>
      <w:b/>
    </w:rPr>
  </w:style>
  <w:style w:type="character" w:customStyle="1" w:styleId="Underlined">
    <w:name w:val="Underlined"/>
    <w:basedOn w:val="DefaultParagraphFont"/>
    <w:rsid w:val="00190E4C"/>
    <w:rPr>
      <w:u w:val="single"/>
    </w:rPr>
  </w:style>
  <w:style w:type="paragraph" w:customStyle="1" w:styleId="TableBodyTextRight">
    <w:name w:val="Table Body Text Right"/>
    <w:basedOn w:val="TableBodyText"/>
    <w:rsid w:val="00190E4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90E4C"/>
    <w:rPr>
      <w:sz w:val="18"/>
    </w:rPr>
  </w:style>
  <w:style w:type="paragraph" w:customStyle="1" w:styleId="BodySmallRight">
    <w:name w:val="Body Small Right"/>
    <w:basedOn w:val="BodyTextRight"/>
    <w:rsid w:val="00190E4C"/>
    <w:rPr>
      <w:sz w:val="18"/>
      <w:szCs w:val="18"/>
    </w:rPr>
  </w:style>
  <w:style w:type="paragraph" w:customStyle="1" w:styleId="MarginEdition">
    <w:name w:val="Margin Edition"/>
    <w:basedOn w:val="MarginNote"/>
    <w:rsid w:val="00190E4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90E4C"/>
    <w:rPr>
      <w:sz w:val="2"/>
      <w:szCs w:val="2"/>
    </w:rPr>
  </w:style>
  <w:style w:type="character" w:customStyle="1" w:styleId="Small">
    <w:name w:val="Small"/>
    <w:basedOn w:val="DefaultParagraphFont"/>
    <w:rsid w:val="00190E4C"/>
    <w:rPr>
      <w:sz w:val="16"/>
    </w:rPr>
  </w:style>
  <w:style w:type="paragraph" w:customStyle="1" w:styleId="WideTable">
    <w:name w:val="Wide Table"/>
    <w:basedOn w:val="Normal"/>
    <w:rsid w:val="00190E4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90E4C"/>
  </w:style>
  <w:style w:type="paragraph" w:styleId="Quote">
    <w:name w:val="Quote"/>
    <w:basedOn w:val="Heading1"/>
    <w:link w:val="QuoteChar"/>
    <w:qFormat/>
    <w:rsid w:val="00190E4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90E4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90E4C"/>
    <w:pPr>
      <w:pageBreakBefore/>
    </w:pPr>
  </w:style>
  <w:style w:type="paragraph" w:customStyle="1" w:styleId="Border">
    <w:name w:val="Border"/>
    <w:basedOn w:val="Normal"/>
    <w:qFormat/>
    <w:rsid w:val="00190E4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90E4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90E4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90E4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90E4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90E4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90E4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90E4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90E4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90E4C"/>
    <w:rPr>
      <w:u w:val="single"/>
    </w:rPr>
  </w:style>
  <w:style w:type="character" w:customStyle="1" w:styleId="BoldandItalics">
    <w:name w:val="Bold and Italics"/>
    <w:qFormat/>
    <w:rsid w:val="00190E4C"/>
    <w:rPr>
      <w:b/>
      <w:i/>
      <w:u w:val="none"/>
    </w:rPr>
  </w:style>
  <w:style w:type="paragraph" w:styleId="BalloonText">
    <w:name w:val="Balloon Text"/>
    <w:basedOn w:val="Normal"/>
    <w:link w:val="BalloonTextChar"/>
    <w:rsid w:val="00190E4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90E4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90E4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90E4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90E4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90E4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90E4C"/>
    <w:pPr>
      <w:spacing w:before="0" w:after="0"/>
    </w:pPr>
  </w:style>
  <w:style w:type="paragraph" w:customStyle="1" w:styleId="BodyTextBold">
    <w:name w:val="Body Text Bold"/>
    <w:basedOn w:val="BodyText"/>
    <w:qFormat/>
    <w:rsid w:val="00190E4C"/>
    <w:rPr>
      <w:b/>
    </w:rPr>
  </w:style>
  <w:style w:type="character" w:styleId="Hyperlink">
    <w:name w:val="Hyperlink"/>
    <w:basedOn w:val="DefaultParagraphFont"/>
    <w:uiPriority w:val="99"/>
    <w:unhideWhenUsed/>
    <w:rsid w:val="00EB65B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694</Words>
  <Characters>4446</Characters>
  <Application>Microsoft Office Word</Application>
  <DocSecurity>0</DocSecurity>
  <Lines>148</Lines>
  <Paragraphs>95</Paragraphs>
  <ScaleCrop>false</ScaleCrop>
  <Company>Author-it Software Corporation Ltd.</Company>
  <LinksUpToDate>false</LinksUpToDate>
  <CharactersWithSpaces>5045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AHCCHM401 Develop procedures to minimise risks in the use of chemicals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2025-03-01T19:07:00Z</dcterms:created>
  <dcterms:modified xsi:type="dcterms:W3CDTF">2025-03-01T19:07:00Z</dcterms:modified>
</cp:coreProperties>
</file>