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2A1" w:rsidP="007D62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AHCCHM307 Prepare and apply chemicals to control pest, weeds and diseases</w:t>
      </w:r>
      <w:r>
        <w:fldChar w:fldCharType="end"/>
      </w:r>
    </w:p>
    <w:p w:rsidR="007D62A1" w:rsidP="007D62A1">
      <w:pPr>
        <w:pStyle w:val="Version"/>
        <w:sectPr w:rsidSect="007F7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13B" w:rsidP="007F713B">
      <w:pPr>
        <w:pStyle w:val="SuperHeading"/>
      </w:pPr>
      <w:r w:rsidRPr="007F713B">
        <w:t>AHCCHM307 Prepare and apply chemicals to control pest, weeds and diseases</w:t>
      </w:r>
    </w:p>
    <w:p w:rsidR="00000000" w:rsidRPr="007F713B" w:rsidP="007F713B">
      <w:pPr>
        <w:pStyle w:val="Heading1"/>
      </w:pPr>
      <w:bookmarkStart w:id="1" w:name="O_988197"/>
      <w:bookmarkEnd w:id="1"/>
      <w:r w:rsidRPr="007F71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7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rPr>
                <w:rStyle w:val="SpecialBold"/>
              </w:rPr>
              <w:t>Comments</w:t>
            </w:r>
          </w:p>
        </w:tc>
      </w:tr>
      <w:tr w:rsidTr="007F7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t>This version released with AHC Agriculture, Horticulture and Conservation and Land Management Training Package Version 3.0.</w:t>
            </w:r>
          </w:p>
        </w:tc>
      </w:tr>
    </w:tbl>
    <w:p w:rsidR="00000000" w:rsidRPr="007F713B" w:rsidP="007F713B">
      <w:pPr>
        <w:pStyle w:val="BodyText"/>
      </w:pPr>
    </w:p>
    <w:p w:rsidR="00000000" w:rsidRPr="007F713B" w:rsidP="007F713B">
      <w:pPr>
        <w:pStyle w:val="AllowPageBreak"/>
      </w:pPr>
    </w:p>
    <w:p w:rsidR="00000000" w:rsidRPr="007F713B" w:rsidP="007F713B">
      <w:pPr>
        <w:pStyle w:val="Heading1"/>
      </w:pPr>
      <w:bookmarkStart w:id="2" w:name="O_988198"/>
      <w:bookmarkEnd w:id="2"/>
      <w:r w:rsidRPr="007F713B">
        <w:t>Application</w:t>
      </w:r>
    </w:p>
    <w:p w:rsidR="00000000" w:rsidRPr="007F713B" w:rsidP="007D62A1">
      <w:pPr>
        <w:pStyle w:val="BodyText"/>
      </w:pPr>
      <w:r w:rsidRPr="007F713B">
        <w:t>This unit of competency describes the skills and knowledge required to safely prepare and apply chemi</w:t>
      </w:r>
      <w:r w:rsidRPr="007F713B">
        <w:t>cals for the control of pests, weeds and diseases, using general application equipment.</w:t>
      </w:r>
    </w:p>
    <w:p w:rsidR="00000000" w:rsidRPr="007F713B" w:rsidP="007D62A1">
      <w:pPr>
        <w:pStyle w:val="BodyText"/>
      </w:pPr>
      <w:r w:rsidRPr="007F713B">
        <w:t>The unit applies to individuals who work under broad direction and take responsibility for their own work. They use discretion and judgement in the selection, allocatio</w:t>
      </w:r>
      <w:r w:rsidRPr="007F713B">
        <w:t>n and use of available resources and for solving problems.</w:t>
      </w:r>
    </w:p>
    <w:p w:rsidR="00000000" w:rsidRPr="007F713B" w:rsidP="007D62A1">
      <w:pPr>
        <w:pStyle w:val="BodyText"/>
      </w:pPr>
      <w:r w:rsidRPr="007F713B">
        <w:t>State or territory licensing, legislative or certification requirements apply in some jurisdictions.</w:t>
      </w:r>
    </w:p>
    <w:p w:rsidR="00000000" w:rsidRPr="007F713B" w:rsidP="007F713B">
      <w:pPr>
        <w:pStyle w:val="Heading1"/>
      </w:pPr>
      <w:bookmarkStart w:id="3" w:name="O_988199"/>
      <w:bookmarkEnd w:id="3"/>
      <w:r w:rsidRPr="007F713B">
        <w:t>Pre-requisite Unit</w:t>
      </w:r>
    </w:p>
    <w:p w:rsidR="00000000" w:rsidRPr="007F713B" w:rsidP="007D62A1">
      <w:pPr>
        <w:pStyle w:val="BodyText"/>
      </w:pPr>
      <w:r w:rsidRPr="007F713B">
        <w:t>Nil</w:t>
      </w:r>
    </w:p>
    <w:p w:rsidR="00000000" w:rsidRPr="007F713B" w:rsidP="007F713B">
      <w:pPr>
        <w:pStyle w:val="Heading1"/>
      </w:pPr>
      <w:bookmarkStart w:id="4" w:name="O_988201"/>
      <w:bookmarkEnd w:id="4"/>
      <w:r w:rsidRPr="007F713B">
        <w:t>Unit Sector</w:t>
      </w:r>
    </w:p>
    <w:p w:rsidR="00000000" w:rsidRPr="007F713B" w:rsidP="007D62A1">
      <w:pPr>
        <w:pStyle w:val="BodyText"/>
      </w:pPr>
      <w:r w:rsidRPr="007F713B">
        <w:t>Chemicals (CHM)</w:t>
      </w:r>
    </w:p>
    <w:p w:rsidR="00000000" w:rsidRPr="007F713B" w:rsidP="007F713B">
      <w:pPr>
        <w:pStyle w:val="Heading1"/>
      </w:pPr>
      <w:bookmarkStart w:id="5" w:name="O_988202"/>
      <w:bookmarkEnd w:id="5"/>
      <w:r w:rsidRPr="007F71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6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rPr>
                <w:rStyle w:val="SpecialBold"/>
              </w:rPr>
              <w:t>Performance Criteria</w:t>
            </w:r>
          </w:p>
        </w:tc>
      </w:tr>
      <w:tr w:rsidTr="007D6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6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1. Determine the need for chemical use and p</w:t>
            </w:r>
            <w:r w:rsidRPr="007F713B">
              <w:t>repare an application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t xml:space="preserve">1.1 Identify the pest, weed or disease, and assess the need for control </w:t>
            </w:r>
          </w:p>
          <w:p w:rsidR="00000000" w:rsidRPr="007F713B" w:rsidP="007F713B">
            <w:pPr>
              <w:pStyle w:val="BodyText"/>
            </w:pPr>
            <w:r w:rsidRPr="007F713B">
              <w:t>1.2 Assess the requirement for chemical use</w:t>
            </w:r>
          </w:p>
          <w:p w:rsidR="00000000" w:rsidRPr="007F713B" w:rsidP="007F713B">
            <w:pPr>
              <w:pStyle w:val="BodyText"/>
            </w:pPr>
            <w:r w:rsidRPr="007F713B">
              <w:t>1.3 Assess health and safety hazard, risks and controls for different chemicals</w:t>
            </w:r>
          </w:p>
          <w:p w:rsidR="00000000" w:rsidRPr="007F713B" w:rsidP="007F713B">
            <w:pPr>
              <w:pStyle w:val="BodyText"/>
            </w:pPr>
            <w:r w:rsidRPr="007F713B">
              <w:t>1.4 Confirm requirement for chem</w:t>
            </w:r>
            <w:r w:rsidRPr="007F713B">
              <w:t>ical application according to workplace procedures</w:t>
            </w:r>
          </w:p>
          <w:p w:rsidR="00000000" w:rsidRPr="007F713B" w:rsidP="007F713B">
            <w:pPr>
              <w:pStyle w:val="BodyText"/>
            </w:pPr>
            <w:r w:rsidRPr="007F713B">
              <w:t>1.5 Assess off target risk of each application method</w:t>
            </w:r>
          </w:p>
          <w:p w:rsidR="00000000" w:rsidRPr="007F713B" w:rsidP="007F713B">
            <w:pPr>
              <w:pStyle w:val="BodyText"/>
            </w:pPr>
            <w:r w:rsidRPr="007F713B">
              <w:t>1.6 Assess the environmental risk for application method</w:t>
            </w:r>
          </w:p>
          <w:p w:rsidR="00000000" w:rsidRPr="007F713B" w:rsidP="007F713B">
            <w:pPr>
              <w:pStyle w:val="BodyText"/>
            </w:pPr>
            <w:r w:rsidRPr="007F713B">
              <w:t xml:space="preserve">1.7 Notify stakeholders of intended chemical application according to workplace procedures and legislative and regulatory requirements </w:t>
            </w:r>
          </w:p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1.8 Prepare application plan according to workplace procedures</w:t>
            </w:r>
          </w:p>
        </w:tc>
      </w:tr>
      <w:tr w:rsidTr="007D6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2. Prepare chemical mixes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t>2.1 Identify and select chemic</w:t>
            </w:r>
            <w:r w:rsidRPr="007F713B">
              <w:t>al required for target according to application plan</w:t>
            </w:r>
          </w:p>
          <w:p w:rsidR="00000000" w:rsidRPr="007F713B" w:rsidP="007F713B">
            <w:pPr>
              <w:pStyle w:val="BodyText"/>
            </w:pPr>
            <w:r w:rsidRPr="007F713B">
              <w:t>2.2 Calculate the volume, rate or dose according to chemical label instructions</w:t>
            </w:r>
          </w:p>
          <w:p w:rsidR="00000000" w:rsidRPr="007F713B" w:rsidP="007F713B">
            <w:pPr>
              <w:pStyle w:val="BodyText"/>
            </w:pPr>
            <w:r w:rsidRPr="007F713B">
              <w:t>2.3 Identify and select application equipment and set-up requirements according to application plan and operator instructio</w:t>
            </w:r>
            <w:r w:rsidRPr="007F713B">
              <w:t>ns</w:t>
            </w:r>
          </w:p>
          <w:p w:rsidR="00000000" w:rsidRPr="007F713B" w:rsidP="007F713B">
            <w:pPr>
              <w:pStyle w:val="BodyText"/>
            </w:pPr>
            <w:r w:rsidRPr="007F713B">
              <w:t>2.4 Identify hazards, assess risks and implement control measures for application method according to chemical label and health and safety in the workplace procedures</w:t>
            </w:r>
          </w:p>
          <w:p w:rsidR="00000000" w:rsidRPr="007F713B" w:rsidP="007F713B">
            <w:pPr>
              <w:pStyle w:val="BodyText"/>
            </w:pPr>
            <w:r w:rsidRPr="007F713B">
              <w:t>2.5 Identify, select, fit and use personal protective equipment (PPE)  according to wo</w:t>
            </w:r>
            <w:r w:rsidRPr="007F713B">
              <w:t>rkplace procedures</w:t>
            </w:r>
          </w:p>
          <w:p w:rsidR="00000000" w:rsidRPr="007F713B" w:rsidP="007F713B">
            <w:pPr>
              <w:pStyle w:val="BodyText"/>
            </w:pPr>
            <w:r w:rsidRPr="007F713B">
              <w:t>2.6 Select appropriate mixing equipment and suitable location to prepare and load chemicals according to workplace procedures</w:t>
            </w:r>
          </w:p>
          <w:p w:rsidR="00000000" w:rsidRPr="007F713B" w:rsidP="007F713B">
            <w:pPr>
              <w:pStyle w:val="BodyText"/>
            </w:pPr>
            <w:r w:rsidRPr="007F713B">
              <w:t>2.7 Prepare chemicals according to chemical label instructions</w:t>
            </w:r>
          </w:p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2.8 Return unused chemical to store and clean pr</w:t>
            </w:r>
            <w:r w:rsidRPr="007F713B">
              <w:t>eparation equipment and work site of residues and spillage according to chemical label instructions and workplace procedures</w:t>
            </w:r>
          </w:p>
        </w:tc>
      </w:tr>
      <w:tr w:rsidTr="007D6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3. Calibrate application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t>3.1 Select application equipment for chemical according to application plan, off target risks a</w:t>
            </w:r>
            <w:r w:rsidRPr="007F713B">
              <w:t>nd workplace procedures</w:t>
            </w:r>
          </w:p>
          <w:p w:rsidR="00000000" w:rsidRPr="007F713B" w:rsidP="007F713B">
            <w:pPr>
              <w:pStyle w:val="BodyText"/>
            </w:pPr>
            <w:r w:rsidRPr="007F713B">
              <w:t>3.2 Conduct pre-operational checks of application equipment according to operator and maintenance manual</w:t>
            </w:r>
          </w:p>
          <w:p w:rsidR="00000000" w:rsidRPr="007F713B" w:rsidP="007F713B">
            <w:pPr>
              <w:pStyle w:val="BodyText"/>
            </w:pPr>
            <w:r w:rsidRPr="007F713B">
              <w:t>3.3 Calibrate equipment according to operating instructions and application plan</w:t>
            </w:r>
          </w:p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 xml:space="preserve">3.4 Load equipment with chemical according to </w:t>
            </w:r>
            <w:r w:rsidRPr="007F713B">
              <w:t>operating instructions and workplace safety procedures</w:t>
            </w:r>
          </w:p>
        </w:tc>
      </w:tr>
      <w:tr w:rsidTr="007D6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4. Apply chemicals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t>4.1 Monitor and assess weather conditions and forecasts to ensure effective chemical application according to application plan</w:t>
            </w:r>
          </w:p>
          <w:p w:rsidR="00000000" w:rsidRPr="007F713B" w:rsidP="007F713B">
            <w:pPr>
              <w:pStyle w:val="BodyText"/>
            </w:pPr>
            <w:r w:rsidRPr="007F713B">
              <w:t>4.2 Select, ensure serviceability, fit and use PPE acc</w:t>
            </w:r>
            <w:r w:rsidRPr="007F713B">
              <w:t>ording to chemical label instructions and workplace procedures</w:t>
            </w:r>
          </w:p>
          <w:p w:rsidR="00000000" w:rsidRPr="007F713B" w:rsidP="007F713B">
            <w:pPr>
              <w:pStyle w:val="BodyText"/>
            </w:pPr>
            <w:r w:rsidRPr="007F713B">
              <w:t>4.3 Apply chemical according to label directions and application plan relating to the control of the pest, weed or disease</w:t>
            </w:r>
          </w:p>
          <w:p w:rsidR="00000000" w:rsidRPr="007F713B" w:rsidP="007F713B">
            <w:pPr>
              <w:pStyle w:val="BodyText"/>
            </w:pPr>
            <w:r w:rsidRPr="007F713B">
              <w:t>4.4 Monitor application equipment for correct performance and ensure effective chemicals application according to operating instructions</w:t>
            </w:r>
          </w:p>
          <w:p w:rsidR="00000000" w:rsidRPr="007F713B" w:rsidP="007F713B">
            <w:pPr>
              <w:pStyle w:val="BodyText"/>
            </w:pPr>
            <w:r w:rsidRPr="007F713B">
              <w:t>4.5 Identify health and safety in the workplace hazards and risks and implement controls</w:t>
            </w:r>
          </w:p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4.6 Clean up spills during app</w:t>
            </w:r>
            <w:r w:rsidRPr="007F713B">
              <w:t xml:space="preserve">lication according to chemical label instructions and workplace procedures </w:t>
            </w:r>
          </w:p>
        </w:tc>
      </w:tr>
      <w:tr w:rsidTr="007D6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5. Clean up equipment and complete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t>5.1 Clean and decontaminate application equipment according to operator instructions, safety data sheets (SDS) and legislative requireme</w:t>
            </w:r>
            <w:r w:rsidRPr="007F713B">
              <w:t>nts</w:t>
            </w:r>
          </w:p>
          <w:p w:rsidR="00000000" w:rsidRPr="007F713B" w:rsidP="007F713B">
            <w:pPr>
              <w:pStyle w:val="BodyText"/>
            </w:pPr>
            <w:r w:rsidRPr="007F713B">
              <w:t>5.2 Dispose of chemicals and used containers according to chemical label instructions, SDS and legislative requirements</w:t>
            </w:r>
          </w:p>
          <w:p w:rsidR="00000000" w:rsidRPr="007F713B" w:rsidP="007F713B">
            <w:pPr>
              <w:pStyle w:val="BodyText"/>
            </w:pPr>
            <w:r w:rsidRPr="007F713B">
              <w:t>5.3 Clean and store PPE according to workplace procedures</w:t>
            </w:r>
          </w:p>
          <w:p w:rsidR="00000000" w:rsidRPr="007F713B" w:rsidP="007F713B">
            <w:pPr>
              <w:pStyle w:val="BodyText"/>
            </w:pPr>
            <w:r w:rsidRPr="007F713B">
              <w:t>5.4 Record and report safety and environmental incidents according to work</w:t>
            </w:r>
            <w:r w:rsidRPr="007F713B">
              <w:t>place procedures and regulatory requirements</w:t>
            </w:r>
          </w:p>
          <w:p w:rsidR="00000000" w:rsidRPr="007F713B" w:rsidP="007F713B">
            <w:pPr>
              <w:pStyle w:val="BodyText"/>
            </w:pPr>
            <w:r w:rsidRPr="007F713B">
              <w:t>5.5 Record details of chemical application according to workplace procedures and legislative requirements</w:t>
            </w:r>
          </w:p>
        </w:tc>
      </w:tr>
    </w:tbl>
    <w:p w:rsidR="00000000" w:rsidRPr="007F713B" w:rsidP="007F713B">
      <w:pPr>
        <w:pStyle w:val="BodyText"/>
      </w:pPr>
    </w:p>
    <w:p w:rsidR="00000000" w:rsidRPr="007F713B" w:rsidP="007F713B">
      <w:pPr>
        <w:pStyle w:val="AllowPageBreak"/>
      </w:pPr>
    </w:p>
    <w:p w:rsidR="00000000" w:rsidRPr="007F713B" w:rsidP="007F713B">
      <w:pPr>
        <w:pStyle w:val="Heading1"/>
      </w:pPr>
      <w:bookmarkStart w:id="6" w:name="O_988203"/>
      <w:bookmarkEnd w:id="6"/>
      <w:r w:rsidRPr="007F713B">
        <w:t>Foundation Skills</w:t>
      </w:r>
    </w:p>
    <w:p w:rsidR="00000000" w:rsidRPr="007D62A1" w:rsidP="007D62A1">
      <w:pPr>
        <w:pStyle w:val="BodyText"/>
        <w:rPr>
          <w:i/>
        </w:rPr>
      </w:pPr>
      <w:r w:rsidRPr="007D62A1">
        <w:rPr>
          <w:rStyle w:val="Emphasis"/>
        </w:rPr>
        <w:t>This section describes those language, literacy, numeracy and employ</w:t>
      </w:r>
      <w:r w:rsidRPr="007D62A1">
        <w:rPr>
          <w:rStyle w:val="Emphasis"/>
        </w:rPr>
        <w:t>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7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rPr>
                <w:rStyle w:val="SpecialBold"/>
              </w:rPr>
              <w:t>Description</w:t>
            </w:r>
          </w:p>
        </w:tc>
      </w:tr>
      <w:tr w:rsidTr="007F7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ListBullet"/>
              <w:rPr>
                <w:lang w:val="en-NZ"/>
              </w:rPr>
            </w:pPr>
            <w:r w:rsidRPr="007F713B">
              <w:t xml:space="preserve">Read and interpret SDS, chemical labels, operating instruction and other documentation and consolidates </w:t>
            </w:r>
            <w:r w:rsidRPr="007F713B">
              <w:t>information to determine chemical application actions and activity</w:t>
            </w:r>
          </w:p>
        </w:tc>
      </w:tr>
      <w:tr w:rsidTr="007F7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ListBullet"/>
              <w:rPr>
                <w:lang w:val="en-NZ"/>
              </w:rPr>
            </w:pPr>
            <w:r w:rsidRPr="007F713B">
              <w:t>Accurately record and complete organisational records using clear language and terminology</w:t>
            </w:r>
          </w:p>
        </w:tc>
      </w:tr>
      <w:tr w:rsidTr="007F7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ListBullet"/>
              <w:rPr>
                <w:lang w:val="en-NZ"/>
              </w:rPr>
            </w:pPr>
            <w:r w:rsidRPr="007F713B">
              <w:t xml:space="preserve">Perform mathematical calculations to determine rates of application chemical </w:t>
            </w:r>
            <w:r w:rsidRPr="007F713B">
              <w:t>mixtures and calibration of equipment</w:t>
            </w:r>
          </w:p>
        </w:tc>
      </w:tr>
      <w:tr w:rsidTr="007F7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ListBullet"/>
            </w:pPr>
            <w:r w:rsidRPr="007F713B">
              <w:t>Take responsibility for following policies, procedures and regulations</w:t>
            </w:r>
          </w:p>
          <w:p w:rsidR="00000000" w:rsidP="007F713B">
            <w:pPr>
              <w:pStyle w:val="ListBullet"/>
              <w:rPr>
                <w:lang w:val="en-NZ"/>
              </w:rPr>
            </w:pPr>
            <w:r w:rsidRPr="007F713B">
              <w:t>Identify and implement chemical label requirements</w:t>
            </w:r>
          </w:p>
        </w:tc>
      </w:tr>
      <w:tr w:rsidTr="007F7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ListBullet"/>
            </w:pPr>
            <w:r w:rsidRPr="007F713B">
              <w:t>Take responsibility for planning, sequencing and prioritising tasks required for chemical application activities</w:t>
            </w:r>
          </w:p>
        </w:tc>
      </w:tr>
    </w:tbl>
    <w:p w:rsidR="00000000" w:rsidRPr="007F713B" w:rsidP="007F713B">
      <w:pPr>
        <w:pStyle w:val="BodyText"/>
      </w:pPr>
    </w:p>
    <w:p w:rsidR="00000000" w:rsidRPr="007F713B" w:rsidP="007F713B">
      <w:pPr>
        <w:pStyle w:val="AllowPageBreak"/>
      </w:pPr>
    </w:p>
    <w:p w:rsidR="00000000" w:rsidRPr="007F713B" w:rsidP="007F713B">
      <w:pPr>
        <w:pStyle w:val="Heading1"/>
      </w:pPr>
      <w:bookmarkStart w:id="7" w:name="O_988205"/>
      <w:bookmarkEnd w:id="7"/>
      <w:r w:rsidRPr="007F713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F7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rPr>
                <w:rStyle w:val="SpecialBold"/>
              </w:rPr>
              <w:t>Equivalence status</w:t>
            </w:r>
          </w:p>
        </w:tc>
      </w:tr>
      <w:tr w:rsidTr="007F7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 xml:space="preserve">AHCCHM307 Prepare and apply chemicals to control pest, weeds and diseases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 xml:space="preserve">AHCCHM303 Prepare and apply chemicals </w:t>
            </w:r>
            <w:r w:rsidRPr="007F713B"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t xml:space="preserve">Minor change of title for clarity </w:t>
            </w:r>
          </w:p>
          <w:p w:rsidR="00000000" w:rsidRPr="007F713B" w:rsidP="007F713B">
            <w:pPr>
              <w:pStyle w:val="BodyText"/>
            </w:pPr>
            <w:r w:rsidRPr="007F713B">
              <w:t>Minor changes to Performance Criteria for clarity</w:t>
            </w:r>
          </w:p>
          <w:p w:rsidR="00000000" w:rsidP="007F713B">
            <w:pPr>
              <w:pStyle w:val="BodyText"/>
              <w:rPr>
                <w:lang w:val="en-NZ"/>
              </w:rPr>
            </w:pPr>
            <w:r w:rsidRPr="007F713B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13B" w:rsidP="007F713B">
            <w:pPr>
              <w:pStyle w:val="BodyText"/>
            </w:pPr>
            <w:r w:rsidRPr="007F713B">
              <w:t>Equi</w:t>
            </w:r>
            <w:r w:rsidRPr="007F713B">
              <w:t>valent unit</w:t>
            </w:r>
          </w:p>
        </w:tc>
      </w:tr>
    </w:tbl>
    <w:p w:rsidR="00000000" w:rsidRPr="007F713B" w:rsidP="007F713B">
      <w:pPr>
        <w:pStyle w:val="BodyText"/>
      </w:pPr>
    </w:p>
    <w:p w:rsidR="00000000" w:rsidRPr="007F713B" w:rsidP="007F713B">
      <w:pPr>
        <w:pStyle w:val="AllowPageBreak"/>
      </w:pPr>
    </w:p>
    <w:p w:rsidR="00000000" w:rsidRPr="007F713B" w:rsidP="007F713B">
      <w:pPr>
        <w:pStyle w:val="Heading1"/>
      </w:pPr>
      <w:bookmarkStart w:id="8" w:name="O_988212"/>
      <w:bookmarkEnd w:id="8"/>
      <w:r w:rsidRPr="007F713B">
        <w:t>Links</w:t>
      </w:r>
    </w:p>
    <w:p w:rsidR="00000000" w:rsidRPr="007F713B" w:rsidP="007D62A1">
      <w:pPr>
        <w:pStyle w:val="BodyText"/>
      </w:pPr>
      <w:r w:rsidRPr="007F713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67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713B" w:rsidP="007F713B"/>
    <w:sectPr w:rsidSect="007F71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13B" w:rsidRPr="007D62A1" w:rsidP="007D62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2A1" w:rsidP="007F7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2A1" w:rsidP="007F7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62A1" w:rsidP="007F7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2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13B" w:rsidRPr="007D62A1" w:rsidP="007D62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2A1" w:rsidRPr="002D2AF8" w:rsidP="007F7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AHCCHM307 Prepare and apply chemicals to control pest, weeds and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D62A1" w:rsidP="007F7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0A1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8C40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13B"/>
  </w:style>
  <w:style w:type="character" w:customStyle="1" w:styleId="Heading1Char">
    <w:name w:val="Heading 1 Char"/>
    <w:basedOn w:val="DefaultParagraphFont"/>
    <w:link w:val="Heading1"/>
    <w:rsid w:val="007F7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1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1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13B"/>
    <w:rPr>
      <w:b/>
      <w:spacing w:val="0"/>
    </w:rPr>
  </w:style>
  <w:style w:type="character" w:styleId="Emphasis">
    <w:name w:val="Emphasis"/>
    <w:basedOn w:val="DefaultParagraphFont"/>
    <w:qFormat/>
    <w:rsid w:val="007F713B"/>
    <w:rPr>
      <w:i/>
    </w:rPr>
  </w:style>
  <w:style w:type="paragraph" w:customStyle="1" w:styleId="SuperHeading">
    <w:name w:val="SuperHeading"/>
    <w:basedOn w:val="Normal"/>
    <w:rsid w:val="007F7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1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1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1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1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7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13B"/>
  </w:style>
  <w:style w:type="paragraph" w:styleId="TableofFigures">
    <w:name w:val="table of figures"/>
    <w:basedOn w:val="Normal"/>
    <w:next w:val="Normal"/>
    <w:semiHidden/>
    <w:rsid w:val="007F7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1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713B"/>
    <w:rPr>
      <w:rFonts w:ascii="Wingdings" w:hAnsi="Wingdings"/>
    </w:rPr>
  </w:style>
  <w:style w:type="paragraph" w:customStyle="1" w:styleId="TableHeading">
    <w:name w:val="Table Heading"/>
    <w:basedOn w:val="HeadingBase"/>
    <w:rsid w:val="007F7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13B"/>
    <w:rPr>
      <w:color w:val="0033CC"/>
      <w:u w:val="none"/>
    </w:rPr>
  </w:style>
  <w:style w:type="paragraph" w:customStyle="1" w:styleId="BodyTextRight">
    <w:name w:val="Body Text Right"/>
    <w:basedOn w:val="BodyText"/>
    <w:rsid w:val="007F7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1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13B"/>
    <w:rPr>
      <w:sz w:val="32"/>
    </w:rPr>
  </w:style>
  <w:style w:type="paragraph" w:customStyle="1" w:styleId="HeadingProcedure">
    <w:name w:val="Heading Procedure"/>
    <w:basedOn w:val="HeadingBase"/>
    <w:next w:val="Normal"/>
    <w:rsid w:val="007F7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13B"/>
    <w:pPr>
      <w:spacing w:before="60" w:after="60"/>
    </w:pPr>
  </w:style>
  <w:style w:type="paragraph" w:styleId="ListContinue">
    <w:name w:val="List Continue"/>
    <w:basedOn w:val="List"/>
    <w:rsid w:val="007F713B"/>
    <w:pPr>
      <w:ind w:firstLine="0"/>
    </w:pPr>
  </w:style>
  <w:style w:type="paragraph" w:customStyle="1" w:styleId="ListNote">
    <w:name w:val="List Note"/>
    <w:basedOn w:val="List"/>
    <w:rsid w:val="007F7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13B"/>
    <w:rPr>
      <w:rFonts w:ascii="Courier New" w:hAnsi="Courier New"/>
    </w:rPr>
  </w:style>
  <w:style w:type="paragraph" w:customStyle="1" w:styleId="NoteBullet">
    <w:name w:val="Note Bullet"/>
    <w:basedOn w:val="Note"/>
    <w:rsid w:val="007F7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1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7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13B"/>
    <w:rPr>
      <w:b/>
      <w:smallCaps/>
    </w:rPr>
  </w:style>
  <w:style w:type="paragraph" w:customStyle="1" w:styleId="TableListNumber">
    <w:name w:val="Table List Number"/>
    <w:basedOn w:val="ListNumber"/>
    <w:rsid w:val="007F7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13B"/>
    <w:pPr>
      <w:numPr>
        <w:numId w:val="8"/>
      </w:numPr>
    </w:pPr>
  </w:style>
  <w:style w:type="paragraph" w:customStyle="1" w:styleId="ListAlpha2">
    <w:name w:val="List Alpha 2"/>
    <w:basedOn w:val="List2"/>
    <w:rsid w:val="007F713B"/>
    <w:pPr>
      <w:numPr>
        <w:numId w:val="7"/>
      </w:numPr>
    </w:pPr>
  </w:style>
  <w:style w:type="paragraph" w:styleId="List2">
    <w:name w:val="List 2"/>
    <w:basedOn w:val="BodyText"/>
    <w:rsid w:val="007F7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1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1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1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713B"/>
    <w:pPr>
      <w:numPr>
        <w:numId w:val="3"/>
      </w:numPr>
    </w:pPr>
  </w:style>
  <w:style w:type="paragraph" w:styleId="ListContinue2">
    <w:name w:val="List Continue 2"/>
    <w:basedOn w:val="List2"/>
    <w:rsid w:val="007F713B"/>
    <w:pPr>
      <w:ind w:firstLine="0"/>
    </w:pPr>
  </w:style>
  <w:style w:type="paragraph" w:styleId="ListContinue3">
    <w:name w:val="List Continue 3"/>
    <w:basedOn w:val="List3"/>
    <w:rsid w:val="007F713B"/>
    <w:pPr>
      <w:ind w:left="1021" w:firstLine="0"/>
    </w:pPr>
  </w:style>
  <w:style w:type="paragraph" w:styleId="ListContinue4">
    <w:name w:val="List Continue 4"/>
    <w:basedOn w:val="List4"/>
    <w:rsid w:val="007F713B"/>
    <w:pPr>
      <w:ind w:firstLine="0"/>
    </w:pPr>
  </w:style>
  <w:style w:type="paragraph" w:styleId="ListContinue5">
    <w:name w:val="List Continue 5"/>
    <w:basedOn w:val="List5"/>
    <w:rsid w:val="007F713B"/>
    <w:pPr>
      <w:ind w:firstLine="0"/>
    </w:pPr>
  </w:style>
  <w:style w:type="paragraph" w:styleId="ListNumber3">
    <w:name w:val="List Number 3"/>
    <w:basedOn w:val="List3"/>
    <w:rsid w:val="007F713B"/>
    <w:pPr>
      <w:numPr>
        <w:numId w:val="4"/>
      </w:numPr>
    </w:pPr>
  </w:style>
  <w:style w:type="paragraph" w:styleId="ListNumber4">
    <w:name w:val="List Number 4"/>
    <w:basedOn w:val="List4"/>
    <w:rsid w:val="007F713B"/>
    <w:pPr>
      <w:numPr>
        <w:numId w:val="5"/>
      </w:numPr>
    </w:pPr>
  </w:style>
  <w:style w:type="paragraph" w:styleId="ListNumber5">
    <w:name w:val="List Number 5"/>
    <w:basedOn w:val="List5"/>
    <w:rsid w:val="007F713B"/>
    <w:pPr>
      <w:numPr>
        <w:numId w:val="6"/>
      </w:numPr>
    </w:pPr>
  </w:style>
  <w:style w:type="paragraph" w:styleId="BlockText">
    <w:name w:val="Block Text"/>
    <w:basedOn w:val="Normal"/>
    <w:rsid w:val="007F7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13B"/>
    <w:rPr>
      <w:sz w:val="16"/>
      <w:vertAlign w:val="superscript"/>
    </w:rPr>
  </w:style>
  <w:style w:type="character" w:customStyle="1" w:styleId="Symbols">
    <w:name w:val="Symbols"/>
    <w:basedOn w:val="DefaultParagraphFont"/>
    <w:rsid w:val="007F713B"/>
    <w:rPr>
      <w:rFonts w:ascii="Symbol" w:hAnsi="Symbol"/>
    </w:rPr>
  </w:style>
  <w:style w:type="character" w:customStyle="1" w:styleId="MenuOptions">
    <w:name w:val="Menu Options"/>
    <w:basedOn w:val="DefaultParagraphFont"/>
    <w:rsid w:val="007F7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13B"/>
    <w:rPr>
      <w:b/>
    </w:rPr>
  </w:style>
  <w:style w:type="character" w:customStyle="1" w:styleId="Underlined">
    <w:name w:val="Underlined"/>
    <w:basedOn w:val="DefaultParagraphFont"/>
    <w:rsid w:val="007F713B"/>
    <w:rPr>
      <w:u w:val="single"/>
    </w:rPr>
  </w:style>
  <w:style w:type="paragraph" w:customStyle="1" w:styleId="TableBodyTextRight">
    <w:name w:val="Table Body Text Right"/>
    <w:basedOn w:val="TableBodyText"/>
    <w:rsid w:val="007F7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13B"/>
    <w:rPr>
      <w:sz w:val="18"/>
    </w:rPr>
  </w:style>
  <w:style w:type="paragraph" w:customStyle="1" w:styleId="BodySmallRight">
    <w:name w:val="Body Small Right"/>
    <w:basedOn w:val="BodyTextRight"/>
    <w:rsid w:val="007F713B"/>
    <w:rPr>
      <w:sz w:val="18"/>
      <w:szCs w:val="18"/>
    </w:rPr>
  </w:style>
  <w:style w:type="paragraph" w:customStyle="1" w:styleId="MarginEdition">
    <w:name w:val="Margin Edition"/>
    <w:basedOn w:val="MarginNote"/>
    <w:rsid w:val="007F7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13B"/>
    <w:rPr>
      <w:sz w:val="2"/>
      <w:szCs w:val="2"/>
    </w:rPr>
  </w:style>
  <w:style w:type="character" w:customStyle="1" w:styleId="Small">
    <w:name w:val="Small"/>
    <w:basedOn w:val="DefaultParagraphFont"/>
    <w:rsid w:val="007F713B"/>
    <w:rPr>
      <w:sz w:val="16"/>
    </w:rPr>
  </w:style>
  <w:style w:type="paragraph" w:customStyle="1" w:styleId="WideTable">
    <w:name w:val="Wide Table"/>
    <w:basedOn w:val="Normal"/>
    <w:rsid w:val="007F7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13B"/>
  </w:style>
  <w:style w:type="paragraph" w:styleId="Quote">
    <w:name w:val="Quote"/>
    <w:basedOn w:val="Heading1"/>
    <w:link w:val="QuoteChar"/>
    <w:qFormat/>
    <w:rsid w:val="007F7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13B"/>
    <w:pPr>
      <w:pageBreakBefore/>
    </w:pPr>
  </w:style>
  <w:style w:type="paragraph" w:customStyle="1" w:styleId="Border">
    <w:name w:val="Border"/>
    <w:basedOn w:val="Normal"/>
    <w:qFormat/>
    <w:rsid w:val="007F7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13B"/>
    <w:rPr>
      <w:u w:val="single"/>
    </w:rPr>
  </w:style>
  <w:style w:type="character" w:customStyle="1" w:styleId="BoldandItalics">
    <w:name w:val="Bold and Italics"/>
    <w:qFormat/>
    <w:rsid w:val="007F713B"/>
    <w:rPr>
      <w:b/>
      <w:i/>
      <w:u w:val="none"/>
    </w:rPr>
  </w:style>
  <w:style w:type="paragraph" w:styleId="BalloonText">
    <w:name w:val="Balloon Text"/>
    <w:basedOn w:val="Normal"/>
    <w:link w:val="BalloonTextChar"/>
    <w:rsid w:val="007F7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13B"/>
    <w:pPr>
      <w:spacing w:before="0" w:after="0"/>
    </w:pPr>
  </w:style>
  <w:style w:type="paragraph" w:customStyle="1" w:styleId="BodyTextBold">
    <w:name w:val="Body Text Bold"/>
    <w:basedOn w:val="BodyText"/>
    <w:qFormat/>
    <w:rsid w:val="007F713B"/>
    <w:rPr>
      <w:b/>
    </w:rPr>
  </w:style>
  <w:style w:type="character" w:styleId="Hyperlink">
    <w:name w:val="Hyperlink"/>
    <w:basedOn w:val="DefaultParagraphFont"/>
    <w:uiPriority w:val="99"/>
    <w:unhideWhenUsed/>
    <w:rsid w:val="007D62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5305</Characters>
  <Application>Microsoft Office Word</Application>
  <DocSecurity>0</DocSecurity>
  <Lines>171</Lines>
  <Paragraphs>100</Paragraphs>
  <ScaleCrop>false</ScaleCrop>
  <Company>Author-it Software Corporation Ltd.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AHCCHM307 Prepare and apply chemicals to control pest, weeds and diseases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